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55" w:rsidRDefault="003B4F55" w:rsidP="00F649DA">
      <w:pPr>
        <w:widowControl/>
        <w:spacing w:line="360" w:lineRule="atLeast"/>
        <w:jc w:val="center"/>
        <w:rPr>
          <w:rFonts w:ascii="宋体 ，Arial" w:eastAsia="宋体 ，Arial" w:hAnsi="宋体" w:cs="宋体" w:hint="eastAsia"/>
          <w:b/>
          <w:bCs/>
          <w:color w:val="000000"/>
          <w:kern w:val="0"/>
          <w:sz w:val="32"/>
          <w:szCs w:val="32"/>
        </w:rPr>
      </w:pPr>
      <w:r w:rsidRPr="008B238A">
        <w:rPr>
          <w:rFonts w:ascii="宋体 ，Arial" w:eastAsia="宋体 ，Arial" w:hAnsi="宋体" w:cs="宋体" w:hint="eastAsia"/>
          <w:b/>
          <w:bCs/>
          <w:color w:val="000000"/>
          <w:kern w:val="0"/>
          <w:sz w:val="32"/>
          <w:szCs w:val="32"/>
        </w:rPr>
        <w:t>上海市绿化和市容管理局</w:t>
      </w:r>
    </w:p>
    <w:p w:rsidR="003B4F55" w:rsidRPr="00E44F45" w:rsidRDefault="003B4F55" w:rsidP="00F649DA">
      <w:pPr>
        <w:widowControl/>
        <w:spacing w:line="360" w:lineRule="atLeast"/>
        <w:jc w:val="center"/>
        <w:rPr>
          <w:rFonts w:ascii="宋体 ，Arial" w:eastAsia="宋体 ，Arial" w:hAnsi="宋体" w:cs="宋体" w:hint="eastAsia"/>
          <w:b/>
          <w:bCs/>
          <w:color w:val="000000"/>
          <w:kern w:val="0"/>
          <w:sz w:val="32"/>
          <w:szCs w:val="32"/>
        </w:rPr>
      </w:pPr>
      <w:r>
        <w:rPr>
          <w:rFonts w:ascii="宋体 ，Arial" w:eastAsia="宋体 ，Arial" w:hAnsi="宋体" w:cs="宋体" w:hint="eastAsia"/>
          <w:b/>
          <w:bCs/>
          <w:color w:val="000000"/>
          <w:kern w:val="0"/>
          <w:sz w:val="32"/>
          <w:szCs w:val="32"/>
        </w:rPr>
        <w:t>加强</w:t>
      </w:r>
      <w:r w:rsidRPr="008B238A">
        <w:rPr>
          <w:rFonts w:ascii="宋体 ，Arial" w:eastAsia="宋体 ，Arial" w:hAnsi="宋体" w:cs="宋体" w:hint="eastAsia"/>
          <w:b/>
          <w:bCs/>
          <w:color w:val="000000"/>
          <w:kern w:val="0"/>
          <w:sz w:val="32"/>
          <w:szCs w:val="32"/>
        </w:rPr>
        <w:t>政府信息公开工作</w:t>
      </w:r>
      <w:r w:rsidRPr="00E44F45">
        <w:rPr>
          <w:rFonts w:ascii="宋体 ，Arial" w:eastAsia="宋体 ，Arial" w:hAnsi="宋体" w:cs="宋体" w:hint="eastAsia"/>
          <w:b/>
          <w:bCs/>
          <w:color w:val="000000"/>
          <w:kern w:val="0"/>
          <w:sz w:val="32"/>
          <w:szCs w:val="32"/>
        </w:rPr>
        <w:t xml:space="preserve">任务分解表 </w:t>
      </w:r>
    </w:p>
    <w:p w:rsidR="003B4F55" w:rsidRDefault="003B4F55" w:rsidP="00085B3D">
      <w:pPr>
        <w:rPr>
          <w:rFonts w:hint="eastAsia"/>
        </w:rPr>
      </w:pPr>
    </w:p>
    <w:tbl>
      <w:tblPr>
        <w:tblW w:w="1068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6120"/>
        <w:gridCol w:w="1448"/>
        <w:gridCol w:w="1496"/>
      </w:tblGrid>
      <w:tr w:rsidR="003B4F55">
        <w:trPr>
          <w:trHeight w:val="460"/>
        </w:trPr>
        <w:tc>
          <w:tcPr>
            <w:tcW w:w="1620" w:type="dxa"/>
            <w:tcBorders>
              <w:top w:val="single" w:sz="4" w:space="0" w:color="000000"/>
              <w:left w:val="single" w:sz="4" w:space="0" w:color="000000"/>
              <w:bottom w:val="single" w:sz="4" w:space="0" w:color="000000"/>
              <w:right w:val="single" w:sz="4" w:space="0" w:color="000000"/>
            </w:tcBorders>
            <w:vAlign w:val="center"/>
          </w:tcPr>
          <w:p w:rsidR="003B4F55" w:rsidRPr="00CE15B7" w:rsidRDefault="003B4F55" w:rsidP="00085B3D">
            <w:pPr>
              <w:snapToGrid w:val="0"/>
              <w:jc w:val="center"/>
              <w:rPr>
                <w:rFonts w:ascii="黑体" w:eastAsia="黑体" w:hint="eastAsia"/>
                <w:sz w:val="28"/>
                <w:szCs w:val="28"/>
              </w:rPr>
            </w:pPr>
            <w:r w:rsidRPr="00CE15B7">
              <w:rPr>
                <w:rFonts w:ascii="黑体" w:eastAsia="黑体" w:hint="eastAsia"/>
                <w:sz w:val="28"/>
                <w:szCs w:val="28"/>
              </w:rPr>
              <w:t>基本任务</w:t>
            </w:r>
          </w:p>
        </w:tc>
        <w:tc>
          <w:tcPr>
            <w:tcW w:w="6120" w:type="dxa"/>
            <w:tcBorders>
              <w:top w:val="single" w:sz="4" w:space="0" w:color="000000"/>
              <w:left w:val="single" w:sz="4" w:space="0" w:color="000000"/>
              <w:bottom w:val="single" w:sz="4" w:space="0" w:color="000000"/>
              <w:right w:val="single" w:sz="4" w:space="0" w:color="000000"/>
            </w:tcBorders>
            <w:vAlign w:val="center"/>
          </w:tcPr>
          <w:p w:rsidR="003B4F55" w:rsidRPr="00CE15B7" w:rsidRDefault="003B4F55" w:rsidP="00085B3D">
            <w:pPr>
              <w:snapToGrid w:val="0"/>
              <w:jc w:val="center"/>
              <w:rPr>
                <w:rFonts w:ascii="黑体" w:eastAsia="黑体" w:hint="eastAsia"/>
                <w:sz w:val="28"/>
                <w:szCs w:val="28"/>
              </w:rPr>
            </w:pPr>
            <w:r w:rsidRPr="00CE15B7">
              <w:rPr>
                <w:rFonts w:ascii="黑体" w:eastAsia="黑体" w:hint="eastAsia"/>
                <w:sz w:val="28"/>
                <w:szCs w:val="28"/>
              </w:rPr>
              <w:t>具体措施</w:t>
            </w:r>
          </w:p>
        </w:tc>
        <w:tc>
          <w:tcPr>
            <w:tcW w:w="1448" w:type="dxa"/>
            <w:tcBorders>
              <w:top w:val="single" w:sz="4" w:space="0" w:color="000000"/>
              <w:left w:val="single" w:sz="4" w:space="0" w:color="000000"/>
              <w:bottom w:val="single" w:sz="4" w:space="0" w:color="000000"/>
              <w:right w:val="single" w:sz="4" w:space="0" w:color="000000"/>
            </w:tcBorders>
            <w:vAlign w:val="center"/>
          </w:tcPr>
          <w:p w:rsidR="003B4F55" w:rsidRPr="00CE15B7" w:rsidRDefault="003B4F55" w:rsidP="00085B3D">
            <w:pPr>
              <w:snapToGrid w:val="0"/>
              <w:jc w:val="center"/>
              <w:rPr>
                <w:rFonts w:ascii="黑体" w:eastAsia="黑体" w:hint="eastAsia"/>
                <w:sz w:val="28"/>
                <w:szCs w:val="28"/>
              </w:rPr>
            </w:pPr>
            <w:r>
              <w:rPr>
                <w:rFonts w:ascii="黑体" w:eastAsia="黑体" w:hint="eastAsia"/>
                <w:sz w:val="28"/>
                <w:szCs w:val="28"/>
              </w:rPr>
              <w:t>牵头</w:t>
            </w:r>
            <w:r w:rsidRPr="00CE15B7">
              <w:rPr>
                <w:rFonts w:ascii="黑体" w:eastAsia="黑体" w:hint="eastAsia"/>
                <w:sz w:val="28"/>
                <w:szCs w:val="28"/>
              </w:rPr>
              <w:t>部门</w:t>
            </w:r>
          </w:p>
        </w:tc>
        <w:tc>
          <w:tcPr>
            <w:tcW w:w="1496" w:type="dxa"/>
            <w:tcBorders>
              <w:top w:val="single" w:sz="4" w:space="0" w:color="000000"/>
              <w:left w:val="single" w:sz="4" w:space="0" w:color="000000"/>
              <w:bottom w:val="single" w:sz="4" w:space="0" w:color="000000"/>
              <w:right w:val="single" w:sz="4" w:space="0" w:color="000000"/>
            </w:tcBorders>
            <w:vAlign w:val="center"/>
          </w:tcPr>
          <w:p w:rsidR="003B4F55" w:rsidRPr="00CE15B7" w:rsidRDefault="003B4F55" w:rsidP="00085B3D">
            <w:pPr>
              <w:snapToGrid w:val="0"/>
              <w:jc w:val="center"/>
              <w:rPr>
                <w:rFonts w:ascii="黑体" w:eastAsia="黑体" w:hint="eastAsia"/>
                <w:sz w:val="28"/>
                <w:szCs w:val="28"/>
              </w:rPr>
            </w:pPr>
            <w:r>
              <w:rPr>
                <w:rFonts w:ascii="黑体" w:eastAsia="黑体" w:hint="eastAsia"/>
                <w:sz w:val="28"/>
                <w:szCs w:val="28"/>
              </w:rPr>
              <w:t>配合部门</w:t>
            </w:r>
          </w:p>
        </w:tc>
      </w:tr>
      <w:tr w:rsidR="003B4F55">
        <w:trPr>
          <w:trHeight w:val="1244"/>
        </w:trPr>
        <w:tc>
          <w:tcPr>
            <w:tcW w:w="1620" w:type="dxa"/>
            <w:vMerge w:val="restart"/>
            <w:tcBorders>
              <w:top w:val="single" w:sz="4" w:space="0" w:color="000000"/>
              <w:left w:val="single" w:sz="4" w:space="0" w:color="000000"/>
              <w:right w:val="single" w:sz="4" w:space="0" w:color="000000"/>
            </w:tcBorders>
            <w:shd w:val="clear" w:color="auto" w:fill="auto"/>
            <w:vAlign w:val="center"/>
          </w:tcPr>
          <w:p w:rsidR="003B4F55" w:rsidRDefault="003B4F55" w:rsidP="00085B3D">
            <w:pPr>
              <w:snapToGrid w:val="0"/>
              <w:rPr>
                <w:rFonts w:ascii="仿宋_GB2312" w:eastAsia="仿宋_GB2312"/>
                <w:b/>
                <w:sz w:val="28"/>
                <w:szCs w:val="28"/>
              </w:rPr>
            </w:pPr>
            <w:r>
              <w:rPr>
                <w:rFonts w:ascii="仿宋_GB2312" w:eastAsia="仿宋_GB2312" w:hint="eastAsia"/>
                <w:sz w:val="24"/>
              </w:rPr>
              <w:t>1、</w:t>
            </w:r>
            <w:r w:rsidRPr="008E5E77">
              <w:rPr>
                <w:rFonts w:ascii="仿宋_GB2312" w:eastAsia="仿宋_GB2312" w:hint="eastAsia"/>
                <w:sz w:val="24"/>
              </w:rPr>
              <w:t>推进行政权力信息公开</w:t>
            </w:r>
          </w:p>
        </w:tc>
        <w:tc>
          <w:tcPr>
            <w:tcW w:w="6120" w:type="dxa"/>
            <w:tcBorders>
              <w:top w:val="single" w:sz="4" w:space="0" w:color="000000"/>
              <w:left w:val="single" w:sz="4" w:space="0" w:color="000000"/>
              <w:bottom w:val="single" w:sz="4" w:space="0" w:color="auto"/>
              <w:right w:val="single" w:sz="4" w:space="0" w:color="000000"/>
            </w:tcBorders>
            <w:vAlign w:val="center"/>
          </w:tcPr>
          <w:p w:rsidR="003B4F55" w:rsidRDefault="003B4F55" w:rsidP="00085B3D">
            <w:pPr>
              <w:spacing w:line="260" w:lineRule="exact"/>
              <w:ind w:firstLineChars="200" w:firstLine="480"/>
              <w:rPr>
                <w:rFonts w:ascii="仿宋_GB2312" w:eastAsia="仿宋_GB2312"/>
                <w:sz w:val="24"/>
              </w:rPr>
            </w:pPr>
            <w:r w:rsidRPr="00B44141">
              <w:rPr>
                <w:rFonts w:ascii="仿宋_GB2312" w:eastAsia="仿宋_GB2312" w:hint="eastAsia"/>
                <w:sz w:val="24"/>
              </w:rPr>
              <w:t>继续做好市级行政权力清单</w:t>
            </w:r>
            <w:r>
              <w:rPr>
                <w:rFonts w:ascii="仿宋_GB2312" w:eastAsia="仿宋_GB2312" w:hint="eastAsia"/>
                <w:sz w:val="24"/>
              </w:rPr>
              <w:t>和责任清单</w:t>
            </w:r>
            <w:r w:rsidRPr="00B44141">
              <w:rPr>
                <w:rFonts w:ascii="仿宋_GB2312" w:eastAsia="仿宋_GB2312" w:hint="eastAsia"/>
                <w:sz w:val="24"/>
              </w:rPr>
              <w:t>发布工作，依法公开本部门的行政职权及其法律法规依据、实施主体、运行流程、监督方式等信息。推进行政审批事项取消、调整、以及行政权力清理等信息的公开。</w:t>
            </w:r>
          </w:p>
        </w:tc>
        <w:tc>
          <w:tcPr>
            <w:tcW w:w="1448" w:type="dxa"/>
            <w:tcBorders>
              <w:top w:val="single" w:sz="4" w:space="0" w:color="000000"/>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法规处</w:t>
            </w:r>
          </w:p>
          <w:p w:rsidR="003B4F55" w:rsidRPr="00B44141" w:rsidRDefault="003B4F55" w:rsidP="00085B3D">
            <w:pPr>
              <w:jc w:val="center"/>
              <w:rPr>
                <w:rFonts w:ascii="仿宋_GB2312" w:eastAsia="仿宋_GB2312" w:hint="eastAsia"/>
                <w:sz w:val="24"/>
              </w:rPr>
            </w:pPr>
            <w:r w:rsidRPr="00B44141">
              <w:rPr>
                <w:rFonts w:ascii="仿宋_GB2312" w:eastAsia="仿宋_GB2312" w:hint="eastAsia"/>
                <w:sz w:val="24"/>
              </w:rPr>
              <w:t>组织处</w:t>
            </w:r>
          </w:p>
        </w:tc>
        <w:tc>
          <w:tcPr>
            <w:tcW w:w="1496" w:type="dxa"/>
            <w:tcBorders>
              <w:top w:val="single" w:sz="4" w:space="0" w:color="000000"/>
              <w:left w:val="single" w:sz="4" w:space="0" w:color="000000"/>
              <w:bottom w:val="single" w:sz="4" w:space="0" w:color="000000"/>
              <w:right w:val="single" w:sz="4" w:space="0" w:color="000000"/>
            </w:tcBorders>
            <w:vAlign w:val="center"/>
          </w:tcPr>
          <w:p w:rsidR="003B4F55" w:rsidRPr="00B44141" w:rsidRDefault="003B4F55" w:rsidP="00085B3D">
            <w:pPr>
              <w:jc w:val="center"/>
              <w:rPr>
                <w:rFonts w:ascii="仿宋_GB2312" w:eastAsia="仿宋_GB2312" w:hint="eastAsia"/>
                <w:sz w:val="24"/>
              </w:rPr>
            </w:pPr>
            <w:r w:rsidRPr="00B44141">
              <w:rPr>
                <w:rFonts w:ascii="仿宋_GB2312" w:eastAsia="仿宋_GB2312" w:hint="eastAsia"/>
                <w:sz w:val="24"/>
              </w:rPr>
              <w:t>各相关处室（部门）</w:t>
            </w:r>
          </w:p>
        </w:tc>
      </w:tr>
      <w:tr w:rsidR="003B4F55">
        <w:trPr>
          <w:trHeight w:val="712"/>
        </w:trPr>
        <w:tc>
          <w:tcPr>
            <w:tcW w:w="1620" w:type="dxa"/>
            <w:vMerge/>
            <w:tcBorders>
              <w:left w:val="single" w:sz="4" w:space="0" w:color="000000"/>
              <w:right w:val="single" w:sz="4" w:space="0" w:color="000000"/>
            </w:tcBorders>
            <w:shd w:val="clear" w:color="auto" w:fill="auto"/>
            <w:vAlign w:val="center"/>
          </w:tcPr>
          <w:p w:rsidR="003B4F55" w:rsidRDefault="003B4F55" w:rsidP="00085B3D">
            <w:pPr>
              <w:snapToGrid w:val="0"/>
              <w:jc w:val="center"/>
              <w:rPr>
                <w:rFonts w:ascii="仿宋_GB2312" w:eastAsia="仿宋_GB2312"/>
                <w:b/>
                <w:sz w:val="28"/>
                <w:szCs w:val="28"/>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B44141" w:rsidRDefault="003B4F55" w:rsidP="00085B3D">
            <w:pPr>
              <w:ind w:firstLineChars="200" w:firstLine="480"/>
              <w:rPr>
                <w:rFonts w:ascii="仿宋_GB2312" w:eastAsia="仿宋_GB2312"/>
                <w:sz w:val="24"/>
              </w:rPr>
            </w:pPr>
            <w:r>
              <w:rPr>
                <w:rFonts w:ascii="仿宋_GB2312" w:eastAsia="仿宋_GB2312" w:hint="eastAsia"/>
                <w:sz w:val="24"/>
              </w:rPr>
              <w:t>及时更新行政审批事项办事</w:t>
            </w:r>
            <w:r w:rsidRPr="00B44141">
              <w:rPr>
                <w:rFonts w:ascii="仿宋_GB2312" w:eastAsia="仿宋_GB2312" w:hint="eastAsia"/>
                <w:sz w:val="24"/>
              </w:rPr>
              <w:t>指南</w:t>
            </w:r>
            <w:r>
              <w:rPr>
                <w:rFonts w:ascii="仿宋_GB2312" w:eastAsia="仿宋_GB2312" w:hint="eastAsia"/>
                <w:sz w:val="24"/>
              </w:rPr>
              <w:t>。扩大行政审批事项网上直接办理的范围。</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B44141">
              <w:rPr>
                <w:rFonts w:ascii="仿宋_GB2312" w:eastAsia="仿宋_GB2312" w:hint="eastAsia"/>
                <w:sz w:val="24"/>
              </w:rPr>
              <w:t>许可处</w:t>
            </w:r>
          </w:p>
          <w:p w:rsidR="003B4F55" w:rsidRPr="00B44141" w:rsidRDefault="003B4F55" w:rsidP="00085B3D">
            <w:pPr>
              <w:jc w:val="center"/>
              <w:rPr>
                <w:rFonts w:ascii="仿宋_GB2312" w:eastAsia="仿宋_GB2312" w:hint="eastAsia"/>
                <w:sz w:val="24"/>
              </w:rPr>
            </w:pPr>
            <w:r>
              <w:rPr>
                <w:rFonts w:ascii="仿宋_GB2312" w:eastAsia="仿宋_GB2312" w:hint="eastAsia"/>
                <w:sz w:val="24"/>
              </w:rPr>
              <w:t>法规处</w:t>
            </w:r>
          </w:p>
        </w:tc>
        <w:tc>
          <w:tcPr>
            <w:tcW w:w="1496" w:type="dxa"/>
            <w:tcBorders>
              <w:top w:val="single" w:sz="4" w:space="0" w:color="000000"/>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B44141">
              <w:rPr>
                <w:rFonts w:ascii="仿宋_GB2312" w:eastAsia="仿宋_GB2312" w:hint="eastAsia"/>
                <w:sz w:val="24"/>
              </w:rPr>
              <w:t>各相关处室（部门）</w:t>
            </w:r>
          </w:p>
        </w:tc>
      </w:tr>
      <w:tr w:rsidR="003B4F55">
        <w:trPr>
          <w:trHeight w:val="686"/>
        </w:trPr>
        <w:tc>
          <w:tcPr>
            <w:tcW w:w="1620" w:type="dxa"/>
            <w:vMerge/>
            <w:tcBorders>
              <w:left w:val="single" w:sz="4" w:space="0" w:color="000000"/>
              <w:bottom w:val="single" w:sz="4" w:space="0" w:color="auto"/>
              <w:right w:val="single" w:sz="4" w:space="0" w:color="000000"/>
            </w:tcBorders>
            <w:shd w:val="clear" w:color="auto" w:fill="auto"/>
            <w:vAlign w:val="center"/>
          </w:tcPr>
          <w:p w:rsidR="003B4F55" w:rsidRDefault="003B4F55" w:rsidP="00085B3D">
            <w:pPr>
              <w:snapToGrid w:val="0"/>
              <w:jc w:val="center"/>
              <w:rPr>
                <w:rFonts w:ascii="仿宋_GB2312" w:eastAsia="仿宋_GB2312"/>
                <w:b/>
                <w:sz w:val="28"/>
                <w:szCs w:val="28"/>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B44141" w:rsidRDefault="003B4F55" w:rsidP="00085B3D">
            <w:pPr>
              <w:ind w:firstLineChars="100" w:firstLine="240"/>
              <w:rPr>
                <w:rFonts w:ascii="仿宋_GB2312" w:eastAsia="仿宋_GB2312" w:hint="eastAsia"/>
                <w:sz w:val="24"/>
              </w:rPr>
            </w:pPr>
            <w:r w:rsidRPr="00B44141">
              <w:rPr>
                <w:rFonts w:ascii="仿宋_GB2312" w:eastAsia="仿宋_GB2312" w:hint="eastAsia"/>
                <w:sz w:val="24"/>
              </w:rPr>
              <w:t>推行行政执法公示制度，进一步推进行政处罚裁量基准信息公开，</w:t>
            </w:r>
            <w:r>
              <w:rPr>
                <w:rFonts w:ascii="仿宋_GB2312" w:eastAsia="仿宋_GB2312" w:hint="eastAsia"/>
                <w:sz w:val="24"/>
              </w:rPr>
              <w:t>探索行政处罚典型案例公开</w:t>
            </w:r>
            <w:r w:rsidRPr="00B44141">
              <w:rPr>
                <w:rFonts w:ascii="仿宋_GB2312" w:eastAsia="仿宋_GB2312" w:hint="eastAsia"/>
                <w:sz w:val="24"/>
              </w:rPr>
              <w:t>。</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B44141">
              <w:rPr>
                <w:rFonts w:ascii="仿宋_GB2312" w:eastAsia="仿宋_GB2312" w:hint="eastAsia"/>
                <w:sz w:val="24"/>
              </w:rPr>
              <w:t>法规处</w:t>
            </w:r>
          </w:p>
        </w:tc>
        <w:tc>
          <w:tcPr>
            <w:tcW w:w="1496"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B44141">
              <w:rPr>
                <w:rFonts w:ascii="仿宋_GB2312" w:eastAsia="仿宋_GB2312" w:hint="eastAsia"/>
                <w:sz w:val="24"/>
              </w:rPr>
              <w:t>各相关处室（部门）</w:t>
            </w:r>
          </w:p>
        </w:tc>
      </w:tr>
      <w:tr w:rsidR="003B4F55">
        <w:trPr>
          <w:trHeight w:val="1216"/>
        </w:trPr>
        <w:tc>
          <w:tcPr>
            <w:tcW w:w="1620"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snapToGrid w:val="0"/>
              <w:rPr>
                <w:rFonts w:ascii="仿宋_GB2312" w:eastAsia="仿宋_GB2312"/>
                <w:b/>
                <w:sz w:val="28"/>
                <w:szCs w:val="28"/>
              </w:rPr>
            </w:pPr>
            <w:r>
              <w:rPr>
                <w:rFonts w:ascii="仿宋_GB2312" w:eastAsia="仿宋_GB2312" w:hint="eastAsia"/>
                <w:sz w:val="24"/>
              </w:rPr>
              <w:t>2、</w:t>
            </w:r>
            <w:r w:rsidRPr="00B44141">
              <w:rPr>
                <w:rFonts w:ascii="仿宋_GB2312" w:eastAsia="仿宋_GB2312" w:hint="eastAsia"/>
                <w:sz w:val="24"/>
              </w:rPr>
              <w:t>加强财政资金信息公开</w:t>
            </w: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B44141" w:rsidRDefault="003B4F55" w:rsidP="00085B3D">
            <w:pPr>
              <w:ind w:firstLineChars="200" w:firstLine="480"/>
              <w:rPr>
                <w:rFonts w:ascii="仿宋_GB2312" w:eastAsia="仿宋_GB2312"/>
                <w:sz w:val="24"/>
              </w:rPr>
            </w:pPr>
            <w:r>
              <w:rPr>
                <w:rFonts w:ascii="仿宋_GB2312" w:eastAsia="仿宋_GB2312" w:hint="eastAsia"/>
                <w:sz w:val="24"/>
              </w:rPr>
              <w:t>按照市财政局的总体要求，</w:t>
            </w:r>
            <w:r w:rsidRPr="00B44141">
              <w:rPr>
                <w:rFonts w:ascii="仿宋_GB2312" w:eastAsia="仿宋_GB2312" w:hint="eastAsia"/>
                <w:sz w:val="24"/>
              </w:rPr>
              <w:t>及时公开经批准的预算、预算调整、决算、预算执行情况全面公开非涉密部门的部门预决算和财政拨款的“三公”经费预决算。细化预决算公开内容。</w:t>
            </w:r>
          </w:p>
        </w:tc>
        <w:tc>
          <w:tcPr>
            <w:tcW w:w="1448" w:type="dxa"/>
            <w:tcBorders>
              <w:top w:val="single" w:sz="4" w:space="0" w:color="000000"/>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B44141">
              <w:rPr>
                <w:rFonts w:ascii="仿宋_GB2312" w:eastAsia="仿宋_GB2312" w:hint="eastAsia"/>
                <w:sz w:val="24"/>
              </w:rPr>
              <w:t>财务处</w:t>
            </w:r>
          </w:p>
          <w:p w:rsidR="003B4F55" w:rsidRPr="00B44141" w:rsidRDefault="003B4F55" w:rsidP="00085B3D">
            <w:pPr>
              <w:jc w:val="center"/>
              <w:rPr>
                <w:rFonts w:ascii="仿宋_GB2312" w:eastAsia="仿宋_GB2312" w:hint="eastAsia"/>
                <w:sz w:val="24"/>
              </w:rPr>
            </w:pPr>
            <w:r>
              <w:rPr>
                <w:rFonts w:ascii="仿宋_GB2312" w:eastAsia="仿宋_GB2312" w:hint="eastAsia"/>
                <w:sz w:val="24"/>
              </w:rPr>
              <w:t>办公室</w:t>
            </w:r>
          </w:p>
        </w:tc>
        <w:tc>
          <w:tcPr>
            <w:tcW w:w="1496" w:type="dxa"/>
            <w:tcBorders>
              <w:top w:val="single" w:sz="4" w:space="0" w:color="000000"/>
              <w:left w:val="single" w:sz="4" w:space="0" w:color="000000"/>
              <w:bottom w:val="single" w:sz="4" w:space="0" w:color="auto"/>
              <w:right w:val="single" w:sz="4" w:space="0" w:color="000000"/>
            </w:tcBorders>
            <w:shd w:val="clear" w:color="auto" w:fill="auto"/>
            <w:vAlign w:val="center"/>
          </w:tcPr>
          <w:p w:rsidR="003B4F55" w:rsidRPr="00B44141" w:rsidRDefault="003B4F55" w:rsidP="00085B3D">
            <w:pPr>
              <w:jc w:val="center"/>
              <w:rPr>
                <w:rFonts w:ascii="仿宋_GB2312" w:eastAsia="仿宋_GB2312" w:hint="eastAsia"/>
                <w:sz w:val="24"/>
              </w:rPr>
            </w:pPr>
            <w:r w:rsidRPr="00B44141">
              <w:rPr>
                <w:rFonts w:ascii="仿宋_GB2312" w:eastAsia="仿宋_GB2312" w:hint="eastAsia"/>
                <w:sz w:val="24"/>
              </w:rPr>
              <w:t>各相关处室（部门）</w:t>
            </w:r>
          </w:p>
        </w:tc>
      </w:tr>
      <w:tr w:rsidR="003B4F55">
        <w:trPr>
          <w:trHeight w:val="1545"/>
        </w:trPr>
        <w:tc>
          <w:tcPr>
            <w:tcW w:w="1620"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Pr="00B44141" w:rsidRDefault="003B4F55" w:rsidP="00085B3D">
            <w:pPr>
              <w:snapToGrid w:val="0"/>
              <w:rPr>
                <w:rFonts w:ascii="仿宋_GB2312" w:eastAsia="仿宋_GB2312" w:hint="eastAsia"/>
                <w:sz w:val="24"/>
              </w:rPr>
            </w:pPr>
            <w:r>
              <w:rPr>
                <w:rFonts w:ascii="仿宋_GB2312" w:eastAsia="仿宋_GB2312" w:hint="eastAsia"/>
                <w:sz w:val="24"/>
              </w:rPr>
              <w:t>3、</w:t>
            </w:r>
            <w:r w:rsidRPr="00B44141">
              <w:rPr>
                <w:rFonts w:ascii="仿宋_GB2312" w:eastAsia="仿宋_GB2312" w:hint="eastAsia"/>
                <w:sz w:val="24"/>
              </w:rPr>
              <w:t>扩大政府数据资源开放利用</w:t>
            </w: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B44141" w:rsidRDefault="003B4F55" w:rsidP="00085B3D">
            <w:pPr>
              <w:ind w:firstLineChars="200" w:firstLine="480"/>
              <w:rPr>
                <w:rFonts w:ascii="仿宋_GB2312" w:eastAsia="仿宋_GB2312" w:hint="eastAsia"/>
                <w:sz w:val="24"/>
              </w:rPr>
            </w:pPr>
            <w:r w:rsidRPr="00B44141">
              <w:rPr>
                <w:rFonts w:ascii="仿宋_GB2312" w:eastAsia="仿宋_GB2312" w:hint="eastAsia"/>
                <w:sz w:val="24"/>
              </w:rPr>
              <w:t>加大</w:t>
            </w:r>
            <w:proofErr w:type="gramStart"/>
            <w:r w:rsidRPr="00B44141">
              <w:rPr>
                <w:rFonts w:ascii="仿宋_GB2312" w:eastAsia="仿宋_GB2312" w:hint="eastAsia"/>
                <w:sz w:val="24"/>
              </w:rPr>
              <w:t>绿化市容</w:t>
            </w:r>
            <w:proofErr w:type="gramEnd"/>
            <w:r w:rsidRPr="00B44141">
              <w:rPr>
                <w:rFonts w:ascii="仿宋_GB2312" w:eastAsia="仿宋_GB2312" w:hint="eastAsia"/>
                <w:sz w:val="24"/>
              </w:rPr>
              <w:t>行业数据和信息资源的社会开放力度，丰富资源开发的种类和范围，增加供下载使用的数据产品数量，推进本部门数据资源梳理和目录编制工作。加强政府数据资源公开属性研究审查，保障安全有序全面放开本部门数据资源，鼓励引导各社会主体对政府数据资源的深度开发和增值利用。</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B44141">
              <w:rPr>
                <w:rFonts w:ascii="仿宋_GB2312" w:eastAsia="仿宋_GB2312" w:hint="eastAsia"/>
                <w:sz w:val="24"/>
              </w:rPr>
              <w:t>科信处</w:t>
            </w:r>
          </w:p>
          <w:p w:rsidR="003B4F55" w:rsidRDefault="003B4F55" w:rsidP="00085B3D">
            <w:pPr>
              <w:jc w:val="center"/>
              <w:rPr>
                <w:rFonts w:ascii="仿宋_GB2312" w:eastAsia="仿宋_GB2312" w:hint="eastAsia"/>
                <w:sz w:val="24"/>
              </w:rPr>
            </w:pPr>
            <w:r w:rsidRPr="00E44F45">
              <w:rPr>
                <w:rFonts w:ascii="仿宋_GB2312" w:eastAsia="仿宋_GB2312" w:hint="eastAsia"/>
                <w:sz w:val="24"/>
              </w:rPr>
              <w:t>办公室</w:t>
            </w:r>
          </w:p>
          <w:p w:rsidR="003B4F55" w:rsidRPr="00E44F45" w:rsidRDefault="003B4F55" w:rsidP="00085B3D">
            <w:pPr>
              <w:jc w:val="center"/>
              <w:rPr>
                <w:rFonts w:ascii="仿宋_GB2312" w:eastAsia="仿宋_GB2312" w:hint="eastAsia"/>
                <w:sz w:val="24"/>
              </w:rPr>
            </w:pPr>
            <w:r>
              <w:rPr>
                <w:rFonts w:ascii="仿宋_GB2312" w:eastAsia="仿宋_GB2312" w:hint="eastAsia"/>
                <w:sz w:val="24"/>
              </w:rPr>
              <w:t>规划处</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Pr="00E44F45" w:rsidRDefault="003B4F55" w:rsidP="00085B3D">
            <w:pPr>
              <w:jc w:val="center"/>
              <w:rPr>
                <w:rFonts w:ascii="仿宋_GB2312" w:eastAsia="仿宋_GB2312" w:hint="eastAsia"/>
                <w:sz w:val="24"/>
              </w:rPr>
            </w:pPr>
            <w:r w:rsidRPr="00E44F45">
              <w:rPr>
                <w:rFonts w:ascii="仿宋_GB2312" w:eastAsia="仿宋_GB2312" w:hint="eastAsia"/>
                <w:sz w:val="24"/>
              </w:rPr>
              <w:t>各相关处室（部门）</w:t>
            </w:r>
          </w:p>
        </w:tc>
      </w:tr>
      <w:tr w:rsidR="003B4F55">
        <w:trPr>
          <w:trHeight w:val="900"/>
        </w:trPr>
        <w:tc>
          <w:tcPr>
            <w:tcW w:w="1620" w:type="dxa"/>
            <w:vMerge w:val="restart"/>
            <w:tcBorders>
              <w:top w:val="single" w:sz="4" w:space="0" w:color="auto"/>
              <w:left w:val="single" w:sz="4" w:space="0" w:color="000000"/>
              <w:right w:val="single" w:sz="4" w:space="0" w:color="000000"/>
            </w:tcBorders>
            <w:shd w:val="clear" w:color="auto" w:fill="auto"/>
            <w:vAlign w:val="center"/>
          </w:tcPr>
          <w:p w:rsidR="003B4F55" w:rsidRPr="00E44F45" w:rsidRDefault="003B4F55" w:rsidP="00085B3D">
            <w:pPr>
              <w:snapToGrid w:val="0"/>
              <w:rPr>
                <w:rFonts w:ascii="仿宋_GB2312" w:eastAsia="仿宋_GB2312" w:hint="eastAsia"/>
                <w:sz w:val="24"/>
              </w:rPr>
            </w:pPr>
            <w:r>
              <w:rPr>
                <w:rFonts w:ascii="仿宋_GB2312" w:eastAsia="仿宋_GB2312" w:hint="eastAsia"/>
                <w:sz w:val="24"/>
              </w:rPr>
              <w:t>4、</w:t>
            </w:r>
            <w:r w:rsidRPr="00E44F45">
              <w:rPr>
                <w:rFonts w:ascii="仿宋_GB2312" w:eastAsia="仿宋_GB2312" w:hint="eastAsia"/>
                <w:sz w:val="24"/>
              </w:rPr>
              <w:t>加强政策解读和舆情回应</w:t>
            </w: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B400F2" w:rsidRDefault="003B4F55" w:rsidP="00085B3D">
            <w:pPr>
              <w:ind w:firstLineChars="200" w:firstLine="480"/>
              <w:rPr>
                <w:rFonts w:ascii="仿宋_GB2312" w:eastAsia="仿宋_GB2312" w:hint="eastAsia"/>
                <w:sz w:val="24"/>
              </w:rPr>
            </w:pPr>
            <w:r w:rsidRPr="00B400F2">
              <w:rPr>
                <w:rFonts w:ascii="仿宋_GB2312" w:eastAsia="仿宋_GB2312" w:hint="eastAsia"/>
                <w:sz w:val="24"/>
              </w:rPr>
              <w:t>进一步完善政策公开“三同步”制度，对绿化、林业、市容、环卫、城管领域社会关注度高的政策法规编制实施细则和解读说明，同步起草、同步报审、同步发布。适应</w:t>
            </w:r>
            <w:r w:rsidRPr="00B400F2">
              <w:rPr>
                <w:rFonts w:ascii="仿宋_GB2312" w:eastAsia="仿宋_GB2312" w:hint="eastAsia"/>
                <w:sz w:val="24"/>
              </w:rPr>
              <w:lastRenderedPageBreak/>
              <w:t>网络传播特点，加强数字化、图表图解、音频、视频等展现方式，通过提供相关背景、案例、数据等，便于公众准确理解和适用，增强政策法规解读的实效。</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lastRenderedPageBreak/>
              <w:t>法规处</w:t>
            </w:r>
          </w:p>
          <w:p w:rsidR="003B4F55" w:rsidRDefault="003B4F55" w:rsidP="00085B3D">
            <w:pPr>
              <w:jc w:val="center"/>
              <w:rPr>
                <w:rFonts w:ascii="仿宋_GB2312" w:eastAsia="仿宋_GB2312" w:hint="eastAsia"/>
                <w:sz w:val="24"/>
              </w:rPr>
            </w:pPr>
            <w:r w:rsidRPr="00E44F45">
              <w:rPr>
                <w:rFonts w:ascii="仿宋_GB2312" w:eastAsia="仿宋_GB2312" w:hint="eastAsia"/>
                <w:sz w:val="24"/>
              </w:rPr>
              <w:t>宣传处</w:t>
            </w:r>
          </w:p>
          <w:p w:rsidR="003B4F55" w:rsidRPr="00E44F45" w:rsidRDefault="003B4F55" w:rsidP="00085B3D">
            <w:pPr>
              <w:jc w:val="center"/>
              <w:rPr>
                <w:rFonts w:ascii="仿宋_GB2312" w:eastAsia="仿宋_GB2312" w:hint="eastAsia"/>
                <w:sz w:val="24"/>
              </w:rPr>
            </w:pPr>
            <w:r>
              <w:rPr>
                <w:rFonts w:ascii="仿宋_GB2312" w:eastAsia="仿宋_GB2312" w:hint="eastAsia"/>
                <w:sz w:val="24"/>
              </w:rPr>
              <w:t>办公室</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300"/>
        </w:trPr>
        <w:tc>
          <w:tcPr>
            <w:tcW w:w="1620" w:type="dxa"/>
            <w:vMerge/>
            <w:tcBorders>
              <w:left w:val="single" w:sz="4" w:space="0" w:color="000000"/>
              <w:bottom w:val="single" w:sz="4" w:space="0" w:color="auto"/>
              <w:right w:val="single" w:sz="4" w:space="0" w:color="000000"/>
            </w:tcBorders>
            <w:shd w:val="clear" w:color="auto" w:fill="auto"/>
            <w:vAlign w:val="center"/>
          </w:tcPr>
          <w:p w:rsidR="003B4F55" w:rsidRDefault="003B4F55" w:rsidP="00085B3D">
            <w:pPr>
              <w:snapToGrid w:val="0"/>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E44F45" w:rsidRDefault="003B4F55" w:rsidP="00085B3D">
            <w:pPr>
              <w:ind w:firstLineChars="200" w:firstLine="480"/>
              <w:rPr>
                <w:rFonts w:ascii="仿宋_GB2312" w:eastAsia="仿宋_GB2312" w:hint="eastAsia"/>
                <w:sz w:val="24"/>
              </w:rPr>
            </w:pPr>
            <w:r w:rsidRPr="00E44F45">
              <w:rPr>
                <w:rFonts w:ascii="仿宋_GB2312" w:eastAsia="仿宋_GB2312" w:hint="eastAsia"/>
                <w:sz w:val="24"/>
              </w:rPr>
              <w:t>畅通舆情收集、反馈渠道，对涉及本部门（行业）的重要政务舆情、重大突发事件和公众关注热点，加强</w:t>
            </w:r>
            <w:proofErr w:type="gramStart"/>
            <w:r w:rsidRPr="00E44F45">
              <w:rPr>
                <w:rFonts w:ascii="仿宋_GB2312" w:eastAsia="仿宋_GB2312" w:hint="eastAsia"/>
                <w:sz w:val="24"/>
              </w:rPr>
              <w:t>研</w:t>
            </w:r>
            <w:proofErr w:type="gramEnd"/>
            <w:r w:rsidRPr="00E44F45">
              <w:rPr>
                <w:rFonts w:ascii="仿宋_GB2312" w:eastAsia="仿宋_GB2312" w:hint="eastAsia"/>
                <w:sz w:val="24"/>
              </w:rPr>
              <w:t>判，及时、准确地发布权威信息，并根据工作进展持续发布动态信息，有效回应社会关切。</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宣传处</w:t>
            </w:r>
          </w:p>
          <w:p w:rsidR="003B4F55" w:rsidRPr="00E44F45" w:rsidRDefault="003B4F55" w:rsidP="00085B3D">
            <w:pPr>
              <w:jc w:val="center"/>
              <w:rPr>
                <w:rFonts w:ascii="仿宋_GB2312" w:eastAsia="仿宋_GB2312" w:hint="eastAsia"/>
                <w:sz w:val="24"/>
              </w:rPr>
            </w:pPr>
            <w:r>
              <w:rPr>
                <w:rFonts w:ascii="仿宋_GB2312" w:eastAsia="仿宋_GB2312" w:hint="eastAsia"/>
                <w:sz w:val="24"/>
              </w:rPr>
              <w:t>办公室</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1001"/>
        </w:trPr>
        <w:tc>
          <w:tcPr>
            <w:tcW w:w="1620" w:type="dxa"/>
            <w:vMerge w:val="restart"/>
            <w:tcBorders>
              <w:top w:val="single" w:sz="4" w:space="0" w:color="auto"/>
              <w:left w:val="single" w:sz="4" w:space="0" w:color="000000"/>
              <w:right w:val="single" w:sz="4" w:space="0" w:color="000000"/>
            </w:tcBorders>
            <w:shd w:val="clear" w:color="auto" w:fill="auto"/>
            <w:vAlign w:val="center"/>
          </w:tcPr>
          <w:p w:rsidR="003B4F55" w:rsidRPr="00FA5218" w:rsidRDefault="003B4F55" w:rsidP="00085B3D">
            <w:pPr>
              <w:snapToGrid w:val="0"/>
              <w:rPr>
                <w:rFonts w:ascii="仿宋_GB2312" w:eastAsia="仿宋_GB2312"/>
                <w:sz w:val="24"/>
              </w:rPr>
            </w:pPr>
            <w:r>
              <w:rPr>
                <w:rFonts w:ascii="仿宋_GB2312" w:eastAsia="仿宋_GB2312" w:hint="eastAsia"/>
                <w:sz w:val="24"/>
              </w:rPr>
              <w:t>5、</w:t>
            </w:r>
            <w:r w:rsidRPr="00FA5218">
              <w:rPr>
                <w:rFonts w:ascii="仿宋_GB2312" w:eastAsia="仿宋_GB2312" w:hint="eastAsia"/>
                <w:sz w:val="24"/>
              </w:rPr>
              <w:t>优化信息公开渠道建设</w:t>
            </w:r>
          </w:p>
          <w:p w:rsidR="003B4F55" w:rsidRPr="00FA5218" w:rsidRDefault="003B4F55" w:rsidP="00085B3D">
            <w:pPr>
              <w:snapToGrid w:val="0"/>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E44F45" w:rsidRDefault="003B4F55" w:rsidP="00085B3D">
            <w:pPr>
              <w:ind w:firstLineChars="200" w:firstLine="480"/>
              <w:rPr>
                <w:rFonts w:ascii="仿宋_GB2312" w:eastAsia="仿宋_GB2312" w:hint="eastAsia"/>
                <w:sz w:val="24"/>
              </w:rPr>
            </w:pPr>
            <w:r w:rsidRPr="00FA5218">
              <w:rPr>
                <w:rFonts w:ascii="仿宋_GB2312" w:eastAsia="仿宋_GB2312" w:hint="eastAsia"/>
                <w:sz w:val="24"/>
              </w:rPr>
              <w:t>发挥</w:t>
            </w:r>
            <w:proofErr w:type="gramStart"/>
            <w:r w:rsidRPr="00FA5218">
              <w:rPr>
                <w:rFonts w:ascii="仿宋_GB2312" w:eastAsia="仿宋_GB2312" w:hint="eastAsia"/>
                <w:sz w:val="24"/>
              </w:rPr>
              <w:t>绿化市容</w:t>
            </w:r>
            <w:proofErr w:type="gramEnd"/>
            <w:r w:rsidRPr="00FA5218">
              <w:rPr>
                <w:rFonts w:ascii="仿宋_GB2312" w:eastAsia="仿宋_GB2312" w:hint="eastAsia"/>
                <w:sz w:val="24"/>
              </w:rPr>
              <w:t>门户网站作为信息公开平台作用的重要</w:t>
            </w:r>
            <w:r>
              <w:rPr>
                <w:rFonts w:ascii="仿宋_GB2312" w:eastAsia="仿宋_GB2312" w:hint="eastAsia"/>
                <w:sz w:val="24"/>
              </w:rPr>
              <w:t>作用</w:t>
            </w:r>
            <w:r w:rsidRPr="00FA5218">
              <w:rPr>
                <w:rFonts w:ascii="仿宋_GB2312" w:eastAsia="仿宋_GB2312" w:hint="eastAsia"/>
                <w:sz w:val="24"/>
              </w:rPr>
              <w:t>，突出信息发布、政策解读、互动回应等栏目设置，加快数据更新、优化搜索功能，结合网上政务大厅建设，</w:t>
            </w:r>
            <w:r>
              <w:rPr>
                <w:rFonts w:ascii="仿宋_GB2312" w:eastAsia="仿宋_GB2312" w:hint="eastAsia"/>
                <w:sz w:val="24"/>
              </w:rPr>
              <w:t>探索</w:t>
            </w:r>
            <w:r w:rsidRPr="00FA5218">
              <w:rPr>
                <w:rFonts w:ascii="仿宋_GB2312" w:eastAsia="仿宋_GB2312" w:hint="eastAsia"/>
                <w:sz w:val="24"/>
              </w:rPr>
              <w:t>公开信息与网上办事交互关联，增强信息公开实效。</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办公室</w:t>
            </w:r>
          </w:p>
          <w:p w:rsidR="003B4F55" w:rsidRPr="00FA5218" w:rsidRDefault="003B4F55" w:rsidP="00085B3D">
            <w:pPr>
              <w:jc w:val="center"/>
              <w:rPr>
                <w:rFonts w:ascii="仿宋_GB2312" w:eastAsia="仿宋_GB2312" w:hint="eastAsia"/>
                <w:sz w:val="24"/>
              </w:rPr>
            </w:pPr>
            <w:r w:rsidRPr="00FA5218">
              <w:rPr>
                <w:rFonts w:ascii="仿宋_GB2312" w:eastAsia="仿宋_GB2312" w:hint="eastAsia"/>
                <w:sz w:val="24"/>
              </w:rPr>
              <w:t>信息中心</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2265"/>
        </w:trPr>
        <w:tc>
          <w:tcPr>
            <w:tcW w:w="1620" w:type="dxa"/>
            <w:vMerge/>
            <w:tcBorders>
              <w:left w:val="single" w:sz="4" w:space="0" w:color="000000"/>
              <w:bottom w:val="single" w:sz="4" w:space="0" w:color="auto"/>
              <w:right w:val="single" w:sz="4" w:space="0" w:color="000000"/>
            </w:tcBorders>
            <w:shd w:val="clear" w:color="auto" w:fill="auto"/>
            <w:vAlign w:val="center"/>
          </w:tcPr>
          <w:p w:rsidR="003B4F55" w:rsidRDefault="003B4F55" w:rsidP="00085B3D">
            <w:pPr>
              <w:snapToGrid w:val="0"/>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E44F45" w:rsidRDefault="003B4F55" w:rsidP="00085B3D">
            <w:pPr>
              <w:ind w:firstLineChars="200" w:firstLine="480"/>
              <w:rPr>
                <w:rFonts w:ascii="仿宋_GB2312" w:eastAsia="仿宋_GB2312" w:hint="eastAsia"/>
                <w:sz w:val="24"/>
              </w:rPr>
            </w:pPr>
            <w:r w:rsidRPr="004D1230">
              <w:rPr>
                <w:rFonts w:ascii="仿宋_GB2312" w:eastAsia="仿宋_GB2312" w:hint="eastAsia"/>
                <w:sz w:val="24"/>
              </w:rPr>
              <w:t>统筹利用好政府公报、新闻发布会、</w:t>
            </w:r>
            <w:proofErr w:type="gramStart"/>
            <w:r w:rsidRPr="004D1230">
              <w:rPr>
                <w:rFonts w:ascii="仿宋_GB2312" w:eastAsia="仿宋_GB2312" w:hint="eastAsia"/>
                <w:sz w:val="24"/>
              </w:rPr>
              <w:t>微博微</w:t>
            </w:r>
            <w:proofErr w:type="gramEnd"/>
            <w:r w:rsidRPr="004D1230">
              <w:rPr>
                <w:rFonts w:ascii="仿宋_GB2312" w:eastAsia="仿宋_GB2312" w:hint="eastAsia"/>
                <w:sz w:val="24"/>
              </w:rPr>
              <w:t>信、行政服务中心、信息公告栏、热线电话等公开方式、协调报刊、广播、电视、网站等各类媒体资源，扩大政府信息的传播范围，确保公开内容</w:t>
            </w:r>
            <w:r>
              <w:rPr>
                <w:rFonts w:ascii="仿宋_GB2312" w:eastAsia="仿宋_GB2312" w:hint="eastAsia"/>
                <w:sz w:val="24"/>
              </w:rPr>
              <w:t>准确</w:t>
            </w:r>
            <w:r w:rsidRPr="004D1230">
              <w:rPr>
                <w:rFonts w:ascii="仿宋_GB2312" w:eastAsia="仿宋_GB2312" w:hint="eastAsia"/>
                <w:sz w:val="24"/>
              </w:rPr>
              <w:t>、一致。适应传播对象化分众化趋势和新兴媒体平等交流、互动传播的特点，积极利用新技术、新手段，加强移动终端应用服务，提升用户体验，提高信息到达率。</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宣传处</w:t>
            </w:r>
          </w:p>
          <w:p w:rsidR="003B4F55" w:rsidRPr="00D36688" w:rsidRDefault="003B4F55" w:rsidP="00085B3D">
            <w:pPr>
              <w:jc w:val="center"/>
              <w:rPr>
                <w:rFonts w:ascii="仿宋_GB2312" w:eastAsia="仿宋_GB2312" w:hint="eastAsia"/>
                <w:sz w:val="24"/>
              </w:rPr>
            </w:pPr>
            <w:r>
              <w:rPr>
                <w:rFonts w:ascii="仿宋_GB2312" w:eastAsia="仿宋_GB2312" w:hint="eastAsia"/>
                <w:sz w:val="24"/>
              </w:rPr>
              <w:t xml:space="preserve"> </w:t>
            </w:r>
            <w:r w:rsidRPr="005B7AF3">
              <w:rPr>
                <w:rFonts w:ascii="仿宋_GB2312" w:eastAsia="仿宋_GB2312" w:hint="eastAsia"/>
                <w:sz w:val="24"/>
              </w:rPr>
              <w:t>信息中心</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458"/>
        </w:trPr>
        <w:tc>
          <w:tcPr>
            <w:tcW w:w="1620" w:type="dxa"/>
            <w:vMerge w:val="restart"/>
            <w:tcBorders>
              <w:top w:val="single" w:sz="4" w:space="0" w:color="auto"/>
              <w:left w:val="single" w:sz="4" w:space="0" w:color="000000"/>
              <w:right w:val="single" w:sz="4" w:space="0" w:color="000000"/>
            </w:tcBorders>
            <w:shd w:val="clear" w:color="auto" w:fill="auto"/>
            <w:vAlign w:val="center"/>
          </w:tcPr>
          <w:p w:rsidR="003B4F55" w:rsidRDefault="003B4F55" w:rsidP="00085B3D">
            <w:pPr>
              <w:snapToGrid w:val="0"/>
              <w:rPr>
                <w:rFonts w:ascii="仿宋_GB2312" w:eastAsia="仿宋_GB2312" w:hint="eastAsia"/>
                <w:sz w:val="24"/>
              </w:rPr>
            </w:pPr>
            <w:r>
              <w:rPr>
                <w:rFonts w:ascii="仿宋_GB2312" w:eastAsia="仿宋_GB2312" w:hint="eastAsia"/>
                <w:sz w:val="24"/>
              </w:rPr>
              <w:t>6、</w:t>
            </w:r>
            <w:r w:rsidRPr="005B7AF3">
              <w:rPr>
                <w:rFonts w:ascii="仿宋_GB2312" w:eastAsia="仿宋_GB2312" w:hint="eastAsia"/>
                <w:sz w:val="24"/>
              </w:rPr>
              <w:t>继续深入推进依申请公开管理和服务</w:t>
            </w: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4D1230" w:rsidRDefault="003B4F55" w:rsidP="00085B3D">
            <w:pPr>
              <w:ind w:firstLineChars="200" w:firstLine="480"/>
              <w:rPr>
                <w:rFonts w:ascii="仿宋_GB2312" w:eastAsia="仿宋_GB2312" w:hint="eastAsia"/>
                <w:sz w:val="24"/>
              </w:rPr>
            </w:pPr>
            <w:r w:rsidRPr="005B7AF3">
              <w:rPr>
                <w:rFonts w:ascii="仿宋_GB2312" w:eastAsia="仿宋_GB2312" w:hint="eastAsia"/>
                <w:sz w:val="24"/>
              </w:rPr>
              <w:t>建立健全政府信息公开申请接受、登记、办理、审核、答复、归档等环节的制度规范。进一步畅通受理渠道，强化信息公开受理点人员配备和制度建设，明确工作标准，做好现场解疑释惑工作。在依法答复的同时，加强与申请</w:t>
            </w:r>
            <w:r w:rsidRPr="005B7AF3">
              <w:rPr>
                <w:rFonts w:ascii="仿宋_GB2312" w:eastAsia="仿宋_GB2312" w:hint="eastAsia"/>
                <w:sz w:val="24"/>
              </w:rPr>
              <w:lastRenderedPageBreak/>
              <w:t>人的联系沟通，提升依申请公开服务能力。</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5B7AF3">
              <w:rPr>
                <w:rFonts w:ascii="仿宋_GB2312" w:eastAsia="仿宋_GB2312" w:hint="eastAsia"/>
                <w:sz w:val="24"/>
              </w:rPr>
              <w:lastRenderedPageBreak/>
              <w:t>办公室</w:t>
            </w:r>
          </w:p>
          <w:p w:rsidR="003B4F55" w:rsidRPr="005B7AF3" w:rsidRDefault="003B4F55" w:rsidP="00085B3D">
            <w:pPr>
              <w:jc w:val="center"/>
              <w:rPr>
                <w:rFonts w:ascii="仿宋_GB2312" w:eastAsia="仿宋_GB2312" w:hint="eastAsia"/>
                <w:sz w:val="24"/>
              </w:rPr>
            </w:pPr>
            <w:r>
              <w:rPr>
                <w:rFonts w:ascii="仿宋_GB2312" w:eastAsia="仿宋_GB2312" w:hint="eastAsia"/>
                <w:sz w:val="24"/>
              </w:rPr>
              <w:t>许可处</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902"/>
        </w:trPr>
        <w:tc>
          <w:tcPr>
            <w:tcW w:w="1620" w:type="dxa"/>
            <w:vMerge/>
            <w:tcBorders>
              <w:left w:val="single" w:sz="4" w:space="0" w:color="000000"/>
              <w:right w:val="single" w:sz="4" w:space="0" w:color="000000"/>
            </w:tcBorders>
            <w:shd w:val="clear" w:color="auto" w:fill="auto"/>
            <w:vAlign w:val="center"/>
          </w:tcPr>
          <w:p w:rsidR="003B4F55" w:rsidRDefault="003B4F55" w:rsidP="00085B3D">
            <w:pPr>
              <w:spacing w:line="360" w:lineRule="atLeast"/>
              <w:ind w:firstLineChars="227" w:firstLine="545"/>
              <w:jc w:val="left"/>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C87F97" w:rsidRDefault="003B4F55" w:rsidP="00085B3D">
            <w:pPr>
              <w:ind w:firstLineChars="200" w:firstLine="480"/>
              <w:rPr>
                <w:rFonts w:ascii="仿宋_GB2312" w:eastAsia="仿宋_GB2312" w:hint="eastAsia"/>
                <w:sz w:val="24"/>
              </w:rPr>
            </w:pPr>
            <w:r w:rsidRPr="00C87F97">
              <w:rPr>
                <w:rFonts w:ascii="仿宋_GB2312" w:eastAsia="仿宋_GB2312" w:hint="eastAsia"/>
                <w:sz w:val="24"/>
              </w:rPr>
              <w:t>及时梳理本单位本系统信息公开申请情况，按照申请内容、答复情况等进行分类管理，建立健全沟通协调机制，加强研究分析，促进工作水平不断提升。对申请量较大，经审查后可以公开的信息，及时转化为主动公开。</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Pr="00D36688" w:rsidRDefault="003B4F55" w:rsidP="00085B3D">
            <w:pPr>
              <w:jc w:val="center"/>
              <w:rPr>
                <w:rFonts w:ascii="仿宋_GB2312" w:eastAsia="仿宋_GB2312" w:hint="eastAsia"/>
                <w:sz w:val="24"/>
              </w:rPr>
            </w:pPr>
            <w:r w:rsidRPr="005B7AF3">
              <w:rPr>
                <w:rFonts w:ascii="仿宋_GB2312" w:eastAsia="仿宋_GB2312" w:hint="eastAsia"/>
                <w:sz w:val="24"/>
              </w:rPr>
              <w:t>办公室</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180"/>
        </w:trPr>
        <w:tc>
          <w:tcPr>
            <w:tcW w:w="1620" w:type="dxa"/>
            <w:vMerge/>
            <w:tcBorders>
              <w:left w:val="single" w:sz="4" w:space="0" w:color="000000"/>
              <w:bottom w:val="single" w:sz="4" w:space="0" w:color="auto"/>
              <w:right w:val="single" w:sz="4" w:space="0" w:color="000000"/>
            </w:tcBorders>
            <w:shd w:val="clear" w:color="auto" w:fill="auto"/>
            <w:vAlign w:val="center"/>
          </w:tcPr>
          <w:p w:rsidR="003B4F55" w:rsidRDefault="003B4F55" w:rsidP="00085B3D">
            <w:pPr>
              <w:spacing w:line="360" w:lineRule="atLeast"/>
              <w:ind w:firstLineChars="227" w:firstLine="545"/>
              <w:jc w:val="left"/>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C87F97" w:rsidRDefault="003B4F55" w:rsidP="00085B3D">
            <w:pPr>
              <w:ind w:firstLineChars="200" w:firstLine="480"/>
              <w:rPr>
                <w:rFonts w:ascii="仿宋_GB2312" w:eastAsia="仿宋_GB2312" w:hint="eastAsia"/>
                <w:sz w:val="24"/>
              </w:rPr>
            </w:pPr>
            <w:r w:rsidRPr="00C87F97">
              <w:rPr>
                <w:rFonts w:ascii="仿宋_GB2312" w:eastAsia="仿宋_GB2312" w:hint="eastAsia"/>
                <w:sz w:val="24"/>
              </w:rPr>
              <w:t>继续探索和完善依申请公开促进依法行政的机制，</w:t>
            </w:r>
            <w:r>
              <w:rPr>
                <w:rFonts w:ascii="仿宋_GB2312" w:eastAsia="仿宋_GB2312" w:hint="eastAsia"/>
                <w:sz w:val="24"/>
              </w:rPr>
              <w:t>加强对依申请公开情况的定期</w:t>
            </w:r>
            <w:proofErr w:type="gramStart"/>
            <w:r>
              <w:rPr>
                <w:rFonts w:ascii="仿宋_GB2312" w:eastAsia="仿宋_GB2312" w:hint="eastAsia"/>
                <w:sz w:val="24"/>
              </w:rPr>
              <w:t>研</w:t>
            </w:r>
            <w:proofErr w:type="gramEnd"/>
            <w:r>
              <w:rPr>
                <w:rFonts w:ascii="仿宋_GB2312" w:eastAsia="仿宋_GB2312" w:hint="eastAsia"/>
                <w:sz w:val="24"/>
              </w:rPr>
              <w:t>判，</w:t>
            </w:r>
            <w:r w:rsidRPr="00C87F97">
              <w:rPr>
                <w:rFonts w:ascii="仿宋_GB2312" w:eastAsia="仿宋_GB2312" w:hint="eastAsia"/>
                <w:sz w:val="24"/>
              </w:rPr>
              <w:t>对依申请公开工作中发现的依法行政方面问题，及时通过建议书等方式，督促相关部门加以改进。</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办公室</w:t>
            </w:r>
          </w:p>
          <w:p w:rsidR="003B4F55" w:rsidRPr="00C87F97" w:rsidRDefault="003B4F55" w:rsidP="00085B3D">
            <w:pPr>
              <w:jc w:val="center"/>
              <w:rPr>
                <w:rFonts w:ascii="仿宋_GB2312" w:eastAsia="仿宋_GB2312" w:hint="eastAsia"/>
                <w:sz w:val="24"/>
              </w:rPr>
            </w:pPr>
            <w:r w:rsidRPr="00C87F97">
              <w:rPr>
                <w:rFonts w:ascii="仿宋_GB2312" w:eastAsia="仿宋_GB2312" w:hint="eastAsia"/>
                <w:sz w:val="24"/>
              </w:rPr>
              <w:t>法规处</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Pr="00E44F45" w:rsidRDefault="003B4F55" w:rsidP="00085B3D">
            <w:pPr>
              <w:jc w:val="center"/>
              <w:rPr>
                <w:rFonts w:ascii="仿宋_GB2312" w:eastAsia="仿宋_GB2312" w:hint="eastAsia"/>
                <w:sz w:val="24"/>
              </w:rPr>
            </w:pPr>
            <w:r w:rsidRPr="00E44F45">
              <w:rPr>
                <w:rFonts w:ascii="仿宋_GB2312" w:eastAsia="仿宋_GB2312" w:hint="eastAsia"/>
                <w:sz w:val="24"/>
              </w:rPr>
              <w:t>各相关处室</w:t>
            </w:r>
            <w:r>
              <w:rPr>
                <w:rFonts w:ascii="仿宋_GB2312" w:eastAsia="仿宋_GB2312" w:hint="eastAsia"/>
                <w:sz w:val="24"/>
              </w:rPr>
              <w:t>（部门）</w:t>
            </w:r>
          </w:p>
        </w:tc>
      </w:tr>
      <w:tr w:rsidR="003B4F55">
        <w:trPr>
          <w:trHeight w:val="270"/>
        </w:trPr>
        <w:tc>
          <w:tcPr>
            <w:tcW w:w="1620" w:type="dxa"/>
            <w:vMerge w:val="restart"/>
            <w:tcBorders>
              <w:top w:val="single" w:sz="4" w:space="0" w:color="auto"/>
              <w:left w:val="single" w:sz="4" w:space="0" w:color="000000"/>
              <w:right w:val="single" w:sz="4" w:space="0" w:color="000000"/>
            </w:tcBorders>
            <w:shd w:val="clear" w:color="auto" w:fill="auto"/>
            <w:vAlign w:val="center"/>
          </w:tcPr>
          <w:p w:rsidR="003B4F55" w:rsidRPr="005B7AF3" w:rsidRDefault="003B4F55" w:rsidP="00085B3D">
            <w:pPr>
              <w:spacing w:line="360" w:lineRule="atLeast"/>
              <w:rPr>
                <w:rFonts w:ascii="仿宋_GB2312" w:eastAsia="仿宋_GB2312" w:hint="eastAsia"/>
                <w:sz w:val="24"/>
              </w:rPr>
            </w:pPr>
            <w:r w:rsidRPr="005B7AF3">
              <w:rPr>
                <w:rFonts w:ascii="仿宋_GB2312" w:eastAsia="仿宋_GB2312" w:hint="eastAsia"/>
                <w:sz w:val="24"/>
              </w:rPr>
              <w:t>七、完善监督保障机制</w:t>
            </w: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C87F97" w:rsidRDefault="003B4F55" w:rsidP="00085B3D">
            <w:pPr>
              <w:ind w:firstLineChars="200" w:firstLine="480"/>
              <w:rPr>
                <w:rFonts w:ascii="仿宋_GB2312" w:eastAsia="仿宋_GB2312" w:hint="eastAsia"/>
                <w:sz w:val="24"/>
              </w:rPr>
            </w:pPr>
            <w:r w:rsidRPr="00C87F97">
              <w:rPr>
                <w:rFonts w:ascii="仿宋_GB2312" w:eastAsia="仿宋_GB2312" w:hint="eastAsia"/>
                <w:sz w:val="24"/>
              </w:rPr>
              <w:t>健立健全政府公开指南和目录更新完善机制。加强信息公开年度报告编制和发布工作，进一步充实年度要点完成情况、重点领域信息公开、政策解读回应、建议提案办理结果公开、依申请公开详细情况、统计数据等内容，丰富表现形式。</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sidRPr="00C87F97">
              <w:rPr>
                <w:rFonts w:ascii="仿宋_GB2312" w:eastAsia="仿宋_GB2312" w:hint="eastAsia"/>
                <w:sz w:val="24"/>
              </w:rPr>
              <w:t>办公室</w:t>
            </w:r>
          </w:p>
          <w:p w:rsidR="003B4F55" w:rsidRPr="00D36688" w:rsidRDefault="003B4F55" w:rsidP="00085B3D">
            <w:pPr>
              <w:jc w:val="center"/>
              <w:rPr>
                <w:rFonts w:ascii="仿宋_GB2312" w:eastAsia="仿宋_GB2312" w:hint="eastAsia"/>
                <w:sz w:val="24"/>
              </w:rPr>
            </w:pPr>
            <w:r>
              <w:rPr>
                <w:rFonts w:ascii="仿宋_GB2312" w:eastAsia="仿宋_GB2312" w:hint="eastAsia"/>
                <w:sz w:val="24"/>
              </w:rPr>
              <w:t>信息中心</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C87F97">
              <w:rPr>
                <w:rFonts w:ascii="仿宋_GB2312" w:eastAsia="仿宋_GB2312" w:hint="eastAsia"/>
                <w:sz w:val="24"/>
              </w:rPr>
              <w:t>各相关处室（部门）</w:t>
            </w:r>
          </w:p>
        </w:tc>
      </w:tr>
      <w:tr w:rsidR="003B4F55">
        <w:trPr>
          <w:trHeight w:val="300"/>
        </w:trPr>
        <w:tc>
          <w:tcPr>
            <w:tcW w:w="1620" w:type="dxa"/>
            <w:vMerge/>
            <w:tcBorders>
              <w:left w:val="single" w:sz="4" w:space="0" w:color="000000"/>
              <w:right w:val="single" w:sz="4" w:space="0" w:color="000000"/>
            </w:tcBorders>
            <w:shd w:val="clear" w:color="auto" w:fill="auto"/>
            <w:vAlign w:val="center"/>
          </w:tcPr>
          <w:p w:rsidR="003B4F55" w:rsidRPr="005B7AF3" w:rsidRDefault="003B4F55" w:rsidP="00085B3D">
            <w:pPr>
              <w:spacing w:line="360" w:lineRule="atLeast"/>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C87F97" w:rsidRDefault="003B4F55" w:rsidP="00085B3D">
            <w:pPr>
              <w:ind w:firstLineChars="150" w:firstLine="360"/>
              <w:rPr>
                <w:rFonts w:ascii="仿宋_GB2312" w:eastAsia="仿宋_GB2312" w:hint="eastAsia"/>
                <w:sz w:val="24"/>
              </w:rPr>
            </w:pPr>
            <w:r w:rsidRPr="00C87F97">
              <w:rPr>
                <w:rFonts w:ascii="仿宋_GB2312" w:eastAsia="仿宋_GB2312" w:hint="eastAsia"/>
                <w:sz w:val="24"/>
              </w:rPr>
              <w:t>完善市局政府信息公开办理系统，完成市局系统与全市政府信息公开工作平台的对接，加强政府公文类信息公开系统与局oa办公系统衔接，提高公文制作环节和公开环节的协同性，通过信息化手段，规范信息公开工作。</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办公室</w:t>
            </w:r>
          </w:p>
          <w:p w:rsidR="003B4F55" w:rsidRDefault="003B4F55" w:rsidP="00085B3D">
            <w:pPr>
              <w:jc w:val="center"/>
              <w:rPr>
                <w:rFonts w:ascii="仿宋_GB2312" w:eastAsia="仿宋_GB2312" w:hint="eastAsia"/>
                <w:sz w:val="24"/>
              </w:rPr>
            </w:pPr>
            <w:r>
              <w:rPr>
                <w:rFonts w:ascii="仿宋_GB2312" w:eastAsia="仿宋_GB2312" w:hint="eastAsia"/>
                <w:sz w:val="24"/>
              </w:rPr>
              <w:t>科信处</w:t>
            </w:r>
          </w:p>
          <w:p w:rsidR="003B4F55" w:rsidRPr="00C87F97" w:rsidRDefault="003B4F55" w:rsidP="00085B3D">
            <w:pPr>
              <w:jc w:val="center"/>
              <w:rPr>
                <w:rFonts w:ascii="仿宋_GB2312" w:eastAsia="仿宋_GB2312" w:hint="eastAsia"/>
                <w:sz w:val="24"/>
              </w:rPr>
            </w:pPr>
            <w:r>
              <w:rPr>
                <w:rFonts w:ascii="仿宋_GB2312" w:eastAsia="仿宋_GB2312" w:hint="eastAsia"/>
                <w:sz w:val="24"/>
              </w:rPr>
              <w:t>信息中心</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C87F97">
              <w:rPr>
                <w:rFonts w:ascii="仿宋_GB2312" w:eastAsia="仿宋_GB2312" w:hint="eastAsia"/>
                <w:sz w:val="24"/>
              </w:rPr>
              <w:t>各相关处室（部门）</w:t>
            </w:r>
          </w:p>
        </w:tc>
      </w:tr>
      <w:tr w:rsidR="003B4F55">
        <w:trPr>
          <w:trHeight w:val="768"/>
        </w:trPr>
        <w:tc>
          <w:tcPr>
            <w:tcW w:w="1620" w:type="dxa"/>
            <w:vMerge/>
            <w:tcBorders>
              <w:left w:val="single" w:sz="4" w:space="0" w:color="000000"/>
              <w:right w:val="single" w:sz="4" w:space="0" w:color="000000"/>
            </w:tcBorders>
            <w:shd w:val="clear" w:color="auto" w:fill="auto"/>
            <w:vAlign w:val="center"/>
          </w:tcPr>
          <w:p w:rsidR="003B4F55" w:rsidRPr="005B7AF3" w:rsidRDefault="003B4F55" w:rsidP="00085B3D">
            <w:pPr>
              <w:spacing w:line="360" w:lineRule="atLeast"/>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C87F97" w:rsidRDefault="003B4F55" w:rsidP="00085B3D">
            <w:pPr>
              <w:ind w:firstLineChars="150" w:firstLine="360"/>
              <w:rPr>
                <w:rFonts w:ascii="仿宋_GB2312" w:eastAsia="仿宋_GB2312" w:hint="eastAsia"/>
                <w:sz w:val="24"/>
              </w:rPr>
            </w:pPr>
            <w:r w:rsidRPr="00C87F97">
              <w:rPr>
                <w:rFonts w:ascii="仿宋_GB2312" w:eastAsia="仿宋_GB2312" w:hint="eastAsia"/>
                <w:sz w:val="24"/>
              </w:rPr>
              <w:t>严格落实公文类政府信息公开属性审核制度，在公文产生的过程中同步注明其公开属性，对确定为依申请公开或不予公开的，说明理由。</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Pr="00D36688" w:rsidRDefault="003B4F55" w:rsidP="00085B3D">
            <w:pPr>
              <w:jc w:val="center"/>
              <w:rPr>
                <w:rFonts w:ascii="仿宋_GB2312" w:eastAsia="仿宋_GB2312" w:hint="eastAsia"/>
                <w:sz w:val="24"/>
              </w:rPr>
            </w:pPr>
            <w:r w:rsidRPr="00C87F97">
              <w:rPr>
                <w:rFonts w:ascii="仿宋_GB2312" w:eastAsia="仿宋_GB2312" w:hint="eastAsia"/>
                <w:sz w:val="24"/>
              </w:rPr>
              <w:t>办公室</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C87F97">
              <w:rPr>
                <w:rFonts w:ascii="仿宋_GB2312" w:eastAsia="仿宋_GB2312" w:hint="eastAsia"/>
                <w:sz w:val="24"/>
              </w:rPr>
              <w:t>各相关处室</w:t>
            </w:r>
            <w:r>
              <w:rPr>
                <w:rFonts w:ascii="仿宋_GB2312" w:eastAsia="仿宋_GB2312" w:hint="eastAsia"/>
                <w:sz w:val="24"/>
              </w:rPr>
              <w:t>（部门）</w:t>
            </w:r>
          </w:p>
        </w:tc>
      </w:tr>
      <w:tr w:rsidR="003B4F55">
        <w:trPr>
          <w:trHeight w:val="1095"/>
        </w:trPr>
        <w:tc>
          <w:tcPr>
            <w:tcW w:w="1620" w:type="dxa"/>
            <w:vMerge/>
            <w:tcBorders>
              <w:left w:val="single" w:sz="4" w:space="0" w:color="000000"/>
              <w:bottom w:val="single" w:sz="4" w:space="0" w:color="auto"/>
              <w:right w:val="single" w:sz="4" w:space="0" w:color="000000"/>
            </w:tcBorders>
            <w:shd w:val="clear" w:color="auto" w:fill="auto"/>
            <w:vAlign w:val="center"/>
          </w:tcPr>
          <w:p w:rsidR="003B4F55" w:rsidRPr="005B7AF3" w:rsidRDefault="003B4F55" w:rsidP="00085B3D">
            <w:pPr>
              <w:spacing w:line="360" w:lineRule="atLeast"/>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4D1230" w:rsidRDefault="003B4F55" w:rsidP="00085B3D">
            <w:pPr>
              <w:ind w:firstLineChars="150" w:firstLine="360"/>
              <w:rPr>
                <w:rFonts w:ascii="仿宋_GB2312" w:eastAsia="仿宋_GB2312" w:hint="eastAsia"/>
                <w:sz w:val="24"/>
              </w:rPr>
            </w:pPr>
            <w:r w:rsidRPr="00C87F97">
              <w:rPr>
                <w:rFonts w:ascii="仿宋_GB2312" w:eastAsia="仿宋_GB2312" w:hint="eastAsia"/>
                <w:sz w:val="24"/>
              </w:rPr>
              <w:t>推进政府信息发布审查评估制度的建立和完善，加强政府信息公开前的保密审查。建立健全保密审查机制与公文运转、信息发布程序相结合制度。加强重要敏感信息公开前舆情评估工作。</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办公室</w:t>
            </w:r>
          </w:p>
          <w:p w:rsidR="003B4F55" w:rsidRDefault="003B4F55" w:rsidP="00085B3D">
            <w:pPr>
              <w:jc w:val="center"/>
              <w:rPr>
                <w:rFonts w:ascii="仿宋_GB2312" w:eastAsia="仿宋_GB2312" w:hint="eastAsia"/>
                <w:sz w:val="24"/>
              </w:rPr>
            </w:pPr>
            <w:r>
              <w:rPr>
                <w:rFonts w:ascii="仿宋_GB2312" w:eastAsia="仿宋_GB2312" w:hint="eastAsia"/>
                <w:sz w:val="24"/>
              </w:rPr>
              <w:t>法规处</w:t>
            </w:r>
          </w:p>
          <w:p w:rsidR="003B4F55" w:rsidRPr="00D36688" w:rsidRDefault="003B4F55" w:rsidP="00085B3D">
            <w:pPr>
              <w:jc w:val="center"/>
              <w:rPr>
                <w:rFonts w:ascii="仿宋_GB2312" w:eastAsia="仿宋_GB2312" w:hint="eastAsia"/>
                <w:sz w:val="24"/>
              </w:rPr>
            </w:pPr>
            <w:r w:rsidRPr="00C87F97">
              <w:rPr>
                <w:rFonts w:ascii="仿宋_GB2312" w:eastAsia="仿宋_GB2312" w:hint="eastAsia"/>
                <w:sz w:val="24"/>
              </w:rPr>
              <w:t>宣传处</w:t>
            </w:r>
            <w:r w:rsidRPr="00D36688">
              <w:rPr>
                <w:rFonts w:ascii="仿宋_GB2312" w:eastAsia="仿宋_GB2312" w:hint="eastAsia"/>
                <w:sz w:val="24"/>
              </w:rPr>
              <w:t xml:space="preserve"> </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C87F97">
              <w:rPr>
                <w:rFonts w:ascii="仿宋_GB2312" w:eastAsia="仿宋_GB2312" w:hint="eastAsia"/>
                <w:sz w:val="24"/>
              </w:rPr>
              <w:t>各相关处室（部门）</w:t>
            </w:r>
          </w:p>
        </w:tc>
      </w:tr>
      <w:tr w:rsidR="003B4F55">
        <w:trPr>
          <w:trHeight w:val="435"/>
        </w:trPr>
        <w:tc>
          <w:tcPr>
            <w:tcW w:w="1620" w:type="dxa"/>
            <w:vMerge w:val="restart"/>
            <w:tcBorders>
              <w:top w:val="single" w:sz="4" w:space="0" w:color="auto"/>
              <w:left w:val="single" w:sz="4" w:space="0" w:color="000000"/>
              <w:right w:val="single" w:sz="4" w:space="0" w:color="000000"/>
            </w:tcBorders>
            <w:shd w:val="clear" w:color="auto" w:fill="auto"/>
            <w:vAlign w:val="center"/>
          </w:tcPr>
          <w:p w:rsidR="003B4F55" w:rsidRPr="005B7AF3" w:rsidRDefault="003B4F55" w:rsidP="00085B3D">
            <w:pPr>
              <w:snapToGrid w:val="0"/>
              <w:rPr>
                <w:rFonts w:ascii="仿宋_GB2312" w:eastAsia="仿宋_GB2312" w:hint="eastAsia"/>
                <w:sz w:val="24"/>
              </w:rPr>
            </w:pPr>
            <w:r w:rsidRPr="005B7AF3">
              <w:rPr>
                <w:rFonts w:ascii="仿宋_GB2312" w:eastAsia="仿宋_GB2312" w:hint="eastAsia"/>
                <w:sz w:val="24"/>
              </w:rPr>
              <w:t>八、加强组织领导和队伍建设</w:t>
            </w: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2463C5" w:rsidRDefault="003B4F55" w:rsidP="00085B3D">
            <w:pPr>
              <w:ind w:firstLineChars="100" w:firstLine="240"/>
              <w:rPr>
                <w:rFonts w:ascii="仿宋_GB2312" w:eastAsia="仿宋_GB2312" w:hint="eastAsia"/>
                <w:sz w:val="24"/>
              </w:rPr>
            </w:pPr>
            <w:r w:rsidRPr="002463C5">
              <w:rPr>
                <w:rFonts w:ascii="仿宋_GB2312" w:eastAsia="仿宋_GB2312" w:hint="eastAsia"/>
                <w:sz w:val="24"/>
              </w:rPr>
              <w:t>建立信息公开经常性教育培训机制。将信息公开相关要求纳入公务员培训计划，进一步提高各级领导干部对政府信息公开工作的重视程度和领导能力，提高</w:t>
            </w:r>
            <w:proofErr w:type="gramStart"/>
            <w:r w:rsidRPr="002463C5">
              <w:rPr>
                <w:rFonts w:ascii="仿宋_GB2312" w:eastAsia="仿宋_GB2312" w:hint="eastAsia"/>
                <w:sz w:val="24"/>
              </w:rPr>
              <w:t>广机关</w:t>
            </w:r>
            <w:proofErr w:type="gramEnd"/>
            <w:r w:rsidRPr="002463C5">
              <w:rPr>
                <w:rFonts w:ascii="仿宋_GB2312" w:eastAsia="仿宋_GB2312" w:hint="eastAsia"/>
                <w:sz w:val="24"/>
              </w:rPr>
              <w:t>处室人员对政府信息公开工作重要性的认识。</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ind w:firstLineChars="100" w:firstLine="240"/>
              <w:rPr>
                <w:rFonts w:ascii="仿宋_GB2312" w:eastAsia="仿宋_GB2312" w:hint="eastAsia"/>
                <w:sz w:val="24"/>
              </w:rPr>
            </w:pPr>
            <w:r w:rsidRPr="002463C5">
              <w:rPr>
                <w:rFonts w:ascii="仿宋_GB2312" w:eastAsia="仿宋_GB2312" w:hint="eastAsia"/>
                <w:sz w:val="24"/>
              </w:rPr>
              <w:t>组织处</w:t>
            </w:r>
          </w:p>
          <w:p w:rsidR="003B4F55" w:rsidRPr="00D36688" w:rsidRDefault="003B4F55" w:rsidP="00085B3D">
            <w:pPr>
              <w:ind w:firstLineChars="100" w:firstLine="240"/>
              <w:rPr>
                <w:rFonts w:ascii="仿宋_GB2312" w:eastAsia="仿宋_GB2312" w:hint="eastAsia"/>
                <w:sz w:val="24"/>
              </w:rPr>
            </w:pPr>
            <w:r>
              <w:rPr>
                <w:rFonts w:ascii="仿宋_GB2312" w:eastAsia="仿宋_GB2312" w:hint="eastAsia"/>
                <w:sz w:val="24"/>
              </w:rPr>
              <w:t>办公室</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C87F97">
              <w:rPr>
                <w:rFonts w:ascii="仿宋_GB2312" w:eastAsia="仿宋_GB2312" w:hint="eastAsia"/>
                <w:sz w:val="24"/>
              </w:rPr>
              <w:t>各相关处室（部门）</w:t>
            </w:r>
          </w:p>
        </w:tc>
      </w:tr>
      <w:tr w:rsidR="003B4F55">
        <w:trPr>
          <w:trHeight w:val="405"/>
        </w:trPr>
        <w:tc>
          <w:tcPr>
            <w:tcW w:w="1620" w:type="dxa"/>
            <w:vMerge/>
            <w:tcBorders>
              <w:left w:val="single" w:sz="4" w:space="0" w:color="000000"/>
              <w:bottom w:val="single" w:sz="4" w:space="0" w:color="auto"/>
              <w:right w:val="single" w:sz="4" w:space="0" w:color="000000"/>
            </w:tcBorders>
            <w:shd w:val="clear" w:color="auto" w:fill="auto"/>
            <w:vAlign w:val="center"/>
          </w:tcPr>
          <w:p w:rsidR="003B4F55" w:rsidRDefault="003B4F55" w:rsidP="00085B3D">
            <w:pPr>
              <w:snapToGrid w:val="0"/>
              <w:rPr>
                <w:rFonts w:ascii="仿宋_GB2312" w:eastAsia="仿宋_GB2312" w:hint="eastAsia"/>
                <w:sz w:val="24"/>
              </w:rPr>
            </w:pPr>
          </w:p>
        </w:tc>
        <w:tc>
          <w:tcPr>
            <w:tcW w:w="6120" w:type="dxa"/>
            <w:tcBorders>
              <w:top w:val="single" w:sz="4" w:space="0" w:color="auto"/>
              <w:left w:val="single" w:sz="4" w:space="0" w:color="000000"/>
              <w:bottom w:val="single" w:sz="4" w:space="0" w:color="auto"/>
              <w:right w:val="single" w:sz="4" w:space="0" w:color="000000"/>
            </w:tcBorders>
            <w:vAlign w:val="center"/>
          </w:tcPr>
          <w:p w:rsidR="003B4F55" w:rsidRPr="004D1230" w:rsidRDefault="003B4F55" w:rsidP="00085B3D">
            <w:pPr>
              <w:ind w:firstLineChars="100" w:firstLine="240"/>
              <w:rPr>
                <w:rFonts w:ascii="仿宋_GB2312" w:eastAsia="仿宋_GB2312" w:hint="eastAsia"/>
                <w:sz w:val="24"/>
              </w:rPr>
            </w:pPr>
            <w:r w:rsidRPr="002463C5">
              <w:rPr>
                <w:rFonts w:ascii="仿宋_GB2312" w:eastAsia="仿宋_GB2312" w:hint="eastAsia"/>
                <w:sz w:val="24"/>
              </w:rPr>
              <w:t>加强信息公开队伍建设。明确各处室（部门）信息公开工作分管领导、联络员。进一步理顺工作关系，加强专门人员配备，统筹做好信息公开，政策解读、舆情处置、政府网站、政务</w:t>
            </w:r>
            <w:proofErr w:type="gramStart"/>
            <w:r w:rsidRPr="002463C5">
              <w:rPr>
                <w:rFonts w:ascii="仿宋_GB2312" w:eastAsia="仿宋_GB2312" w:hint="eastAsia"/>
                <w:sz w:val="24"/>
              </w:rPr>
              <w:t>微博微信</w:t>
            </w:r>
            <w:proofErr w:type="gramEnd"/>
            <w:r w:rsidRPr="002463C5">
              <w:rPr>
                <w:rFonts w:ascii="仿宋_GB2312" w:eastAsia="仿宋_GB2312" w:hint="eastAsia"/>
                <w:sz w:val="24"/>
              </w:rPr>
              <w:t>等工作，切实提高信息公开工作队伍的专业化水平。</w:t>
            </w:r>
          </w:p>
        </w:tc>
        <w:tc>
          <w:tcPr>
            <w:tcW w:w="1448" w:type="dxa"/>
            <w:tcBorders>
              <w:top w:val="single" w:sz="4" w:space="0" w:color="auto"/>
              <w:left w:val="single" w:sz="4" w:space="0" w:color="000000"/>
              <w:bottom w:val="single" w:sz="4" w:space="0" w:color="auto"/>
              <w:right w:val="single" w:sz="4" w:space="0" w:color="000000"/>
            </w:tcBorders>
            <w:vAlign w:val="center"/>
          </w:tcPr>
          <w:p w:rsidR="003B4F55" w:rsidRDefault="003B4F55" w:rsidP="00085B3D">
            <w:pPr>
              <w:jc w:val="center"/>
              <w:rPr>
                <w:rFonts w:ascii="仿宋_GB2312" w:eastAsia="仿宋_GB2312" w:hint="eastAsia"/>
                <w:sz w:val="24"/>
              </w:rPr>
            </w:pPr>
            <w:r>
              <w:rPr>
                <w:rFonts w:ascii="仿宋_GB2312" w:eastAsia="仿宋_GB2312" w:hint="eastAsia"/>
                <w:sz w:val="24"/>
              </w:rPr>
              <w:t>办公室</w:t>
            </w:r>
          </w:p>
          <w:p w:rsidR="003B4F55" w:rsidRDefault="003B4F55" w:rsidP="00085B3D">
            <w:pPr>
              <w:jc w:val="center"/>
              <w:rPr>
                <w:rFonts w:ascii="仿宋_GB2312" w:eastAsia="仿宋_GB2312" w:hint="eastAsia"/>
                <w:sz w:val="24"/>
              </w:rPr>
            </w:pPr>
            <w:r w:rsidRPr="002463C5">
              <w:rPr>
                <w:rFonts w:ascii="仿宋_GB2312" w:eastAsia="仿宋_GB2312" w:hint="eastAsia"/>
                <w:sz w:val="24"/>
              </w:rPr>
              <w:t>组织处</w:t>
            </w:r>
          </w:p>
          <w:p w:rsidR="003B4F55" w:rsidRDefault="003B4F55" w:rsidP="00085B3D">
            <w:pPr>
              <w:jc w:val="center"/>
              <w:rPr>
                <w:rFonts w:ascii="仿宋_GB2312" w:eastAsia="仿宋_GB2312" w:hint="eastAsia"/>
                <w:sz w:val="24"/>
              </w:rPr>
            </w:pPr>
            <w:r>
              <w:rPr>
                <w:rFonts w:ascii="仿宋_GB2312" w:eastAsia="仿宋_GB2312" w:hint="eastAsia"/>
                <w:sz w:val="24"/>
              </w:rPr>
              <w:t>宣传处</w:t>
            </w:r>
          </w:p>
          <w:p w:rsidR="003B4F55" w:rsidRPr="00D36688" w:rsidRDefault="003B4F55" w:rsidP="00085B3D">
            <w:pPr>
              <w:jc w:val="center"/>
              <w:rPr>
                <w:rFonts w:ascii="仿宋_GB2312" w:eastAsia="仿宋_GB2312" w:hint="eastAsia"/>
                <w:sz w:val="24"/>
              </w:rPr>
            </w:pPr>
            <w:r>
              <w:rPr>
                <w:rFonts w:ascii="仿宋_GB2312" w:eastAsia="仿宋_GB2312" w:hint="eastAsia"/>
                <w:sz w:val="24"/>
              </w:rPr>
              <w:t>信息中心</w:t>
            </w:r>
          </w:p>
        </w:tc>
        <w:tc>
          <w:tcPr>
            <w:tcW w:w="1496" w:type="dxa"/>
            <w:tcBorders>
              <w:top w:val="single" w:sz="4" w:space="0" w:color="auto"/>
              <w:left w:val="single" w:sz="4" w:space="0" w:color="000000"/>
              <w:bottom w:val="single" w:sz="4" w:space="0" w:color="auto"/>
              <w:right w:val="single" w:sz="4" w:space="0" w:color="000000"/>
            </w:tcBorders>
            <w:shd w:val="clear" w:color="auto" w:fill="auto"/>
            <w:vAlign w:val="center"/>
          </w:tcPr>
          <w:p w:rsidR="003B4F55" w:rsidRDefault="003B4F55" w:rsidP="00085B3D">
            <w:pPr>
              <w:jc w:val="center"/>
              <w:rPr>
                <w:rFonts w:ascii="仿宋_GB2312" w:eastAsia="仿宋_GB2312" w:hint="eastAsia"/>
                <w:sz w:val="24"/>
              </w:rPr>
            </w:pPr>
            <w:r w:rsidRPr="002463C5">
              <w:rPr>
                <w:rFonts w:ascii="仿宋_GB2312" w:eastAsia="仿宋_GB2312" w:hint="eastAsia"/>
                <w:sz w:val="24"/>
              </w:rPr>
              <w:t>各相关处室（部门）</w:t>
            </w:r>
          </w:p>
        </w:tc>
      </w:tr>
    </w:tbl>
    <w:p w:rsidR="003B4F55" w:rsidRPr="00F649DA" w:rsidRDefault="003B4F55" w:rsidP="00643DD1">
      <w:pPr>
        <w:spacing w:line="520" w:lineRule="exact"/>
        <w:rPr>
          <w:rFonts w:hint="eastAsia"/>
        </w:rPr>
      </w:pPr>
    </w:p>
    <w:p w:rsidR="002A4AE2" w:rsidRPr="003B4F55" w:rsidRDefault="002A4AE2" w:rsidP="003B4F55"/>
    <w:sectPr w:rsidR="002A4AE2" w:rsidRPr="003B4F55" w:rsidSect="00D6314A">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69" w:rsidRDefault="003B4F55" w:rsidP="00C319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31969" w:rsidRDefault="003B4F5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69" w:rsidRDefault="003B4F55" w:rsidP="00C319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31969" w:rsidRDefault="003B4F5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4F55"/>
    <w:rsid w:val="002A4AE2"/>
    <w:rsid w:val="003B4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4F5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3B4F55"/>
    <w:rPr>
      <w:rFonts w:ascii="Times New Roman" w:eastAsia="宋体" w:hAnsi="Times New Roman" w:cs="Times New Roman"/>
      <w:sz w:val="18"/>
      <w:szCs w:val="18"/>
    </w:rPr>
  </w:style>
  <w:style w:type="character" w:styleId="a4">
    <w:name w:val="page number"/>
    <w:basedOn w:val="a0"/>
    <w:rsid w:val="003B4F55"/>
  </w:style>
  <w:style w:type="paragraph" w:styleId="a5">
    <w:name w:val="Balloon Text"/>
    <w:basedOn w:val="a"/>
    <w:link w:val="Char0"/>
    <w:uiPriority w:val="99"/>
    <w:semiHidden/>
    <w:unhideWhenUsed/>
    <w:rsid w:val="003B4F55"/>
    <w:rPr>
      <w:sz w:val="18"/>
      <w:szCs w:val="18"/>
    </w:rPr>
  </w:style>
  <w:style w:type="character" w:customStyle="1" w:styleId="Char0">
    <w:name w:val="批注框文本 Char"/>
    <w:basedOn w:val="a0"/>
    <w:link w:val="a5"/>
    <w:uiPriority w:val="99"/>
    <w:semiHidden/>
    <w:rsid w:val="003B4F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吴文鹃</dc:creator>
  <cp:lastModifiedBy>吴文鹃</cp:lastModifiedBy>
  <cp:revision>1</cp:revision>
  <dcterms:created xsi:type="dcterms:W3CDTF">2019-08-26T08:37:00Z</dcterms:created>
  <dcterms:modified xsi:type="dcterms:W3CDTF">2019-08-26T08:43:00Z</dcterms:modified>
</cp:coreProperties>
</file>