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52" w:rsidRPr="0019458A" w:rsidRDefault="005B6052" w:rsidP="005B6052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上海市绿化和市容管理局</w:t>
      </w:r>
      <w:r w:rsidRPr="0019458A">
        <w:rPr>
          <w:rFonts w:ascii="华文中宋" w:eastAsia="华文中宋" w:hAnsi="华文中宋" w:hint="eastAsia"/>
          <w:sz w:val="36"/>
          <w:szCs w:val="36"/>
        </w:rPr>
        <w:t>采购报价单</w:t>
      </w:r>
    </w:p>
    <w:p w:rsidR="005B6052" w:rsidRDefault="005B6052" w:rsidP="005B6052">
      <w:pPr>
        <w:jc w:val="center"/>
        <w:rPr>
          <w:szCs w:val="24"/>
        </w:rPr>
      </w:pPr>
    </w:p>
    <w:tbl>
      <w:tblPr>
        <w:tblStyle w:val="a4"/>
        <w:tblW w:w="9540" w:type="dxa"/>
        <w:jc w:val="center"/>
        <w:tblLayout w:type="fixed"/>
        <w:tblLook w:val="04A0"/>
      </w:tblPr>
      <w:tblGrid>
        <w:gridCol w:w="989"/>
        <w:gridCol w:w="941"/>
        <w:gridCol w:w="2914"/>
        <w:gridCol w:w="990"/>
        <w:gridCol w:w="811"/>
        <w:gridCol w:w="1440"/>
        <w:gridCol w:w="1455"/>
      </w:tblGrid>
      <w:tr w:rsidR="005B6052" w:rsidRPr="00892464" w:rsidTr="00F56ECF">
        <w:trPr>
          <w:trHeight w:hRule="exact" w:val="5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892464" w:rsidRDefault="005B6052" w:rsidP="00F56ECF">
            <w:pPr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hint="eastAsia"/>
                <w:sz w:val="24"/>
                <w:szCs w:val="24"/>
              </w:rPr>
              <w:t>单价（元）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hint="eastAsia"/>
                <w:sz w:val="24"/>
                <w:szCs w:val="24"/>
              </w:rPr>
              <w:t>合计（元）</w:t>
            </w:r>
          </w:p>
        </w:tc>
      </w:tr>
      <w:tr w:rsidR="005B6052" w:rsidRPr="00892464" w:rsidTr="00F56ECF">
        <w:trPr>
          <w:trHeight w:hRule="exact" w:val="5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892464" w:rsidRDefault="005B6052" w:rsidP="00F56E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执法记录仪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892464" w:rsidRDefault="005B6052" w:rsidP="00F56E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892464" w:rsidRDefault="005B6052" w:rsidP="00F56ECF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</w:p>
        </w:tc>
      </w:tr>
      <w:tr w:rsidR="005B6052" w:rsidRPr="00892464" w:rsidTr="00F56ECF">
        <w:trPr>
          <w:trHeight w:hRule="exact" w:val="5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52" w:rsidRPr="00892464" w:rsidRDefault="005B6052" w:rsidP="00F56E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执法记录仪配件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52" w:rsidRPr="00892464" w:rsidRDefault="005B6052" w:rsidP="00F56E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52" w:rsidRPr="00892464" w:rsidRDefault="005B6052" w:rsidP="00F56ECF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</w:p>
        </w:tc>
      </w:tr>
      <w:tr w:rsidR="005B6052" w:rsidRPr="00892464" w:rsidTr="00F56ECF">
        <w:trPr>
          <w:trHeight w:hRule="exact" w:val="77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892464" w:rsidRDefault="005B6052" w:rsidP="00F56E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终端</w:t>
            </w:r>
            <w:r w:rsidRPr="00CF52ED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（记录仪电子证据管理系统）</w:t>
            </w:r>
            <w:r w:rsidRPr="00892464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及存储设备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892464" w:rsidRDefault="005B6052" w:rsidP="00F56EC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892464" w:rsidRDefault="005B6052" w:rsidP="00F56ECF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</w:p>
        </w:tc>
      </w:tr>
      <w:tr w:rsidR="005B6052" w:rsidRPr="00892464" w:rsidTr="00F56ECF">
        <w:trPr>
          <w:trHeight w:hRule="exact" w:val="56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52" w:rsidRPr="00892464" w:rsidRDefault="005B6052" w:rsidP="00F56ECF">
            <w:pPr>
              <w:jc w:val="left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4"/>
                <w:szCs w:val="24"/>
              </w:rPr>
              <w:t xml:space="preserve">       元</w:t>
            </w:r>
          </w:p>
        </w:tc>
      </w:tr>
      <w:tr w:rsidR="005B6052" w:rsidRPr="00892464" w:rsidTr="00F56ECF">
        <w:trPr>
          <w:trHeight w:hRule="exact" w:val="71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总金额大写</w:t>
            </w: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</w:p>
        </w:tc>
      </w:tr>
      <w:tr w:rsidR="005B6052" w:rsidRPr="00892464" w:rsidTr="00F56ECF">
        <w:trPr>
          <w:trHeight w:val="2097"/>
          <w:jc w:val="center"/>
        </w:trPr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52" w:rsidRDefault="005B6052" w:rsidP="00F56EC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报名单位（单位公章）</w:t>
            </w:r>
          </w:p>
          <w:p w:rsidR="005B6052" w:rsidRDefault="005B6052" w:rsidP="00F56EC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</w:p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52" w:rsidRDefault="005B6052" w:rsidP="00F56EC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法人代表（签字或盖章）</w:t>
            </w:r>
          </w:p>
          <w:p w:rsidR="005B6052" w:rsidRDefault="005B6052" w:rsidP="00F56EC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</w:p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6052" w:rsidRPr="00892464" w:rsidRDefault="005B6052" w:rsidP="00F56ECF">
            <w:pPr>
              <w:jc w:val="center"/>
              <w:rPr>
                <w:rFonts w:asciiTheme="minorEastAsia" w:eastAsiaTheme="minorEastAsia" w:hAnsiTheme="minorEastAsia" w:cstheme="minorBidi"/>
                <w:kern w:val="2"/>
                <w:sz w:val="24"/>
                <w:szCs w:val="24"/>
              </w:rPr>
            </w:pPr>
            <w:r w:rsidRPr="00892464">
              <w:rPr>
                <w:rFonts w:asciiTheme="minorEastAsia" w:eastAsiaTheme="minorEastAsia" w:hAnsiTheme="minorEastAsia" w:hint="eastAsia"/>
                <w:sz w:val="24"/>
                <w:szCs w:val="24"/>
              </w:rPr>
              <w:t>年月日</w:t>
            </w:r>
          </w:p>
        </w:tc>
      </w:tr>
      <w:tr w:rsidR="005B6052" w:rsidRPr="001C7D3B" w:rsidTr="00F56ECF">
        <w:trPr>
          <w:trHeight w:val="639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52" w:rsidRPr="001C7D3B" w:rsidRDefault="005B6052" w:rsidP="00F56ECF">
            <w:pPr>
              <w:spacing w:line="400" w:lineRule="exact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C7D3B">
              <w:rPr>
                <w:rFonts w:eastAsiaTheme="minorEastAsia"/>
                <w:sz w:val="24"/>
                <w:szCs w:val="24"/>
              </w:rPr>
              <w:t>电话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52" w:rsidRPr="001C7D3B" w:rsidRDefault="005B6052" w:rsidP="00F56ECF">
            <w:pPr>
              <w:spacing w:line="400" w:lineRule="exact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5B6052" w:rsidRPr="001C7D3B" w:rsidRDefault="005B6052" w:rsidP="005B6052">
      <w:pPr>
        <w:spacing w:line="4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1C7D3B">
        <w:rPr>
          <w:rFonts w:ascii="Times New Roman" w:eastAsia="仿宋_GB2312" w:hAnsi="Times New Roman" w:cs="Times New Roman"/>
          <w:sz w:val="24"/>
          <w:szCs w:val="24"/>
        </w:rPr>
        <w:t>注：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此次报价为一次性报价，报价后不得更改，如有</w:t>
      </w:r>
      <w:proofErr w:type="gramStart"/>
      <w:r w:rsidRPr="001C7D3B">
        <w:rPr>
          <w:rFonts w:ascii="Times New Roman" w:eastAsia="仿宋_GB2312" w:hAnsi="Times New Roman" w:cs="Times New Roman"/>
          <w:sz w:val="24"/>
          <w:szCs w:val="24"/>
        </w:rPr>
        <w:t>更改按</w:t>
      </w:r>
      <w:proofErr w:type="gramEnd"/>
      <w:r w:rsidRPr="001C7D3B">
        <w:rPr>
          <w:rFonts w:ascii="Times New Roman" w:eastAsia="仿宋_GB2312" w:hAnsi="Times New Roman" w:cs="Times New Roman"/>
          <w:sz w:val="24"/>
          <w:szCs w:val="24"/>
        </w:rPr>
        <w:t>报价无效处理。报价总金额（大写与小写不一致）、单价错误，以大写为准，如大写错误按报价无效处理。</w:t>
      </w:r>
    </w:p>
    <w:p w:rsidR="005B6052" w:rsidRPr="001C7D3B" w:rsidRDefault="005B6052" w:rsidP="005B6052">
      <w:pPr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1C7D3B"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报价单必须盖有报价单位公章，电话、姓名、公章（签字）。报价单后附有符合《中华人民共和国政府采购法》第二十二条规定的条件，有承担项目能力、良好资信、能独立承担民事责任，并具备以下条件：具有独立法人或负责人的营业执照，组织机构代码证，税务登记证、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(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或三证合一的营业执照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)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、等相关手续需盖章。须通过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信用中国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网站和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中国政府采购网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进行信用记录查询，被列入失信被执行人、重大税收违法案件当事人名单、政府采购严重违法失信行为记录名单，将被拒绝参加本次采购活动。查询结果以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信用中国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网站和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中国政府采购网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1C7D3B">
        <w:rPr>
          <w:rFonts w:ascii="Times New Roman" w:eastAsia="仿宋_GB2312" w:hAnsi="Times New Roman" w:cs="Times New Roman"/>
          <w:sz w:val="24"/>
          <w:szCs w:val="24"/>
        </w:rPr>
        <w:t>网上打印页为准，查询日期为采购公告发布之后，仍在处罚期内拒绝报价，需盖公章。营业范围不在本次采购范围内的、报价单与本次报价单不一致的、如不是法人签字或盖章必须有法人委托书。以上所有材料在资格审查时，有一项不合格，本次报价无效。</w:t>
      </w:r>
    </w:p>
    <w:p w:rsidR="005B6052" w:rsidRDefault="005B6052" w:rsidP="005B6052">
      <w:pPr>
        <w:pStyle w:val="Default"/>
        <w:spacing w:line="400" w:lineRule="exact"/>
        <w:ind w:firstLineChars="182" w:firstLine="437"/>
        <w:jc w:val="both"/>
        <w:rPr>
          <w:rFonts w:ascii="Times New Roman" w:eastAsia="仿宋_GB2312"/>
          <w:sz w:val="24"/>
          <w:szCs w:val="24"/>
        </w:rPr>
      </w:pPr>
      <w:r w:rsidRPr="001C7D3B">
        <w:rPr>
          <w:rFonts w:ascii="Times New Roman" w:eastAsia="仿宋_GB2312"/>
          <w:color w:val="000000"/>
          <w:sz w:val="24"/>
          <w:szCs w:val="24"/>
        </w:rPr>
        <w:t>3</w:t>
      </w:r>
      <w:r>
        <w:rPr>
          <w:rFonts w:ascii="Times New Roman" w:eastAsia="仿宋_GB2312" w:hint="eastAsia"/>
          <w:color w:val="000000"/>
          <w:sz w:val="24"/>
          <w:szCs w:val="24"/>
        </w:rPr>
        <w:t>.</w:t>
      </w:r>
      <w:r w:rsidRPr="001C7D3B">
        <w:rPr>
          <w:rFonts w:ascii="Times New Roman" w:eastAsia="仿宋_GB2312"/>
          <w:color w:val="000000"/>
          <w:sz w:val="24"/>
          <w:szCs w:val="24"/>
        </w:rPr>
        <w:t>项目要求：本次报价总金额不得高于</w:t>
      </w:r>
      <w:r>
        <w:rPr>
          <w:rFonts w:ascii="Times New Roman" w:eastAsia="仿宋_GB2312" w:hint="eastAsia"/>
          <w:color w:val="000000"/>
          <w:sz w:val="24"/>
          <w:szCs w:val="24"/>
        </w:rPr>
        <w:t>5.3</w:t>
      </w:r>
      <w:r w:rsidRPr="001C7D3B">
        <w:rPr>
          <w:rFonts w:ascii="Times New Roman" w:eastAsia="仿宋_GB2312"/>
          <w:color w:val="000000"/>
          <w:sz w:val="24"/>
          <w:szCs w:val="24"/>
        </w:rPr>
        <w:t>万元，高于视为无效。</w:t>
      </w:r>
      <w:r w:rsidRPr="001C7D3B">
        <w:rPr>
          <w:rFonts w:ascii="Times New Roman" w:eastAsia="仿宋_GB2312"/>
          <w:sz w:val="24"/>
          <w:szCs w:val="24"/>
        </w:rPr>
        <w:t>不符合采购需求、质量和服务的按无效处理。本次采购价低者为供货单位。</w:t>
      </w:r>
    </w:p>
    <w:p w:rsidR="005B6052" w:rsidRPr="00CF52ED" w:rsidRDefault="005B6052" w:rsidP="005B6052">
      <w:pPr>
        <w:widowControl/>
        <w:jc w:val="left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/>
          <w:sz w:val="24"/>
          <w:szCs w:val="24"/>
        </w:rPr>
        <w:br w:type="page"/>
      </w:r>
      <w:r w:rsidRPr="00CF52ED">
        <w:rPr>
          <w:rFonts w:ascii="Times New Roman" w:eastAsia="仿宋_GB2312" w:hint="eastAsia"/>
          <w:sz w:val="32"/>
          <w:szCs w:val="24"/>
        </w:rPr>
        <w:lastRenderedPageBreak/>
        <w:t>具体购置要求</w:t>
      </w:r>
    </w:p>
    <w:tbl>
      <w:tblPr>
        <w:tblW w:w="9735" w:type="dxa"/>
        <w:jc w:val="center"/>
        <w:tblLayout w:type="fixed"/>
        <w:tblLook w:val="04A0"/>
      </w:tblPr>
      <w:tblGrid>
        <w:gridCol w:w="732"/>
        <w:gridCol w:w="578"/>
        <w:gridCol w:w="1079"/>
        <w:gridCol w:w="7346"/>
      </w:tblGrid>
      <w:tr w:rsidR="005B6052" w:rsidTr="00F56ECF">
        <w:trPr>
          <w:trHeight w:val="495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052" w:rsidRDefault="005B6052" w:rsidP="00F56EC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052" w:rsidRDefault="005B6052" w:rsidP="00F56EC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052" w:rsidRDefault="005B6052" w:rsidP="00F56EC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052" w:rsidRDefault="005B6052" w:rsidP="00F56E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参数</w:t>
            </w:r>
          </w:p>
        </w:tc>
      </w:tr>
      <w:tr w:rsidR="005B6052" w:rsidTr="00F56ECF">
        <w:trPr>
          <w:trHeight w:val="4568"/>
          <w:jc w:val="center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052" w:rsidRDefault="005B6052" w:rsidP="00F5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取证设备类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052" w:rsidRDefault="005B6052" w:rsidP="00F56EC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052" w:rsidRPr="00792346" w:rsidRDefault="005B6052" w:rsidP="00F5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9234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执法记录仪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052" w:rsidRPr="009F0078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具备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G全网通，可实现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4K高清</w:t>
            </w:r>
            <w:proofErr w:type="gramStart"/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实时拉流</w:t>
            </w:r>
            <w:proofErr w:type="gramEnd"/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延时低于200ms</w:t>
            </w:r>
          </w:p>
          <w:p w:rsidR="005B6052" w:rsidRPr="009F0078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安卓操作系统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寸触摸屏，分</w:t>
            </w:r>
            <w:r w:rsidRPr="00AB4A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辨率320*240</w:t>
            </w:r>
          </w:p>
          <w:p w:rsidR="005B6052" w:rsidRPr="009F0078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存储容量：</w:t>
            </w:r>
            <w:r w:rsidRPr="009F0078">
              <w:rPr>
                <w:rFonts w:cs="微软雅黑" w:hint="eastAsia"/>
                <w:szCs w:val="28"/>
              </w:rPr>
              <w:t>≧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64</w:t>
            </w: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</w:t>
            </w:r>
          </w:p>
          <w:p w:rsidR="005B6052" w:rsidRPr="009F0078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电池容量</w:t>
            </w:r>
            <w:r w:rsidRPr="009F0078">
              <w:rPr>
                <w:rFonts w:cs="微软雅黑" w:hint="eastAsia"/>
                <w:szCs w:val="28"/>
              </w:rPr>
              <w:t>≧</w:t>
            </w:r>
            <w:r w:rsidRPr="009F0078">
              <w:rPr>
                <w:rFonts w:ascii="宋体" w:eastAsia="宋体" w:hAnsi="宋体" w:cs="宋体"/>
                <w:color w:val="000000"/>
                <w:kern w:val="0"/>
                <w:sz w:val="22"/>
              </w:rPr>
              <w:t>34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0mAh，更换电池时可保持</w:t>
            </w:r>
            <w:proofErr w:type="gramStart"/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断电。</w:t>
            </w:r>
            <w:proofErr w:type="gramStart"/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单电录像</w:t>
            </w:r>
            <w:proofErr w:type="gramEnd"/>
            <w:r w:rsidRPr="009F0078">
              <w:rPr>
                <w:rFonts w:cs="微软雅黑" w:hint="eastAsia"/>
                <w:szCs w:val="28"/>
              </w:rPr>
              <w:t>≧</w:t>
            </w:r>
            <w:r w:rsidRPr="009F0078">
              <w:rPr>
                <w:rFonts w:ascii="仿宋_GB2312" w:eastAsia="仿宋_GB2312" w:hAnsi="微软雅黑 Light" w:cs="宋体"/>
                <w:szCs w:val="28"/>
              </w:rPr>
              <w:t>9</w:t>
            </w:r>
            <w:r w:rsidRPr="009F0078">
              <w:rPr>
                <w:rFonts w:ascii="仿宋_GB2312" w:eastAsia="仿宋_GB2312" w:hAnsi="微软雅黑 Light" w:cs="宋体" w:hint="eastAsia"/>
                <w:szCs w:val="28"/>
              </w:rPr>
              <w:t>小时</w:t>
            </w:r>
            <w:r>
              <w:rPr>
                <w:rFonts w:ascii="仿宋_GB2312" w:eastAsia="仿宋_GB2312" w:hAnsi="微软雅黑 Light" w:cs="宋体" w:hint="eastAsia"/>
                <w:szCs w:val="28"/>
              </w:rPr>
              <w:t>。</w:t>
            </w:r>
          </w:p>
          <w:p w:rsidR="005B6052" w:rsidRPr="009F0078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支持WIFI，支持蓝牙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，支持TYPE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C接口</w:t>
            </w:r>
          </w:p>
          <w:p w:rsidR="005B6052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具备定位功能（GPS</w:t>
            </w:r>
            <w:r w:rsidRPr="009F0078">
              <w:rPr>
                <w:rFonts w:ascii="宋体" w:eastAsia="宋体" w:hAnsi="宋体" w:cs="宋体"/>
                <w:color w:val="000000"/>
                <w:kern w:val="0"/>
                <w:sz w:val="22"/>
              </w:rPr>
              <w:t>+</w:t>
            </w: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北斗）</w:t>
            </w:r>
          </w:p>
          <w:p w:rsidR="005B6052" w:rsidRPr="009F0078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集群</w:t>
            </w: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对讲功能</w:t>
            </w:r>
          </w:p>
          <w:p w:rsidR="005B6052" w:rsidRPr="009F0078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照片分辨率：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9F0078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  <w:proofErr w:type="gramStart"/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万像</w:t>
            </w:r>
            <w:proofErr w:type="gramEnd"/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素以上</w:t>
            </w:r>
          </w:p>
          <w:p w:rsidR="005B6052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摄像分辨率：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K/1440P</w:t>
            </w:r>
            <w:r w:rsidRPr="00AB4A6A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AB4A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P</w:t>
            </w:r>
            <w:r w:rsidRPr="00AB4A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/720，编码格式：H.</w:t>
            </w:r>
            <w:r w:rsidRPr="00AB4A6A">
              <w:rPr>
                <w:rFonts w:ascii="宋体" w:eastAsia="宋体" w:hAnsi="宋体" w:cs="宋体"/>
                <w:color w:val="000000"/>
                <w:kern w:val="0"/>
                <w:sz w:val="22"/>
              </w:rPr>
              <w:t>265</w:t>
            </w:r>
          </w:p>
          <w:p w:rsidR="005B6052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支持双摄像头</w:t>
            </w:r>
          </w:p>
          <w:p w:rsidR="005B6052" w:rsidRPr="00AB4A6A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几何失真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＜15%</w:t>
            </w:r>
          </w:p>
          <w:p w:rsidR="005B6052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视场角：≧110°</w:t>
            </w:r>
          </w:p>
          <w:p w:rsidR="005B6052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具备视频防抖功能</w:t>
            </w:r>
          </w:p>
          <w:p w:rsidR="005B6052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具备红外补光功能及LED补光功能</w:t>
            </w:r>
          </w:p>
          <w:p w:rsidR="005B6052" w:rsidRPr="009F0078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一键录音录像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</w:t>
            </w:r>
          </w:p>
          <w:p w:rsidR="005B6052" w:rsidRPr="009F0078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防护等级：IP</w:t>
            </w:r>
            <w:r w:rsidRPr="009F0078">
              <w:rPr>
                <w:rFonts w:ascii="宋体" w:eastAsia="宋体" w:hAnsi="宋体" w:cs="宋体"/>
                <w:color w:val="000000"/>
                <w:kern w:val="0"/>
                <w:sz w:val="22"/>
              </w:rPr>
              <w:t>68</w:t>
            </w:r>
          </w:p>
          <w:p w:rsidR="005B6052" w:rsidRPr="009F0078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防跌落高度：2米高空，防震防摔</w:t>
            </w:r>
          </w:p>
          <w:p w:rsidR="005B6052" w:rsidRPr="009F0078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具备</w:t>
            </w: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摄像头及耳机</w:t>
            </w:r>
          </w:p>
          <w:p w:rsidR="005B6052" w:rsidRPr="00020723" w:rsidRDefault="005B6052" w:rsidP="00F56ECF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具备公安部特种警用装备质量监督检验中心出具的检验报告，3C认证</w:t>
            </w:r>
          </w:p>
        </w:tc>
      </w:tr>
      <w:tr w:rsidR="005B6052" w:rsidTr="00F56ECF">
        <w:trPr>
          <w:trHeight w:val="1372"/>
          <w:jc w:val="center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052" w:rsidRDefault="005B6052" w:rsidP="00F5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052" w:rsidRDefault="005B6052" w:rsidP="00F56EC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052" w:rsidRPr="00792346" w:rsidRDefault="005B6052" w:rsidP="00F56E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792346">
              <w:rPr>
                <w:rFonts w:ascii="仿宋_GB2312" w:eastAsia="仿宋_GB2312" w:hAnsiTheme="minorEastAsia" w:cs="仿宋_GB2312" w:hint="eastAsia"/>
                <w:color w:val="000000"/>
                <w:sz w:val="24"/>
                <w:szCs w:val="24"/>
              </w:rPr>
              <w:t>执法记录仪配件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052" w:rsidRDefault="005B6052" w:rsidP="00F56E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电池：1块</w:t>
            </w:r>
          </w:p>
          <w:p w:rsidR="005B6052" w:rsidRDefault="005B6052" w:rsidP="00F56E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电池充电器：1个</w:t>
            </w:r>
          </w:p>
          <w:p w:rsidR="005B6052" w:rsidRDefault="005B6052" w:rsidP="00F56E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纽扣夹子：1个</w:t>
            </w:r>
          </w:p>
        </w:tc>
      </w:tr>
      <w:tr w:rsidR="005B6052" w:rsidTr="00F56ECF">
        <w:trPr>
          <w:trHeight w:val="1704"/>
          <w:jc w:val="center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052" w:rsidRDefault="005B6052" w:rsidP="00F56ECF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052" w:rsidRDefault="005B6052" w:rsidP="00F56EC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052" w:rsidRPr="00792346" w:rsidRDefault="005B6052" w:rsidP="00F56EC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79234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终端（记录仪电子证据管理系统）及存储设备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052" w:rsidRDefault="005B6052" w:rsidP="00F56EC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暨</w:t>
            </w:r>
            <w:r w:rsidRPr="00CF5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数据采集工作站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5B6052" w:rsidRPr="009F0078" w:rsidRDefault="005B6052" w:rsidP="00F56ECF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容量4T，21.</w:t>
            </w:r>
            <w:proofErr w:type="gramStart"/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5寸超清触摸</w:t>
            </w:r>
            <w:proofErr w:type="gramEnd"/>
            <w:r w:rsidRPr="009F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屏，12个高速采集口，桌面-翻盖式设计，兼容公安部标准记录仪产品。</w:t>
            </w:r>
          </w:p>
          <w:p w:rsidR="005B6052" w:rsidRPr="009F0078" w:rsidRDefault="005B6052" w:rsidP="00F56ECF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F0078">
              <w:rPr>
                <w:rFonts w:ascii="宋体" w:eastAsia="宋体" w:hAnsi="宋体" w:cs="宋体" w:hint="eastAsia"/>
                <w:color w:val="000000"/>
                <w:sz w:val="22"/>
              </w:rPr>
              <w:t>采集软件具备：对执法记录仪数据就行自动采集，自动清空，自动充电，自动校时，自动保存，自动索引。</w:t>
            </w:r>
          </w:p>
          <w:p w:rsidR="005B6052" w:rsidRPr="009F0078" w:rsidRDefault="005B6052" w:rsidP="00F56ECF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F0078">
              <w:rPr>
                <w:rFonts w:ascii="宋体" w:eastAsia="宋体" w:hAnsi="宋体" w:cs="宋体" w:hint="eastAsia"/>
                <w:color w:val="000000"/>
                <w:sz w:val="22"/>
              </w:rPr>
              <w:t>管理功能具备：人员信息绑定，数据查询，数据归类，数据查看，数据导出等功能。</w:t>
            </w:r>
          </w:p>
        </w:tc>
      </w:tr>
    </w:tbl>
    <w:p w:rsidR="005B6052" w:rsidRDefault="005B6052" w:rsidP="005B6052">
      <w:pPr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5B6052" w:rsidRDefault="005B6052" w:rsidP="005B6052">
      <w:pPr>
        <w:ind w:firstLineChars="200" w:firstLine="480"/>
        <w:rPr>
          <w:rFonts w:ascii="仿宋" w:eastAsia="仿宋" w:hAnsi="仿宋" w:cs="仿宋"/>
          <w:sz w:val="24"/>
        </w:rPr>
      </w:pPr>
    </w:p>
    <w:p w:rsidR="005B6052" w:rsidRPr="0019458A" w:rsidRDefault="005B6052" w:rsidP="005B6052">
      <w:pPr>
        <w:rPr>
          <w:rFonts w:ascii="仿宋_GB2312" w:eastAsia="仿宋_GB2312"/>
          <w:b/>
          <w:sz w:val="24"/>
        </w:rPr>
      </w:pPr>
      <w:r w:rsidRPr="0019458A">
        <w:rPr>
          <w:rFonts w:ascii="仿宋_GB2312" w:eastAsia="仿宋_GB2312" w:hAnsi="仿宋" w:cs="仿宋" w:hint="eastAsia"/>
          <w:b/>
          <w:sz w:val="32"/>
        </w:rPr>
        <w:t>以上所有材料在资格审查时，有一项不合格，本次报价无效。</w:t>
      </w:r>
    </w:p>
    <w:p w:rsidR="005B6052" w:rsidRPr="0019458A" w:rsidRDefault="005B6052" w:rsidP="005B6052">
      <w:pPr>
        <w:spacing w:line="500" w:lineRule="exact"/>
        <w:ind w:firstLineChars="1196" w:firstLine="3827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F32BB4" w:rsidRPr="005B6052" w:rsidRDefault="00F32BB4"/>
    <w:sectPr w:rsidR="00F32BB4" w:rsidRPr="005B6052" w:rsidSect="003D2C3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雅黑 Light">
    <w:charset w:val="86"/>
    <w:family w:val="swiss"/>
    <w:pitch w:val="variable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405130"/>
      <w:docPartObj>
        <w:docPartGallery w:val="Page Numbers (Bottom of Page)"/>
        <w:docPartUnique/>
      </w:docPartObj>
    </w:sdtPr>
    <w:sdtEndPr/>
    <w:sdtContent>
      <w:p w:rsidR="00A65C3E" w:rsidRDefault="005B60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6052">
          <w:rPr>
            <w:noProof/>
            <w:lang w:val="zh-CN"/>
          </w:rPr>
          <w:t>1</w:t>
        </w:r>
        <w:r>
          <w:fldChar w:fldCharType="end"/>
        </w:r>
      </w:p>
    </w:sdtContent>
  </w:sdt>
  <w:p w:rsidR="00A65C3E" w:rsidRDefault="005B605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0976"/>
    <w:multiLevelType w:val="hybridMultilevel"/>
    <w:tmpl w:val="2DB61D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120B66"/>
    <w:multiLevelType w:val="hybridMultilevel"/>
    <w:tmpl w:val="E1AAC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052"/>
    <w:rsid w:val="005B6052"/>
    <w:rsid w:val="00F3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B6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6052"/>
    <w:rPr>
      <w:sz w:val="18"/>
      <w:szCs w:val="18"/>
    </w:rPr>
  </w:style>
  <w:style w:type="paragraph" w:customStyle="1" w:styleId="Default">
    <w:name w:val="Default"/>
    <w:uiPriority w:val="99"/>
    <w:qFormat/>
    <w:rsid w:val="005B605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宋体" w:eastAsia="宋体" w:hAnsi="Times New Roman" w:cs="Times New Roman"/>
      <w:kern w:val="0"/>
    </w:rPr>
  </w:style>
  <w:style w:type="table" w:styleId="a4">
    <w:name w:val="Table Grid"/>
    <w:basedOn w:val="a1"/>
    <w:qFormat/>
    <w:rsid w:val="005B60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60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白琳</dc:creator>
  <cp:lastModifiedBy>白琳</cp:lastModifiedBy>
  <cp:revision>1</cp:revision>
  <dcterms:created xsi:type="dcterms:W3CDTF">2021-10-19T02:49:00Z</dcterms:created>
  <dcterms:modified xsi:type="dcterms:W3CDTF">2021-10-19T02:49:00Z</dcterms:modified>
</cp:coreProperties>
</file>