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6C" w:rsidRDefault="003E6CE8">
      <w:pPr>
        <w:widowControl/>
        <w:jc w:val="left"/>
        <w:textAlignment w:val="center"/>
        <w:rPr>
          <w:rFonts w:ascii="黑体" w:eastAsia="黑体" w:hAnsi="黑体" w:cs="黑体"/>
          <w:color w:val="000000"/>
          <w:kern w:val="0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lang w:bidi="ar"/>
        </w:rPr>
        <w:t>附件</w:t>
      </w:r>
      <w:r>
        <w:rPr>
          <w:rFonts w:ascii="黑体" w:eastAsia="黑体" w:hAnsi="黑体" w:cs="黑体" w:hint="eastAsia"/>
          <w:color w:val="000000"/>
          <w:kern w:val="0"/>
          <w:lang w:bidi="ar"/>
        </w:rPr>
        <w:t>1</w:t>
      </w:r>
    </w:p>
    <w:tbl>
      <w:tblPr>
        <w:tblW w:w="8581" w:type="dxa"/>
        <w:jc w:val="center"/>
        <w:tblLayout w:type="fixed"/>
        <w:tblLook w:val="04A0" w:firstRow="1" w:lastRow="0" w:firstColumn="1" w:lastColumn="0" w:noHBand="0" w:noVBand="1"/>
      </w:tblPr>
      <w:tblGrid>
        <w:gridCol w:w="2842"/>
        <w:gridCol w:w="5739"/>
      </w:tblGrid>
      <w:tr w:rsidR="0023766C">
        <w:trPr>
          <w:trHeight w:val="795"/>
          <w:jc w:val="center"/>
        </w:trPr>
        <w:tc>
          <w:tcPr>
            <w:tcW w:w="8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766C" w:rsidRDefault="003E6CE8" w:rsidP="003E6CE8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44"/>
                <w:szCs w:val="44"/>
                <w:lang w:bidi="ar"/>
              </w:rPr>
              <w:t>上海市第一批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44"/>
                <w:szCs w:val="44"/>
                <w:lang w:bidi="ar"/>
              </w:rPr>
              <w:t>公益林</w:t>
            </w:r>
            <w:bookmarkStart w:id="0" w:name="_GoBack"/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44"/>
                <w:szCs w:val="44"/>
                <w:lang w:bidi="ar"/>
              </w:rPr>
              <w:t>划定</w:t>
            </w:r>
            <w:bookmarkEnd w:id="0"/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44"/>
                <w:szCs w:val="44"/>
                <w:lang w:bidi="ar"/>
              </w:rPr>
              <w:t>情况表</w:t>
            </w:r>
          </w:p>
        </w:tc>
      </w:tr>
      <w:tr w:rsidR="0023766C">
        <w:trPr>
          <w:trHeight w:val="510"/>
          <w:jc w:val="center"/>
        </w:trPr>
        <w:tc>
          <w:tcPr>
            <w:tcW w:w="8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766C" w:rsidRDefault="003E6CE8">
            <w:pPr>
              <w:widowControl/>
              <w:jc w:val="right"/>
              <w:textAlignment w:val="center"/>
              <w:rPr>
                <w:rFonts w:hAnsi="等线"/>
                <w:color w:val="000000"/>
                <w:sz w:val="28"/>
                <w:szCs w:val="28"/>
              </w:rPr>
            </w:pPr>
            <w:r>
              <w:rPr>
                <w:rFonts w:hAnsi="等线" w:hint="eastAsia"/>
                <w:color w:val="000000"/>
                <w:kern w:val="0"/>
                <w:sz w:val="28"/>
                <w:szCs w:val="28"/>
                <w:lang w:bidi="ar"/>
              </w:rPr>
              <w:t>单位：万亩</w:t>
            </w:r>
          </w:p>
        </w:tc>
      </w:tr>
      <w:tr w:rsidR="0023766C">
        <w:trPr>
          <w:trHeight w:val="1057"/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66C" w:rsidRDefault="003E6CE8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lang w:bidi="ar"/>
              </w:rPr>
              <w:t>区域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66C" w:rsidRDefault="003E6CE8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lang w:bidi="ar"/>
              </w:rPr>
              <w:t>市级审核面积</w:t>
            </w:r>
          </w:p>
        </w:tc>
      </w:tr>
      <w:tr w:rsidR="0023766C">
        <w:trPr>
          <w:trHeight w:val="782"/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66C" w:rsidRDefault="003E6CE8">
            <w:pPr>
              <w:widowControl/>
              <w:jc w:val="center"/>
              <w:textAlignment w:val="center"/>
              <w:rPr>
                <w:rFonts w:hAnsi="等线"/>
                <w:b/>
                <w:bCs/>
                <w:color w:val="000000"/>
              </w:rPr>
            </w:pPr>
            <w:r>
              <w:rPr>
                <w:rFonts w:hAnsi="等线" w:hint="eastAsia"/>
                <w:b/>
                <w:bCs/>
                <w:color w:val="000000"/>
                <w:kern w:val="0"/>
                <w:lang w:bidi="ar"/>
              </w:rPr>
              <w:t>闵行区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66C" w:rsidRDefault="003E6CE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 xml:space="preserve">0.23 </w:t>
            </w:r>
          </w:p>
        </w:tc>
      </w:tr>
      <w:tr w:rsidR="0023766C">
        <w:trPr>
          <w:trHeight w:val="782"/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66C" w:rsidRDefault="003E6CE8">
            <w:pPr>
              <w:widowControl/>
              <w:jc w:val="center"/>
              <w:textAlignment w:val="center"/>
              <w:rPr>
                <w:rFonts w:hAnsi="等线"/>
                <w:b/>
                <w:bCs/>
                <w:color w:val="000000"/>
              </w:rPr>
            </w:pPr>
            <w:r>
              <w:rPr>
                <w:rFonts w:hAnsi="等线" w:hint="eastAsia"/>
                <w:b/>
                <w:bCs/>
                <w:color w:val="000000"/>
                <w:kern w:val="0"/>
                <w:lang w:bidi="ar"/>
              </w:rPr>
              <w:t>宝山区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66C" w:rsidRDefault="003E6CE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 xml:space="preserve">0.03 </w:t>
            </w:r>
          </w:p>
        </w:tc>
      </w:tr>
      <w:tr w:rsidR="0023766C">
        <w:trPr>
          <w:trHeight w:val="782"/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66C" w:rsidRDefault="003E6CE8">
            <w:pPr>
              <w:widowControl/>
              <w:jc w:val="center"/>
              <w:textAlignment w:val="center"/>
              <w:rPr>
                <w:rFonts w:hAnsi="等线"/>
                <w:b/>
                <w:bCs/>
                <w:color w:val="000000"/>
              </w:rPr>
            </w:pPr>
            <w:r>
              <w:rPr>
                <w:rFonts w:hAnsi="等线" w:hint="eastAsia"/>
                <w:b/>
                <w:bCs/>
                <w:color w:val="000000"/>
                <w:kern w:val="0"/>
                <w:lang w:bidi="ar"/>
              </w:rPr>
              <w:t>嘉定区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66C" w:rsidRDefault="003E6CE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 xml:space="preserve">0.28 </w:t>
            </w:r>
          </w:p>
        </w:tc>
      </w:tr>
      <w:tr w:rsidR="0023766C">
        <w:trPr>
          <w:trHeight w:val="782"/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66C" w:rsidRDefault="003E6CE8">
            <w:pPr>
              <w:widowControl/>
              <w:jc w:val="center"/>
              <w:textAlignment w:val="center"/>
              <w:rPr>
                <w:rFonts w:hAnsi="等线"/>
                <w:b/>
                <w:bCs/>
                <w:color w:val="000000"/>
              </w:rPr>
            </w:pPr>
            <w:r>
              <w:rPr>
                <w:rFonts w:hAnsi="等线" w:hint="eastAsia"/>
                <w:b/>
                <w:bCs/>
                <w:color w:val="000000"/>
                <w:kern w:val="0"/>
                <w:lang w:bidi="ar"/>
              </w:rPr>
              <w:t>浦东新区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66C" w:rsidRDefault="003E6CE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 xml:space="preserve">0.86 </w:t>
            </w:r>
          </w:p>
        </w:tc>
      </w:tr>
      <w:tr w:rsidR="0023766C">
        <w:trPr>
          <w:trHeight w:val="782"/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66C" w:rsidRDefault="003E6CE8">
            <w:pPr>
              <w:widowControl/>
              <w:jc w:val="center"/>
              <w:textAlignment w:val="center"/>
              <w:rPr>
                <w:rFonts w:hAnsi="等线"/>
                <w:b/>
                <w:bCs/>
                <w:color w:val="000000"/>
              </w:rPr>
            </w:pPr>
            <w:r>
              <w:rPr>
                <w:rFonts w:hAnsi="等线" w:hint="eastAsia"/>
                <w:b/>
                <w:bCs/>
                <w:color w:val="000000"/>
                <w:kern w:val="0"/>
                <w:lang w:bidi="ar"/>
              </w:rPr>
              <w:t>金山区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66C" w:rsidRDefault="003E6CE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 xml:space="preserve">1.73 </w:t>
            </w:r>
          </w:p>
        </w:tc>
      </w:tr>
      <w:tr w:rsidR="0023766C">
        <w:trPr>
          <w:trHeight w:val="782"/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66C" w:rsidRDefault="003E6CE8">
            <w:pPr>
              <w:widowControl/>
              <w:jc w:val="center"/>
              <w:textAlignment w:val="center"/>
              <w:rPr>
                <w:rFonts w:hAnsi="等线"/>
                <w:b/>
                <w:bCs/>
                <w:color w:val="000000"/>
              </w:rPr>
            </w:pPr>
            <w:r>
              <w:rPr>
                <w:rFonts w:hAnsi="等线" w:hint="eastAsia"/>
                <w:b/>
                <w:bCs/>
                <w:color w:val="000000"/>
                <w:kern w:val="0"/>
                <w:lang w:bidi="ar"/>
              </w:rPr>
              <w:t>松江区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66C" w:rsidRDefault="003E6CE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 xml:space="preserve">2.19 </w:t>
            </w:r>
          </w:p>
        </w:tc>
      </w:tr>
      <w:tr w:rsidR="0023766C">
        <w:trPr>
          <w:trHeight w:val="782"/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66C" w:rsidRDefault="003E6CE8">
            <w:pPr>
              <w:widowControl/>
              <w:jc w:val="center"/>
              <w:textAlignment w:val="center"/>
              <w:rPr>
                <w:rFonts w:hAnsi="等线"/>
                <w:b/>
                <w:bCs/>
                <w:color w:val="000000"/>
              </w:rPr>
            </w:pPr>
            <w:r>
              <w:rPr>
                <w:rFonts w:hAnsi="等线" w:hint="eastAsia"/>
                <w:b/>
                <w:bCs/>
                <w:color w:val="000000"/>
                <w:kern w:val="0"/>
                <w:lang w:bidi="ar"/>
              </w:rPr>
              <w:t>青浦区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66C" w:rsidRDefault="003E6CE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 xml:space="preserve">1.32 </w:t>
            </w:r>
          </w:p>
        </w:tc>
      </w:tr>
      <w:tr w:rsidR="0023766C">
        <w:trPr>
          <w:trHeight w:val="782"/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66C" w:rsidRDefault="003E6CE8">
            <w:pPr>
              <w:widowControl/>
              <w:jc w:val="center"/>
              <w:textAlignment w:val="center"/>
              <w:rPr>
                <w:rFonts w:hAnsi="等线"/>
                <w:b/>
                <w:bCs/>
                <w:color w:val="000000"/>
              </w:rPr>
            </w:pPr>
            <w:r>
              <w:rPr>
                <w:rFonts w:hAnsi="等线" w:hint="eastAsia"/>
                <w:b/>
                <w:bCs/>
                <w:color w:val="000000"/>
                <w:kern w:val="0"/>
                <w:lang w:bidi="ar"/>
              </w:rPr>
              <w:t>奉贤区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66C" w:rsidRDefault="003E6CE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 xml:space="preserve">1.72 </w:t>
            </w:r>
          </w:p>
        </w:tc>
      </w:tr>
      <w:tr w:rsidR="0023766C">
        <w:trPr>
          <w:trHeight w:val="782"/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66C" w:rsidRDefault="003E6CE8">
            <w:pPr>
              <w:widowControl/>
              <w:jc w:val="center"/>
              <w:textAlignment w:val="center"/>
              <w:rPr>
                <w:rFonts w:hAnsi="等线"/>
                <w:b/>
                <w:bCs/>
                <w:color w:val="000000"/>
              </w:rPr>
            </w:pPr>
            <w:proofErr w:type="gramStart"/>
            <w:r>
              <w:rPr>
                <w:rFonts w:hAnsi="等线" w:hint="eastAsia"/>
                <w:b/>
                <w:bCs/>
                <w:color w:val="000000"/>
                <w:kern w:val="0"/>
                <w:lang w:bidi="ar"/>
              </w:rPr>
              <w:t>崇明区</w:t>
            </w:r>
            <w:proofErr w:type="gramEnd"/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66C" w:rsidRDefault="003E6CE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 xml:space="preserve">7.49 </w:t>
            </w:r>
          </w:p>
        </w:tc>
      </w:tr>
      <w:tr w:rsidR="0023766C">
        <w:trPr>
          <w:trHeight w:val="782"/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66C" w:rsidRDefault="003E6CE8">
            <w:pPr>
              <w:widowControl/>
              <w:jc w:val="center"/>
              <w:textAlignment w:val="center"/>
              <w:rPr>
                <w:rFonts w:hAnsi="等线"/>
                <w:b/>
                <w:bCs/>
                <w:color w:val="000000"/>
              </w:rPr>
            </w:pPr>
            <w:r>
              <w:rPr>
                <w:rFonts w:hAnsi="等线" w:hint="eastAsia"/>
                <w:b/>
                <w:bCs/>
                <w:color w:val="000000"/>
                <w:kern w:val="0"/>
                <w:lang w:bidi="ar"/>
              </w:rPr>
              <w:t>合</w:t>
            </w:r>
            <w:r>
              <w:rPr>
                <w:rFonts w:hAnsi="等线" w:hint="eastAsia"/>
                <w:b/>
                <w:bCs/>
                <w:color w:val="000000"/>
                <w:kern w:val="0"/>
                <w:lang w:bidi="ar"/>
              </w:rPr>
              <w:t xml:space="preserve"> </w:t>
            </w:r>
            <w:r>
              <w:rPr>
                <w:rFonts w:hAnsi="等线" w:hint="eastAsia"/>
                <w:b/>
                <w:bCs/>
                <w:color w:val="000000"/>
                <w:kern w:val="0"/>
                <w:lang w:bidi="ar"/>
              </w:rPr>
              <w:t xml:space="preserve"> </w:t>
            </w:r>
            <w:r>
              <w:rPr>
                <w:rFonts w:hAnsi="等线" w:hint="eastAsia"/>
                <w:b/>
                <w:bCs/>
                <w:color w:val="000000"/>
                <w:kern w:val="0"/>
                <w:lang w:bidi="ar"/>
              </w:rPr>
              <w:t>计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66C" w:rsidRDefault="003E6CE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bidi="ar"/>
              </w:rPr>
              <w:t xml:space="preserve">15.85 </w:t>
            </w:r>
          </w:p>
        </w:tc>
      </w:tr>
      <w:tr w:rsidR="0023766C">
        <w:trPr>
          <w:trHeight w:val="540"/>
          <w:jc w:val="center"/>
        </w:trPr>
        <w:tc>
          <w:tcPr>
            <w:tcW w:w="8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66C" w:rsidRDefault="003E6CE8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hAnsi="等线" w:hint="eastAsia"/>
                <w:color w:val="000000"/>
                <w:kern w:val="0"/>
                <w:sz w:val="28"/>
                <w:szCs w:val="28"/>
                <w:lang w:bidi="ar"/>
              </w:rPr>
              <w:t>注：以上数据统计均保留</w:t>
            </w:r>
            <w:r>
              <w:rPr>
                <w:rFonts w:hAnsi="等线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Ansi="等线" w:hint="eastAsia"/>
                <w:color w:val="000000"/>
                <w:kern w:val="0"/>
                <w:sz w:val="28"/>
                <w:szCs w:val="28"/>
                <w:lang w:bidi="ar"/>
              </w:rPr>
              <w:t>位小数</w:t>
            </w:r>
            <w:r>
              <w:rPr>
                <w:rFonts w:hAnsi="等线" w:hint="eastAsia"/>
                <w:color w:val="000000"/>
                <w:kern w:val="0"/>
                <w:sz w:val="28"/>
                <w:szCs w:val="28"/>
                <w:lang w:bidi="ar"/>
              </w:rPr>
              <w:t>。</w:t>
            </w:r>
          </w:p>
        </w:tc>
      </w:tr>
    </w:tbl>
    <w:p w:rsidR="0023766C" w:rsidRDefault="0023766C"/>
    <w:sectPr w:rsidR="0023766C">
      <w:pgSz w:w="11906" w:h="16838"/>
      <w:pgMar w:top="2098" w:right="1474" w:bottom="1984" w:left="1587" w:header="851" w:footer="992" w:gutter="0"/>
      <w:pgNumType w:fmt="numberInDash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script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仿宋_GB2312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FDB750"/>
    <w:rsid w:val="D6DB889B"/>
    <w:rsid w:val="DFF595F0"/>
    <w:rsid w:val="EE7E587C"/>
    <w:rsid w:val="EFDF3BDD"/>
    <w:rsid w:val="F7FB8AD2"/>
    <w:rsid w:val="F9FDB750"/>
    <w:rsid w:val="FFEF6D89"/>
    <w:rsid w:val="0023766C"/>
    <w:rsid w:val="003E6CE8"/>
    <w:rsid w:val="08433DF3"/>
    <w:rsid w:val="3DE75621"/>
    <w:rsid w:val="3EBDC429"/>
    <w:rsid w:val="3FD66578"/>
    <w:rsid w:val="76BF69B5"/>
    <w:rsid w:val="7AE7BEF9"/>
    <w:rsid w:val="7FF6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仿宋_GB2312" w:cs="仿宋_GB2312"/>
      <w:kern w:val="2"/>
      <w:sz w:val="32"/>
      <w:szCs w:val="32"/>
    </w:rPr>
  </w:style>
  <w:style w:type="paragraph" w:styleId="1">
    <w:name w:val="heading 1"/>
    <w:basedOn w:val="a"/>
    <w:next w:val="a"/>
    <w:link w:val="1Char"/>
    <w:qFormat/>
    <w:pPr>
      <w:keepNext/>
      <w:keepLines/>
      <w:jc w:val="center"/>
      <w:outlineLvl w:val="0"/>
    </w:pPr>
    <w:rPr>
      <w:rFonts w:eastAsia="方正小标宋简体" w:cstheme="minorBidi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Pr>
      <w:rFonts w:eastAsia="方正小标宋简体" w:hAnsi="仿宋_GB2312" w:cstheme="minorBidi"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仿宋_GB2312" w:cs="仿宋_GB2312"/>
      <w:kern w:val="2"/>
      <w:sz w:val="32"/>
      <w:szCs w:val="32"/>
    </w:rPr>
  </w:style>
  <w:style w:type="paragraph" w:styleId="1">
    <w:name w:val="heading 1"/>
    <w:basedOn w:val="a"/>
    <w:next w:val="a"/>
    <w:link w:val="1Char"/>
    <w:qFormat/>
    <w:pPr>
      <w:keepNext/>
      <w:keepLines/>
      <w:jc w:val="center"/>
      <w:outlineLvl w:val="0"/>
    </w:pPr>
    <w:rPr>
      <w:rFonts w:eastAsia="方正小标宋简体" w:cstheme="minorBidi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Pr>
      <w:rFonts w:eastAsia="方正小标宋简体" w:hAnsi="仿宋_GB2312" w:cstheme="minorBidi"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 卓</dc:creator>
  <cp:lastModifiedBy>PC</cp:lastModifiedBy>
  <cp:revision>2</cp:revision>
  <cp:lastPrinted>2026-06-17T22:35:00Z</cp:lastPrinted>
  <dcterms:created xsi:type="dcterms:W3CDTF">2026-06-18T05:47:00Z</dcterms:created>
  <dcterms:modified xsi:type="dcterms:W3CDTF">2026-06-18T10:30:00Z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CE01818D05F94B21B8BC819C2EC42F78_13</vt:lpwstr>
  </property>
  <property fmtid="{D5CDD505-2E9C-101B-9397-08002B2CF9AE}" pid="4" name="KSOTemplateDocerSaveRecord">
    <vt:lpwstr>eyJoZGlkIjoiYjc0YTE1MmZhNzg3Nzg0M2U0YzZhZWViOTk5ZTRkMjkiLCJ1c2VySWQiOiI4OTc4OTY4NTIifQ==</vt:lpwstr>
  </property>
</Properties>
</file>