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BA8" w:rsidRDefault="0000571D" w:rsidP="009C754F">
      <w:pPr>
        <w:spacing w:line="600" w:lineRule="exact"/>
        <w:ind w:left="198" w:hangingChars="45" w:hanging="198"/>
        <w:jc w:val="center"/>
        <w:rPr>
          <w:rFonts w:ascii="华文中宋" w:eastAsia="华文中宋" w:hAnsi="华文中宋" w:cs="华文中宋" w:hint="eastAsia"/>
          <w:sz w:val="44"/>
          <w:szCs w:val="44"/>
        </w:rPr>
      </w:pPr>
      <w:bookmarkStart w:id="0" w:name="OLE_LINK3"/>
      <w:bookmarkStart w:id="1" w:name="OLE_LINK10"/>
      <w:proofErr w:type="gramStart"/>
      <w:r>
        <w:rPr>
          <w:rFonts w:ascii="华文中宋" w:eastAsia="华文中宋" w:hAnsi="华文中宋" w:cs="华文中宋" w:hint="eastAsia"/>
          <w:sz w:val="44"/>
          <w:szCs w:val="44"/>
        </w:rPr>
        <w:t>《</w:t>
      </w:r>
      <w:bookmarkStart w:id="2" w:name="OLE_LINK5"/>
      <w:proofErr w:type="gramEnd"/>
      <w:r w:rsidR="009C754F" w:rsidRPr="009C754F">
        <w:rPr>
          <w:rFonts w:ascii="华文中宋" w:eastAsia="华文中宋" w:hAnsi="华文中宋" w:cs="华文中宋" w:hint="eastAsia"/>
          <w:sz w:val="44"/>
          <w:szCs w:val="44"/>
        </w:rPr>
        <w:t>关于加强湿地保护和利用的</w:t>
      </w:r>
    </w:p>
    <w:p w:rsidR="0000571D" w:rsidRDefault="009C754F" w:rsidP="009C754F">
      <w:pPr>
        <w:spacing w:line="600" w:lineRule="exact"/>
        <w:ind w:left="198" w:hangingChars="45" w:hanging="198"/>
        <w:jc w:val="center"/>
        <w:rPr>
          <w:rFonts w:ascii="华文中宋" w:eastAsia="华文中宋" w:hAnsi="华文中宋" w:cs="华文中宋" w:hint="eastAsia"/>
          <w:sz w:val="44"/>
          <w:szCs w:val="44"/>
        </w:rPr>
      </w:pPr>
      <w:r w:rsidRPr="009C754F">
        <w:rPr>
          <w:rFonts w:ascii="华文中宋" w:eastAsia="华文中宋" w:hAnsi="华文中宋" w:cs="华文中宋" w:hint="eastAsia"/>
          <w:sz w:val="44"/>
          <w:szCs w:val="44"/>
        </w:rPr>
        <w:t>若干措施（</w:t>
      </w:r>
      <w:r w:rsidR="00C65D8F">
        <w:rPr>
          <w:rFonts w:ascii="华文中宋" w:eastAsia="华文中宋" w:hAnsi="华文中宋" w:cs="华文中宋" w:hint="eastAsia"/>
          <w:sz w:val="44"/>
          <w:szCs w:val="44"/>
        </w:rPr>
        <w:t>草案</w:t>
      </w:r>
      <w:r w:rsidRPr="009C754F">
        <w:rPr>
          <w:rFonts w:ascii="华文中宋" w:eastAsia="华文中宋" w:hAnsi="华文中宋" w:cs="华文中宋" w:hint="eastAsia"/>
          <w:sz w:val="44"/>
          <w:szCs w:val="44"/>
        </w:rPr>
        <w:t>）</w:t>
      </w:r>
      <w:bookmarkEnd w:id="2"/>
      <w:proofErr w:type="gramStart"/>
      <w:r w:rsidR="0000571D">
        <w:rPr>
          <w:rFonts w:ascii="华文中宋" w:eastAsia="华文中宋" w:hAnsi="华文中宋" w:cs="华文中宋" w:hint="eastAsia"/>
          <w:sz w:val="44"/>
          <w:szCs w:val="44"/>
        </w:rPr>
        <w:t>》</w:t>
      </w:r>
      <w:bookmarkEnd w:id="0"/>
      <w:proofErr w:type="gramEnd"/>
      <w:r w:rsidR="0000571D">
        <w:rPr>
          <w:rFonts w:ascii="华文中宋" w:eastAsia="华文中宋" w:hAnsi="华文中宋" w:cs="华文中宋" w:hint="eastAsia"/>
          <w:sz w:val="44"/>
          <w:szCs w:val="44"/>
        </w:rPr>
        <w:t>起草说明</w:t>
      </w:r>
    </w:p>
    <w:bookmarkEnd w:id="1"/>
    <w:p w:rsidR="0000571D" w:rsidRPr="0000571D" w:rsidRDefault="0000571D" w:rsidP="0000571D">
      <w:pPr>
        <w:rPr>
          <w:sz w:val="32"/>
          <w:szCs w:val="28"/>
        </w:rPr>
      </w:pPr>
    </w:p>
    <w:p w:rsidR="0000571D" w:rsidRPr="00AA29C1" w:rsidRDefault="00303BBB" w:rsidP="0000571D">
      <w:pPr>
        <w:spacing w:line="600" w:lineRule="exact"/>
        <w:ind w:firstLineChars="200" w:firstLine="640"/>
        <w:rPr>
          <w:rFonts w:ascii="黑体" w:eastAsia="黑体" w:hAnsi="黑体" w:hint="eastAsia"/>
          <w:sz w:val="32"/>
          <w:szCs w:val="28"/>
        </w:rPr>
      </w:pPr>
      <w:bookmarkStart w:id="3" w:name="OLE_LINK2"/>
      <w:r w:rsidRPr="00303BBB">
        <w:rPr>
          <w:rFonts w:ascii="黑体" w:eastAsia="黑体" w:hAnsi="黑体" w:hint="eastAsia"/>
          <w:sz w:val="32"/>
          <w:szCs w:val="28"/>
        </w:rPr>
        <w:t>一、起草背景</w:t>
      </w:r>
    </w:p>
    <w:p w:rsidR="002F5B21" w:rsidRPr="002F5B21" w:rsidRDefault="009C754F" w:rsidP="002F5B21">
      <w:pPr>
        <w:spacing w:line="600" w:lineRule="exact"/>
        <w:ind w:firstLineChars="200" w:firstLine="640"/>
        <w:rPr>
          <w:sz w:val="32"/>
          <w:szCs w:val="28"/>
        </w:rPr>
      </w:pPr>
      <w:r w:rsidRPr="009C754F">
        <w:rPr>
          <w:rFonts w:hint="eastAsia"/>
          <w:sz w:val="32"/>
          <w:szCs w:val="28"/>
        </w:rPr>
        <w:t>湿地作为重要的生态系统，具有维护生物多样性、调节气候、涵养水源等关键生态功能。上海地处长江入海口与东海交汇处，湿地资源丰富且独特，既是城市生态安全的重要屏障，也是经济社会发展的宝贵生态空间。随着城市化进程加快，湿地保护与合理利用的矛盾逐渐凸显，亟需通过系统性政策措施规范管理。</w:t>
      </w:r>
      <w:bookmarkStart w:id="4" w:name="OLE_LINK1"/>
    </w:p>
    <w:p w:rsidR="002D527A" w:rsidRPr="000F4258" w:rsidRDefault="006046DB" w:rsidP="002D527A">
      <w:pPr>
        <w:spacing w:line="600" w:lineRule="exact"/>
        <w:ind w:firstLineChars="200" w:firstLine="640"/>
        <w:rPr>
          <w:sz w:val="32"/>
          <w:szCs w:val="28"/>
        </w:rPr>
      </w:pPr>
      <w:r w:rsidRPr="000F4258">
        <w:rPr>
          <w:rFonts w:hint="eastAsia"/>
          <w:sz w:val="32"/>
          <w:szCs w:val="28"/>
        </w:rPr>
        <w:t>《中华人民共和国湿地保护法》（以下简称《湿地法》）于</w:t>
      </w:r>
      <w:r w:rsidRPr="000F4258">
        <w:rPr>
          <w:rFonts w:hint="eastAsia"/>
          <w:sz w:val="32"/>
          <w:szCs w:val="28"/>
        </w:rPr>
        <w:t>2022</w:t>
      </w:r>
      <w:r w:rsidRPr="000F4258">
        <w:rPr>
          <w:rFonts w:hint="eastAsia"/>
          <w:sz w:val="32"/>
          <w:szCs w:val="28"/>
        </w:rPr>
        <w:t>年</w:t>
      </w:r>
      <w:r w:rsidRPr="000F4258">
        <w:rPr>
          <w:rFonts w:hint="eastAsia"/>
          <w:sz w:val="32"/>
          <w:szCs w:val="28"/>
        </w:rPr>
        <w:t>6</w:t>
      </w:r>
      <w:r w:rsidRPr="000F4258">
        <w:rPr>
          <w:rFonts w:hint="eastAsia"/>
          <w:sz w:val="32"/>
          <w:szCs w:val="28"/>
        </w:rPr>
        <w:t>月正式实施，对于湿地的范围、面积总量控制等方面提出了要求</w:t>
      </w:r>
      <w:r w:rsidR="009C754F" w:rsidRPr="000F4258">
        <w:rPr>
          <w:rFonts w:hint="eastAsia"/>
          <w:sz w:val="32"/>
          <w:szCs w:val="28"/>
        </w:rPr>
        <w:t>，</w:t>
      </w:r>
      <w:r w:rsidR="009C754F" w:rsidRPr="000F4258">
        <w:rPr>
          <w:sz w:val="32"/>
          <w:szCs w:val="28"/>
        </w:rPr>
        <w:t>但部分条款需结合地方实际细化落地。</w:t>
      </w:r>
      <w:r w:rsidRPr="000F4258">
        <w:rPr>
          <w:rFonts w:hint="eastAsia"/>
          <w:sz w:val="32"/>
          <w:szCs w:val="28"/>
        </w:rPr>
        <w:t>我市</w:t>
      </w:r>
      <w:r w:rsidR="00CA2CC2" w:rsidRPr="000F4258">
        <w:rPr>
          <w:rFonts w:hint="eastAsia"/>
          <w:sz w:val="32"/>
          <w:szCs w:val="28"/>
        </w:rPr>
        <w:t>目前在湿地领域，尚无地方湿地保护条例等法规出台，对一般湿地的名录管理、总量控制、占用</w:t>
      </w:r>
      <w:r w:rsidR="007227E4" w:rsidRPr="000F4258">
        <w:rPr>
          <w:rFonts w:hint="eastAsia"/>
          <w:sz w:val="32"/>
          <w:szCs w:val="28"/>
        </w:rPr>
        <w:t>程序</w:t>
      </w:r>
      <w:r w:rsidR="00CA2CC2" w:rsidRPr="000F4258">
        <w:rPr>
          <w:rFonts w:hint="eastAsia"/>
          <w:sz w:val="32"/>
          <w:szCs w:val="28"/>
        </w:rPr>
        <w:t>等尚无</w:t>
      </w:r>
      <w:r w:rsidR="002D527A" w:rsidRPr="000F4258">
        <w:rPr>
          <w:rFonts w:hint="eastAsia"/>
          <w:sz w:val="32"/>
          <w:szCs w:val="28"/>
        </w:rPr>
        <w:t>具体规定。相关法规的缺失，不仅对一般湿地保护的约束性不强，也导致了一些必要的项目在合理占用湿地时，无法办理湿地占用手续，不利于平衡</w:t>
      </w:r>
      <w:r w:rsidR="00221E9F">
        <w:rPr>
          <w:rFonts w:hint="eastAsia"/>
          <w:sz w:val="32"/>
          <w:szCs w:val="28"/>
        </w:rPr>
        <w:t>高质量</w:t>
      </w:r>
      <w:r w:rsidR="002D527A" w:rsidRPr="000F4258">
        <w:rPr>
          <w:rFonts w:hint="eastAsia"/>
          <w:sz w:val="32"/>
          <w:szCs w:val="28"/>
        </w:rPr>
        <w:t>保护和发展的关系。</w:t>
      </w:r>
    </w:p>
    <w:p w:rsidR="002F5B21" w:rsidRPr="000F4258" w:rsidRDefault="009C754F" w:rsidP="00F37A87">
      <w:pPr>
        <w:spacing w:line="600" w:lineRule="exact"/>
        <w:ind w:firstLineChars="200" w:firstLine="640"/>
        <w:rPr>
          <w:sz w:val="32"/>
          <w:szCs w:val="28"/>
        </w:rPr>
      </w:pPr>
      <w:r w:rsidRPr="000F4258">
        <w:rPr>
          <w:rFonts w:hint="eastAsia"/>
          <w:sz w:val="32"/>
          <w:szCs w:val="28"/>
        </w:rPr>
        <w:t>为落实国家</w:t>
      </w:r>
      <w:r w:rsidR="00221E9F">
        <w:rPr>
          <w:rFonts w:hint="eastAsia"/>
          <w:sz w:val="32"/>
          <w:szCs w:val="28"/>
        </w:rPr>
        <w:t>《湿地法》</w:t>
      </w:r>
      <w:r w:rsidRPr="000F4258">
        <w:rPr>
          <w:rFonts w:hint="eastAsia"/>
          <w:sz w:val="32"/>
          <w:szCs w:val="28"/>
        </w:rPr>
        <w:t>要求、回应社会关切，结合上海湿地类型多样（含浅海水域、滩涂、沼泽、河流水面等）、管理涉及多部门（绿化市容、规划资源、水务（海洋）等）及特殊区域（如临港新片区）的特点，</w:t>
      </w:r>
      <w:r w:rsidRPr="000F4258">
        <w:rPr>
          <w:sz w:val="32"/>
          <w:szCs w:val="28"/>
        </w:rPr>
        <w:t>在充分考虑部门协作需求以及基层各区实际职责</w:t>
      </w:r>
      <w:r w:rsidRPr="000F4258">
        <w:rPr>
          <w:rFonts w:hint="eastAsia"/>
          <w:sz w:val="32"/>
          <w:szCs w:val="28"/>
        </w:rPr>
        <w:t>和具体操作</w:t>
      </w:r>
      <w:r w:rsidRPr="000F4258">
        <w:rPr>
          <w:sz w:val="32"/>
          <w:szCs w:val="28"/>
        </w:rPr>
        <w:t>的基础上，结合本市</w:t>
      </w:r>
      <w:r w:rsidRPr="000F4258">
        <w:rPr>
          <w:sz w:val="32"/>
          <w:szCs w:val="28"/>
        </w:rPr>
        <w:lastRenderedPageBreak/>
        <w:t>实际情况，</w:t>
      </w:r>
      <w:r w:rsidR="001021EF">
        <w:rPr>
          <w:rFonts w:hint="eastAsia"/>
          <w:sz w:val="32"/>
          <w:szCs w:val="28"/>
        </w:rPr>
        <w:t>我局牵头</w:t>
      </w:r>
      <w:r w:rsidRPr="000F4258">
        <w:rPr>
          <w:sz w:val="32"/>
          <w:szCs w:val="28"/>
        </w:rPr>
        <w:t>起草了《</w:t>
      </w:r>
      <w:r w:rsidRPr="000F4258">
        <w:rPr>
          <w:rFonts w:hint="eastAsia"/>
          <w:sz w:val="32"/>
          <w:szCs w:val="28"/>
        </w:rPr>
        <w:t>关于加强湿地保护和利用的若干措施（</w:t>
      </w:r>
      <w:r w:rsidR="008362E3">
        <w:rPr>
          <w:rFonts w:hint="eastAsia"/>
          <w:sz w:val="32"/>
          <w:szCs w:val="28"/>
        </w:rPr>
        <w:t>草案</w:t>
      </w:r>
      <w:r w:rsidRPr="000F4258">
        <w:rPr>
          <w:rFonts w:hint="eastAsia"/>
          <w:sz w:val="32"/>
          <w:szCs w:val="28"/>
        </w:rPr>
        <w:t>）》。制定本措施，旨在</w:t>
      </w:r>
      <w:bookmarkStart w:id="5" w:name="OLE_LINK4"/>
      <w:r w:rsidRPr="000F4258">
        <w:rPr>
          <w:rFonts w:hint="eastAsia"/>
          <w:sz w:val="32"/>
          <w:szCs w:val="28"/>
        </w:rPr>
        <w:t>构建权责清晰、协同高效的湿地保护利用体系，确保</w:t>
      </w:r>
      <w:r w:rsidR="001021EF">
        <w:rPr>
          <w:rFonts w:hint="eastAsia"/>
          <w:sz w:val="32"/>
          <w:szCs w:val="28"/>
        </w:rPr>
        <w:t>上海</w:t>
      </w:r>
      <w:r w:rsidRPr="000F4258">
        <w:rPr>
          <w:rFonts w:hint="eastAsia"/>
          <w:sz w:val="32"/>
          <w:szCs w:val="28"/>
        </w:rPr>
        <w:t>生态安全与可持续发展</w:t>
      </w:r>
      <w:bookmarkEnd w:id="5"/>
      <w:r w:rsidRPr="000F4258">
        <w:rPr>
          <w:rFonts w:hint="eastAsia"/>
          <w:sz w:val="32"/>
          <w:szCs w:val="28"/>
        </w:rPr>
        <w:t>。</w:t>
      </w:r>
    </w:p>
    <w:p w:rsidR="00D04B5E" w:rsidRPr="000F4258" w:rsidRDefault="00303BBB" w:rsidP="00D04B5E">
      <w:pPr>
        <w:spacing w:line="600" w:lineRule="exact"/>
        <w:ind w:firstLineChars="200" w:firstLine="640"/>
        <w:rPr>
          <w:rFonts w:ascii="黑体" w:eastAsia="黑体" w:hAnsi="黑体" w:hint="eastAsia"/>
          <w:sz w:val="32"/>
          <w:szCs w:val="28"/>
        </w:rPr>
      </w:pPr>
      <w:r w:rsidRPr="000F4258">
        <w:rPr>
          <w:rFonts w:ascii="黑体" w:eastAsia="黑体" w:hAnsi="黑体" w:hint="eastAsia"/>
          <w:sz w:val="32"/>
          <w:szCs w:val="28"/>
        </w:rPr>
        <w:t>二、政策依据</w:t>
      </w:r>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1、《中华人民共和国湿地保护法》</w:t>
      </w:r>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2、《中华人民共和国海域使用管理法》</w:t>
      </w:r>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3、《中华人民共和国海岛保护法》</w:t>
      </w:r>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4、</w:t>
      </w:r>
      <w:bookmarkStart w:id="6" w:name="OLE_LINK9"/>
      <w:r w:rsidRPr="000F4258">
        <w:rPr>
          <w:rFonts w:ascii="仿宋_GB2312" w:hAnsi="方正仿宋_GBK" w:cs="方正仿宋_GBK" w:hint="eastAsia"/>
          <w:sz w:val="32"/>
          <w:szCs w:val="32"/>
        </w:rPr>
        <w:t>《中华人民共和国水法》</w:t>
      </w:r>
      <w:bookmarkEnd w:id="6"/>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5、《中华人民共和国河道管理条例》</w:t>
      </w:r>
    </w:p>
    <w:p w:rsidR="00D04B5E" w:rsidRPr="000F4258" w:rsidRDefault="00D04B5E" w:rsidP="00D04B5E">
      <w:pPr>
        <w:spacing w:line="600" w:lineRule="exact"/>
        <w:ind w:firstLineChars="200" w:firstLine="640"/>
        <w:rPr>
          <w:rFonts w:ascii="仿宋_GB2312" w:hAnsi="方正仿宋_GBK" w:cs="方正仿宋_GBK" w:hint="eastAsia"/>
          <w:sz w:val="32"/>
          <w:szCs w:val="32"/>
        </w:rPr>
      </w:pPr>
      <w:r w:rsidRPr="000F4258">
        <w:rPr>
          <w:rFonts w:ascii="仿宋_GB2312" w:hAnsi="方正仿宋_GBK" w:cs="方正仿宋_GBK" w:hint="eastAsia"/>
          <w:sz w:val="32"/>
          <w:szCs w:val="32"/>
        </w:rPr>
        <w:t>6、</w:t>
      </w:r>
      <w:bookmarkStart w:id="7" w:name="OLE_LINK6"/>
      <w:r w:rsidRPr="000F4258">
        <w:rPr>
          <w:rFonts w:ascii="仿宋_GB2312" w:hAnsi="方正仿宋_GBK" w:cs="方正仿宋_GBK" w:hint="eastAsia"/>
          <w:sz w:val="32"/>
          <w:szCs w:val="32"/>
        </w:rPr>
        <w:t>《上海市湿地保护修复制度实施方案》</w:t>
      </w:r>
      <w:bookmarkEnd w:id="7"/>
      <w:r w:rsidR="00BA66CA" w:rsidRPr="000F4258">
        <w:rPr>
          <w:rFonts w:ascii="仿宋_GB2312" w:hAnsi="方正仿宋_GBK" w:cs="方正仿宋_GBK" w:hint="eastAsia"/>
          <w:sz w:val="32"/>
          <w:szCs w:val="32"/>
        </w:rPr>
        <w:t>（沪府办〔2017〕74号）</w:t>
      </w:r>
    </w:p>
    <w:p w:rsidR="00D04B5E" w:rsidRPr="000F4258" w:rsidRDefault="00D04B5E" w:rsidP="00D04B5E">
      <w:pPr>
        <w:spacing w:line="600" w:lineRule="exact"/>
        <w:ind w:firstLineChars="200" w:firstLine="640"/>
        <w:rPr>
          <w:sz w:val="32"/>
          <w:szCs w:val="28"/>
        </w:rPr>
      </w:pPr>
      <w:r w:rsidRPr="000F4258">
        <w:rPr>
          <w:rFonts w:ascii="仿宋_GB2312" w:hAnsi="方正仿宋_GBK" w:cs="方正仿宋_GBK" w:hint="eastAsia"/>
          <w:sz w:val="32"/>
          <w:szCs w:val="32"/>
        </w:rPr>
        <w:t>7、《国土调查与林草湿调查地类对接技术方案》</w:t>
      </w:r>
      <w:r w:rsidR="00BA66CA" w:rsidRPr="000F4258">
        <w:rPr>
          <w:rFonts w:ascii="仿宋_GB2312" w:hAnsi="方正仿宋_GBK" w:cs="方正仿宋_GBK" w:hint="eastAsia"/>
          <w:sz w:val="32"/>
          <w:szCs w:val="32"/>
        </w:rPr>
        <w:t>（自然资办函〔2024〕1057号）</w:t>
      </w:r>
    </w:p>
    <w:p w:rsidR="0000571D" w:rsidRPr="000F4258" w:rsidRDefault="00303BBB" w:rsidP="0000571D">
      <w:pPr>
        <w:spacing w:line="600" w:lineRule="exact"/>
        <w:ind w:firstLineChars="200" w:firstLine="640"/>
        <w:rPr>
          <w:rFonts w:ascii="黑体" w:eastAsia="黑体" w:hAnsi="黑体" w:hint="eastAsia"/>
          <w:sz w:val="32"/>
          <w:szCs w:val="28"/>
        </w:rPr>
      </w:pPr>
      <w:bookmarkStart w:id="8" w:name="OLE_LINK7"/>
      <w:r w:rsidRPr="000F4258">
        <w:rPr>
          <w:rFonts w:ascii="黑体" w:eastAsia="黑体" w:hAnsi="黑体" w:hint="eastAsia"/>
          <w:sz w:val="32"/>
          <w:szCs w:val="28"/>
        </w:rPr>
        <w:t>三、主要内容</w:t>
      </w:r>
    </w:p>
    <w:bookmarkEnd w:id="8"/>
    <w:p w:rsidR="0000571D" w:rsidRPr="000F4258" w:rsidRDefault="009C754F" w:rsidP="0000571D">
      <w:pPr>
        <w:spacing w:line="600" w:lineRule="exact"/>
        <w:ind w:firstLineChars="200" w:firstLine="640"/>
        <w:rPr>
          <w:sz w:val="32"/>
          <w:szCs w:val="28"/>
        </w:rPr>
      </w:pPr>
      <w:proofErr w:type="gramStart"/>
      <w:r w:rsidRPr="000F4258">
        <w:rPr>
          <w:rFonts w:hint="eastAsia"/>
          <w:sz w:val="32"/>
          <w:szCs w:val="28"/>
        </w:rPr>
        <w:t>本措施</w:t>
      </w:r>
      <w:proofErr w:type="gramEnd"/>
      <w:r w:rsidRPr="000F4258">
        <w:rPr>
          <w:rFonts w:hint="eastAsia"/>
          <w:sz w:val="32"/>
          <w:szCs w:val="28"/>
        </w:rPr>
        <w:t>共十三项，围绕湿地“保护—管理—利用—修复”</w:t>
      </w:r>
      <w:r w:rsidRPr="000F4258">
        <w:rPr>
          <w:rFonts w:hint="eastAsia"/>
          <w:sz w:val="32"/>
          <w:szCs w:val="28"/>
        </w:rPr>
        <w:t xml:space="preserve"> </w:t>
      </w:r>
      <w:r w:rsidRPr="000F4258">
        <w:rPr>
          <w:rFonts w:hint="eastAsia"/>
          <w:sz w:val="32"/>
          <w:szCs w:val="28"/>
        </w:rPr>
        <w:t>全流程，构建系统性管理框架，核心内容如下：</w:t>
      </w:r>
    </w:p>
    <w:p w:rsidR="0000571D" w:rsidRPr="000F4258" w:rsidRDefault="0000571D" w:rsidP="00BB11A8">
      <w:pPr>
        <w:spacing w:line="600" w:lineRule="exact"/>
        <w:ind w:firstLineChars="200" w:firstLine="643"/>
        <w:rPr>
          <w:rFonts w:ascii="楷体_GB2312" w:eastAsia="楷体_GB2312"/>
          <w:b/>
          <w:bCs/>
          <w:sz w:val="32"/>
          <w:szCs w:val="32"/>
        </w:rPr>
      </w:pPr>
      <w:r w:rsidRPr="000F4258">
        <w:rPr>
          <w:rFonts w:ascii="楷体_GB2312" w:eastAsia="楷体_GB2312" w:hint="eastAsia"/>
          <w:b/>
          <w:bCs/>
          <w:sz w:val="32"/>
          <w:szCs w:val="32"/>
        </w:rPr>
        <w:t>（一）</w:t>
      </w:r>
      <w:r w:rsidR="00F856CA" w:rsidRPr="000F4258">
        <w:rPr>
          <w:rFonts w:ascii="楷体_GB2312" w:eastAsia="楷体_GB2312" w:hint="eastAsia"/>
          <w:b/>
          <w:bCs/>
          <w:sz w:val="32"/>
          <w:szCs w:val="32"/>
        </w:rPr>
        <w:t>明确管理范围与基础工作</w:t>
      </w:r>
    </w:p>
    <w:p w:rsidR="00F856CA" w:rsidRPr="000F4258" w:rsidRDefault="00F856CA" w:rsidP="00F856CA">
      <w:pPr>
        <w:spacing w:line="600" w:lineRule="exact"/>
        <w:ind w:firstLineChars="200" w:firstLine="643"/>
        <w:rPr>
          <w:sz w:val="32"/>
          <w:szCs w:val="28"/>
        </w:rPr>
      </w:pPr>
      <w:bookmarkStart w:id="9" w:name="OLE_LINK15"/>
      <w:r w:rsidRPr="000F4258">
        <w:rPr>
          <w:rFonts w:ascii="仿宋_GB2312" w:hint="eastAsia"/>
          <w:b/>
          <w:bCs/>
          <w:sz w:val="32"/>
          <w:szCs w:val="28"/>
        </w:rPr>
        <w:t>1.界定湿地管理范围：</w:t>
      </w:r>
      <w:r w:rsidR="007227E4" w:rsidRPr="000F4258">
        <w:rPr>
          <w:rFonts w:hint="eastAsia"/>
          <w:sz w:val="32"/>
          <w:szCs w:val="28"/>
        </w:rPr>
        <w:t>明确以国土调查成果为基础，确定湿地管理范围。</w:t>
      </w:r>
      <w:r w:rsidRPr="000F4258">
        <w:rPr>
          <w:rFonts w:hint="eastAsia"/>
          <w:sz w:val="32"/>
          <w:szCs w:val="28"/>
        </w:rPr>
        <w:t>覆盖本市行政区域及毗邻水域内水深</w:t>
      </w:r>
      <w:r w:rsidRPr="000F4258">
        <w:rPr>
          <w:rFonts w:hint="eastAsia"/>
          <w:sz w:val="32"/>
          <w:szCs w:val="28"/>
        </w:rPr>
        <w:t>-6</w:t>
      </w:r>
      <w:r w:rsidRPr="000F4258">
        <w:rPr>
          <w:rFonts w:hint="eastAsia"/>
          <w:sz w:val="32"/>
          <w:szCs w:val="28"/>
        </w:rPr>
        <w:t>米以上的浅海水域、内陆滩涂、森林沼泽等，排除水田及养殖用人工水域、滩涂，为保护对象提供清晰界定。</w:t>
      </w:r>
    </w:p>
    <w:p w:rsidR="00DA2C95" w:rsidRPr="000F4258" w:rsidRDefault="00F856CA" w:rsidP="00F856CA">
      <w:pPr>
        <w:spacing w:line="600" w:lineRule="exact"/>
        <w:ind w:firstLineChars="200" w:firstLine="643"/>
        <w:rPr>
          <w:b/>
          <w:bCs/>
          <w:sz w:val="32"/>
          <w:szCs w:val="28"/>
        </w:rPr>
      </w:pPr>
      <w:r w:rsidRPr="000F4258">
        <w:rPr>
          <w:rFonts w:ascii="仿宋_GB2312" w:hint="eastAsia"/>
          <w:b/>
          <w:bCs/>
          <w:sz w:val="32"/>
          <w:szCs w:val="28"/>
        </w:rPr>
        <w:t>2.协同资源调查：</w:t>
      </w:r>
      <w:r w:rsidRPr="000F4258">
        <w:rPr>
          <w:rFonts w:hint="eastAsia"/>
          <w:sz w:val="32"/>
          <w:szCs w:val="28"/>
        </w:rPr>
        <w:t>以区为单位开展调查，市级部门建立信息共享机制，纳入“自然资源一张图”，为科学管理提供</w:t>
      </w:r>
      <w:r w:rsidRPr="000F4258">
        <w:rPr>
          <w:rFonts w:hint="eastAsia"/>
          <w:sz w:val="32"/>
          <w:szCs w:val="28"/>
        </w:rPr>
        <w:lastRenderedPageBreak/>
        <w:t>数据支撑。</w:t>
      </w:r>
      <w:bookmarkEnd w:id="9"/>
    </w:p>
    <w:p w:rsidR="00D43AD2" w:rsidRPr="000F4258" w:rsidRDefault="00D43AD2" w:rsidP="00BB11A8">
      <w:pPr>
        <w:spacing w:line="600" w:lineRule="exact"/>
        <w:ind w:firstLineChars="200" w:firstLine="643"/>
        <w:rPr>
          <w:rFonts w:ascii="楷体_GB2312" w:eastAsia="楷体_GB2312"/>
          <w:b/>
          <w:bCs/>
          <w:sz w:val="32"/>
          <w:szCs w:val="32"/>
        </w:rPr>
      </w:pPr>
      <w:r w:rsidRPr="000F4258">
        <w:rPr>
          <w:rFonts w:ascii="楷体_GB2312" w:eastAsia="楷体_GB2312" w:hint="eastAsia"/>
          <w:b/>
          <w:bCs/>
          <w:sz w:val="32"/>
          <w:szCs w:val="32"/>
        </w:rPr>
        <w:t>（</w:t>
      </w:r>
      <w:r w:rsidR="00CB2AE1" w:rsidRPr="000F4258">
        <w:rPr>
          <w:rFonts w:ascii="楷体_GB2312" w:eastAsia="楷体_GB2312" w:hint="eastAsia"/>
          <w:b/>
          <w:bCs/>
          <w:sz w:val="32"/>
          <w:szCs w:val="32"/>
        </w:rPr>
        <w:t>二</w:t>
      </w:r>
      <w:r w:rsidRPr="000F4258">
        <w:rPr>
          <w:rFonts w:ascii="楷体_GB2312" w:eastAsia="楷体_GB2312" w:hint="eastAsia"/>
          <w:b/>
          <w:bCs/>
          <w:sz w:val="32"/>
          <w:szCs w:val="32"/>
        </w:rPr>
        <w:t>）</w:t>
      </w:r>
      <w:r w:rsidR="00F856CA" w:rsidRPr="000F4258">
        <w:rPr>
          <w:rFonts w:ascii="楷体_GB2312" w:eastAsia="楷体_GB2312" w:hint="eastAsia"/>
          <w:b/>
          <w:bCs/>
          <w:sz w:val="32"/>
          <w:szCs w:val="32"/>
        </w:rPr>
        <w:t>强化总量管控与规划引领</w:t>
      </w:r>
    </w:p>
    <w:p w:rsidR="00F856CA" w:rsidRPr="000F4258" w:rsidRDefault="00D74BA8" w:rsidP="00F856CA">
      <w:pPr>
        <w:spacing w:line="600" w:lineRule="exact"/>
        <w:ind w:firstLineChars="200" w:firstLine="643"/>
        <w:rPr>
          <w:sz w:val="32"/>
          <w:szCs w:val="28"/>
        </w:rPr>
      </w:pPr>
      <w:r w:rsidRPr="000F4258">
        <w:rPr>
          <w:rFonts w:ascii="仿宋_GB2312" w:hint="eastAsia"/>
          <w:b/>
          <w:bCs/>
          <w:sz w:val="32"/>
          <w:szCs w:val="28"/>
        </w:rPr>
        <w:t>1.</w:t>
      </w:r>
      <w:r w:rsidR="00F856CA" w:rsidRPr="000F4258">
        <w:rPr>
          <w:rFonts w:ascii="仿宋_GB2312" w:hint="eastAsia"/>
          <w:b/>
          <w:bCs/>
          <w:sz w:val="32"/>
          <w:szCs w:val="28"/>
        </w:rPr>
        <w:t>动态调整管控目标：</w:t>
      </w:r>
      <w:r w:rsidR="00AB2BDC" w:rsidRPr="00AB2BDC">
        <w:rPr>
          <w:rFonts w:ascii="仿宋_GB2312" w:hint="eastAsia"/>
          <w:bCs/>
          <w:sz w:val="32"/>
          <w:szCs w:val="28"/>
        </w:rPr>
        <w:t>目前</w:t>
      </w:r>
      <w:r w:rsidR="007227E4" w:rsidRPr="000F4258">
        <w:rPr>
          <w:rFonts w:ascii="仿宋_GB2312" w:hint="eastAsia"/>
          <w:bCs/>
          <w:sz w:val="32"/>
          <w:szCs w:val="28"/>
        </w:rPr>
        <w:t>河湖水面、海域等湿地，已有水务、海洋等部门管理</w:t>
      </w:r>
      <w:r w:rsidR="00AB2BDC">
        <w:rPr>
          <w:rFonts w:ascii="仿宋_GB2312" w:hint="eastAsia"/>
          <w:bCs/>
          <w:sz w:val="32"/>
          <w:szCs w:val="28"/>
        </w:rPr>
        <w:t>；</w:t>
      </w:r>
      <w:r w:rsidR="007227E4" w:rsidRPr="000F4258">
        <w:rPr>
          <w:rFonts w:ascii="仿宋_GB2312" w:hint="eastAsia"/>
          <w:bCs/>
          <w:sz w:val="32"/>
          <w:szCs w:val="28"/>
        </w:rPr>
        <w:t>坑塘水面等</w:t>
      </w:r>
      <w:r w:rsidR="00AB2BDC">
        <w:rPr>
          <w:rFonts w:ascii="仿宋_GB2312" w:hint="eastAsia"/>
          <w:bCs/>
          <w:sz w:val="32"/>
          <w:szCs w:val="28"/>
        </w:rPr>
        <w:t>生态价值相对不高的</w:t>
      </w:r>
      <w:r w:rsidR="007227E4" w:rsidRPr="000F4258">
        <w:rPr>
          <w:rFonts w:ascii="仿宋_GB2312" w:hint="eastAsia"/>
          <w:bCs/>
          <w:sz w:val="32"/>
          <w:szCs w:val="28"/>
        </w:rPr>
        <w:t>湿地，</w:t>
      </w:r>
      <w:r w:rsidR="00AB2BDC">
        <w:rPr>
          <w:rFonts w:ascii="仿宋_GB2312" w:hint="eastAsia"/>
          <w:bCs/>
          <w:sz w:val="32"/>
          <w:szCs w:val="28"/>
        </w:rPr>
        <w:t>已</w:t>
      </w:r>
      <w:r w:rsidR="007227E4" w:rsidRPr="000F4258">
        <w:rPr>
          <w:rFonts w:ascii="仿宋_GB2312" w:hint="eastAsia"/>
          <w:bCs/>
          <w:sz w:val="32"/>
          <w:szCs w:val="28"/>
        </w:rPr>
        <w:t>部分列入农用地管理</w:t>
      </w:r>
      <w:r w:rsidR="00AB2BDC">
        <w:rPr>
          <w:rFonts w:ascii="仿宋_GB2312" w:hint="eastAsia"/>
          <w:bCs/>
          <w:sz w:val="32"/>
          <w:szCs w:val="28"/>
        </w:rPr>
        <w:t>。现</w:t>
      </w:r>
      <w:r w:rsidR="007227E4" w:rsidRPr="000F4258">
        <w:rPr>
          <w:rFonts w:hint="eastAsia"/>
          <w:sz w:val="32"/>
          <w:szCs w:val="28"/>
        </w:rPr>
        <w:t>根据不同湿地类型的生态价值，兼顾湿地管理的</w:t>
      </w:r>
      <w:r w:rsidR="001021EF">
        <w:rPr>
          <w:rFonts w:hint="eastAsia"/>
          <w:sz w:val="32"/>
          <w:szCs w:val="28"/>
        </w:rPr>
        <w:t>相对</w:t>
      </w:r>
      <w:r w:rsidR="007227E4" w:rsidRPr="000F4258">
        <w:rPr>
          <w:rFonts w:hint="eastAsia"/>
          <w:sz w:val="32"/>
          <w:szCs w:val="28"/>
        </w:rPr>
        <w:t>唯一性，在</w:t>
      </w:r>
      <w:r w:rsidR="00F856CA" w:rsidRPr="000F4258">
        <w:rPr>
          <w:rFonts w:hint="eastAsia"/>
          <w:sz w:val="32"/>
          <w:szCs w:val="28"/>
        </w:rPr>
        <w:t>国务院未下达总量目标前，暂以国土范围内滩涂、沼泽等类型为管控基数</w:t>
      </w:r>
      <w:r w:rsidR="007227E4" w:rsidRPr="000F4258">
        <w:rPr>
          <w:rFonts w:hint="eastAsia"/>
          <w:sz w:val="32"/>
          <w:szCs w:val="28"/>
        </w:rPr>
        <w:t>，分解到各区和临港新片区</w:t>
      </w:r>
      <w:r w:rsidR="00F856CA" w:rsidRPr="000F4258">
        <w:rPr>
          <w:rFonts w:hint="eastAsia"/>
          <w:sz w:val="32"/>
          <w:szCs w:val="28"/>
        </w:rPr>
        <w:t>；国家目标明确后，按</w:t>
      </w:r>
      <w:r w:rsidR="007227E4" w:rsidRPr="000F4258">
        <w:rPr>
          <w:rFonts w:hint="eastAsia"/>
          <w:sz w:val="32"/>
          <w:szCs w:val="28"/>
        </w:rPr>
        <w:t>国家</w:t>
      </w:r>
      <w:r w:rsidR="00F856CA" w:rsidRPr="000F4258">
        <w:rPr>
          <w:rFonts w:hint="eastAsia"/>
          <w:sz w:val="32"/>
          <w:szCs w:val="28"/>
        </w:rPr>
        <w:t>规定优化并分解至各区及临港新片区，兼顾灵活性与刚性约束。</w:t>
      </w:r>
    </w:p>
    <w:p w:rsidR="00E77BF3" w:rsidRPr="000F4258" w:rsidRDefault="00D74BA8" w:rsidP="00F856CA">
      <w:pPr>
        <w:spacing w:line="600" w:lineRule="exact"/>
        <w:ind w:firstLineChars="200" w:firstLine="643"/>
        <w:rPr>
          <w:sz w:val="32"/>
          <w:szCs w:val="28"/>
        </w:rPr>
      </w:pPr>
      <w:bookmarkStart w:id="10" w:name="OLE_LINK8"/>
      <w:r w:rsidRPr="000F4258">
        <w:rPr>
          <w:rFonts w:ascii="仿宋_GB2312" w:hint="eastAsia"/>
          <w:b/>
          <w:bCs/>
          <w:sz w:val="32"/>
          <w:szCs w:val="28"/>
        </w:rPr>
        <w:t>2.</w:t>
      </w:r>
      <w:r w:rsidR="00F856CA" w:rsidRPr="000F4258">
        <w:rPr>
          <w:rFonts w:ascii="仿宋_GB2312" w:hint="eastAsia"/>
          <w:b/>
          <w:bCs/>
          <w:sz w:val="32"/>
          <w:szCs w:val="28"/>
        </w:rPr>
        <w:t>分级编制保护规划：</w:t>
      </w:r>
      <w:bookmarkEnd w:id="10"/>
      <w:r w:rsidR="00F856CA" w:rsidRPr="000F4258">
        <w:rPr>
          <w:rFonts w:hint="eastAsia"/>
          <w:sz w:val="32"/>
          <w:szCs w:val="28"/>
        </w:rPr>
        <w:t>市级层面衔接国土空间规划编制专项规划，各区同步编制本区规划并备案，确保</w:t>
      </w:r>
      <w:r w:rsidR="001021EF">
        <w:rPr>
          <w:rFonts w:hint="eastAsia"/>
          <w:sz w:val="32"/>
          <w:szCs w:val="28"/>
        </w:rPr>
        <w:t>湿地</w:t>
      </w:r>
      <w:r w:rsidR="00F856CA" w:rsidRPr="000F4258">
        <w:rPr>
          <w:rFonts w:hint="eastAsia"/>
          <w:sz w:val="32"/>
          <w:szCs w:val="28"/>
        </w:rPr>
        <w:t>保护与城市发展布局协调。</w:t>
      </w:r>
    </w:p>
    <w:p w:rsidR="0000571D" w:rsidRPr="000F4258" w:rsidRDefault="0000571D" w:rsidP="00BB11A8">
      <w:pPr>
        <w:spacing w:line="600" w:lineRule="exact"/>
        <w:ind w:firstLineChars="200" w:firstLine="643"/>
        <w:rPr>
          <w:rFonts w:ascii="楷体_GB2312" w:eastAsia="楷体_GB2312"/>
          <w:b/>
          <w:bCs/>
          <w:sz w:val="32"/>
          <w:szCs w:val="32"/>
        </w:rPr>
      </w:pPr>
      <w:r w:rsidRPr="000F4258">
        <w:rPr>
          <w:rFonts w:ascii="楷体_GB2312" w:eastAsia="楷体_GB2312" w:hint="eastAsia"/>
          <w:b/>
          <w:bCs/>
          <w:sz w:val="32"/>
          <w:szCs w:val="32"/>
        </w:rPr>
        <w:t>（三</w:t>
      </w:r>
      <w:r w:rsidR="00F856CA" w:rsidRPr="000F4258">
        <w:rPr>
          <w:rFonts w:ascii="楷体_GB2312" w:eastAsia="楷体_GB2312" w:hint="eastAsia"/>
          <w:b/>
          <w:bCs/>
          <w:sz w:val="32"/>
          <w:szCs w:val="32"/>
        </w:rPr>
        <w:t>）完善分级管理制度</w:t>
      </w:r>
    </w:p>
    <w:p w:rsidR="00F856CA" w:rsidRPr="000F4258" w:rsidRDefault="00D74BA8" w:rsidP="00F856CA">
      <w:pPr>
        <w:spacing w:line="600" w:lineRule="exact"/>
        <w:ind w:firstLineChars="200" w:firstLine="643"/>
        <w:rPr>
          <w:rFonts w:ascii="仿宋_GB2312"/>
          <w:sz w:val="32"/>
          <w:szCs w:val="32"/>
        </w:rPr>
      </w:pPr>
      <w:r w:rsidRPr="000F4258">
        <w:rPr>
          <w:rFonts w:ascii="仿宋_GB2312" w:hint="eastAsia"/>
          <w:b/>
          <w:bCs/>
          <w:sz w:val="32"/>
          <w:szCs w:val="28"/>
        </w:rPr>
        <w:t>1.</w:t>
      </w:r>
      <w:r w:rsidR="00F856CA" w:rsidRPr="000F4258">
        <w:rPr>
          <w:rFonts w:ascii="仿宋_GB2312" w:hint="eastAsia"/>
          <w:b/>
          <w:bCs/>
          <w:sz w:val="32"/>
          <w:szCs w:val="28"/>
        </w:rPr>
        <w:t>名录管理：</w:t>
      </w:r>
      <w:r w:rsidR="00F856CA" w:rsidRPr="000F4258">
        <w:rPr>
          <w:rFonts w:ascii="仿宋_GB2312" w:hint="eastAsia"/>
          <w:sz w:val="32"/>
          <w:szCs w:val="32"/>
        </w:rPr>
        <w:t>市级发布重要湿地名录并备案</w:t>
      </w:r>
      <w:r w:rsidR="001021EF">
        <w:rPr>
          <w:rFonts w:ascii="仿宋_GB2312" w:hint="eastAsia"/>
          <w:sz w:val="32"/>
          <w:szCs w:val="32"/>
        </w:rPr>
        <w:t>至</w:t>
      </w:r>
      <w:r w:rsidR="00F856CA" w:rsidRPr="000F4258">
        <w:rPr>
          <w:rFonts w:ascii="仿宋_GB2312" w:hint="eastAsia"/>
          <w:sz w:val="32"/>
          <w:szCs w:val="32"/>
        </w:rPr>
        <w:t>国家层面，各区发布一般湿地名录并备案</w:t>
      </w:r>
      <w:r w:rsidR="001021EF">
        <w:rPr>
          <w:rFonts w:ascii="仿宋_GB2312" w:hint="eastAsia"/>
          <w:sz w:val="32"/>
          <w:szCs w:val="32"/>
        </w:rPr>
        <w:t>至</w:t>
      </w:r>
      <w:r w:rsidR="00F856CA" w:rsidRPr="000F4258">
        <w:rPr>
          <w:rFonts w:ascii="仿宋_GB2312" w:hint="eastAsia"/>
          <w:sz w:val="32"/>
          <w:szCs w:val="32"/>
        </w:rPr>
        <w:t>市级；建成区外未纳入重要湿地的成片湿地</w:t>
      </w:r>
      <w:r w:rsidR="001021EF">
        <w:rPr>
          <w:rFonts w:ascii="仿宋_GB2312" w:hint="eastAsia"/>
          <w:sz w:val="32"/>
          <w:szCs w:val="32"/>
        </w:rPr>
        <w:t>要</w:t>
      </w:r>
      <w:r w:rsidR="00F856CA" w:rsidRPr="000F4258">
        <w:rPr>
          <w:rFonts w:ascii="仿宋_GB2312" w:hint="eastAsia"/>
          <w:sz w:val="32"/>
          <w:szCs w:val="32"/>
        </w:rPr>
        <w:t>逐步纳入一般湿地管理，实现“应保尽保”。</w:t>
      </w:r>
    </w:p>
    <w:p w:rsidR="00013A54" w:rsidRPr="000F4258" w:rsidRDefault="00D74BA8" w:rsidP="00F856CA">
      <w:pPr>
        <w:spacing w:line="600" w:lineRule="exact"/>
        <w:ind w:firstLineChars="200" w:firstLine="643"/>
        <w:rPr>
          <w:rFonts w:ascii="仿宋_GB2312" w:hAnsi="方正仿宋_GBK" w:cs="方正仿宋_GBK" w:hint="eastAsia"/>
          <w:sz w:val="32"/>
          <w:szCs w:val="32"/>
        </w:rPr>
      </w:pPr>
      <w:r w:rsidRPr="000F4258">
        <w:rPr>
          <w:rFonts w:ascii="仿宋_GB2312" w:hint="eastAsia"/>
          <w:b/>
          <w:bCs/>
          <w:sz w:val="32"/>
          <w:szCs w:val="28"/>
        </w:rPr>
        <w:t>2.</w:t>
      </w:r>
      <w:r w:rsidR="00F856CA" w:rsidRPr="000F4258">
        <w:rPr>
          <w:rFonts w:ascii="仿宋_GB2312" w:hint="eastAsia"/>
          <w:b/>
          <w:bCs/>
          <w:sz w:val="32"/>
          <w:szCs w:val="28"/>
        </w:rPr>
        <w:t>差异化管控：</w:t>
      </w:r>
      <w:r w:rsidR="00F856CA" w:rsidRPr="000F4258">
        <w:rPr>
          <w:rFonts w:ascii="仿宋_GB2312" w:hint="eastAsia"/>
          <w:sz w:val="32"/>
          <w:szCs w:val="32"/>
        </w:rPr>
        <w:t>区分重要湿地与一般湿地的占用、修复流程，重要湿地</w:t>
      </w:r>
      <w:r w:rsidR="001021EF">
        <w:rPr>
          <w:rFonts w:ascii="仿宋_GB2312" w:hint="eastAsia"/>
          <w:sz w:val="32"/>
          <w:szCs w:val="32"/>
        </w:rPr>
        <w:t>须</w:t>
      </w:r>
      <w:r w:rsidR="00F856CA" w:rsidRPr="000F4258">
        <w:rPr>
          <w:rFonts w:ascii="仿宋_GB2312" w:hint="eastAsia"/>
          <w:sz w:val="32"/>
          <w:szCs w:val="32"/>
        </w:rPr>
        <w:t>严格审批并要求补充或缴纳恢复费，一般湿地在总量平衡前提下有序利用，简化重叠领域审批手续（如河湖、海域范围内湿地沿用原有许可）。</w:t>
      </w:r>
    </w:p>
    <w:p w:rsidR="003C6433" w:rsidRPr="000F4258" w:rsidRDefault="003C6433" w:rsidP="00D74BA8">
      <w:pPr>
        <w:spacing w:line="600" w:lineRule="exact"/>
        <w:ind w:firstLineChars="200" w:firstLine="643"/>
        <w:rPr>
          <w:rFonts w:ascii="楷体_GB2312" w:eastAsia="楷体_GB2312"/>
          <w:b/>
          <w:bCs/>
          <w:sz w:val="32"/>
          <w:szCs w:val="32"/>
        </w:rPr>
      </w:pPr>
      <w:r w:rsidRPr="000F4258">
        <w:rPr>
          <w:rFonts w:ascii="楷体_GB2312" w:eastAsia="楷体_GB2312" w:hint="eastAsia"/>
          <w:b/>
          <w:bCs/>
          <w:sz w:val="32"/>
          <w:szCs w:val="32"/>
        </w:rPr>
        <w:t>（四）</w:t>
      </w:r>
      <w:r w:rsidR="00F856CA" w:rsidRPr="000F4258">
        <w:rPr>
          <w:rFonts w:ascii="楷体_GB2312" w:eastAsia="楷体_GB2312" w:hint="eastAsia"/>
          <w:b/>
          <w:bCs/>
          <w:sz w:val="32"/>
          <w:szCs w:val="32"/>
        </w:rPr>
        <w:t>规范利用与修复机制</w:t>
      </w:r>
    </w:p>
    <w:p w:rsidR="008B671B" w:rsidRPr="000F4258" w:rsidRDefault="00D74BA8" w:rsidP="008B671B">
      <w:pPr>
        <w:spacing w:line="600" w:lineRule="exact"/>
        <w:ind w:firstLineChars="200" w:firstLine="643"/>
        <w:rPr>
          <w:rFonts w:ascii="仿宋_GB2312" w:hAnsi="方正仿宋_GBK" w:cs="方正仿宋_GBK" w:hint="eastAsia"/>
          <w:sz w:val="32"/>
          <w:szCs w:val="32"/>
        </w:rPr>
      </w:pPr>
      <w:r w:rsidRPr="000F4258">
        <w:rPr>
          <w:rFonts w:ascii="仿宋_GB2312" w:hint="eastAsia"/>
          <w:b/>
          <w:bCs/>
          <w:sz w:val="32"/>
          <w:szCs w:val="28"/>
        </w:rPr>
        <w:t>1.</w:t>
      </w:r>
      <w:r w:rsidR="008B671B" w:rsidRPr="000F4258">
        <w:rPr>
          <w:rFonts w:ascii="仿宋_GB2312" w:hint="eastAsia"/>
          <w:b/>
          <w:bCs/>
          <w:sz w:val="32"/>
          <w:szCs w:val="28"/>
        </w:rPr>
        <w:t>创新利用模式：</w:t>
      </w:r>
      <w:r w:rsidR="008B671B" w:rsidRPr="000F4258">
        <w:rPr>
          <w:rFonts w:ascii="仿宋_GB2312" w:hAnsi="方正仿宋_GBK" w:cs="方正仿宋_GBK" w:hint="eastAsia"/>
          <w:sz w:val="32"/>
          <w:szCs w:val="32"/>
        </w:rPr>
        <w:t>重要湿地聚焦生态旅游、科研教育等低干扰活动，一般湿地可适度发展露营、餐饮等业态，鼓励</w:t>
      </w:r>
      <w:r w:rsidR="008B671B" w:rsidRPr="000F4258">
        <w:rPr>
          <w:rFonts w:ascii="仿宋_GB2312" w:hAnsi="方正仿宋_GBK" w:cs="方正仿宋_GBK" w:hint="eastAsia"/>
          <w:sz w:val="32"/>
          <w:szCs w:val="32"/>
        </w:rPr>
        <w:lastRenderedPageBreak/>
        <w:t>建设生态休闲公园，平衡保护与民生需求。</w:t>
      </w:r>
    </w:p>
    <w:p w:rsidR="003C6433" w:rsidRPr="000F4258" w:rsidRDefault="00D74BA8" w:rsidP="008B671B">
      <w:pPr>
        <w:spacing w:line="600" w:lineRule="exact"/>
        <w:ind w:firstLineChars="200" w:firstLine="643"/>
        <w:rPr>
          <w:rFonts w:ascii="仿宋_GB2312"/>
          <w:b/>
          <w:bCs/>
        </w:rPr>
      </w:pPr>
      <w:r w:rsidRPr="000F4258">
        <w:rPr>
          <w:rFonts w:ascii="仿宋_GB2312" w:hint="eastAsia"/>
          <w:b/>
          <w:bCs/>
          <w:sz w:val="32"/>
          <w:szCs w:val="28"/>
        </w:rPr>
        <w:t>2.</w:t>
      </w:r>
      <w:r w:rsidR="008B671B" w:rsidRPr="000F4258">
        <w:rPr>
          <w:rFonts w:ascii="仿宋_GB2312" w:hint="eastAsia"/>
          <w:b/>
          <w:bCs/>
          <w:sz w:val="32"/>
          <w:szCs w:val="28"/>
        </w:rPr>
        <w:t>科学生态修复：</w:t>
      </w:r>
      <w:r w:rsidR="008B671B" w:rsidRPr="000F4258">
        <w:rPr>
          <w:rFonts w:ascii="仿宋_GB2312" w:hAnsi="方正仿宋_GBK" w:cs="方正仿宋_GBK" w:hint="eastAsia"/>
          <w:sz w:val="32"/>
          <w:szCs w:val="32"/>
        </w:rPr>
        <w:t>明确修复方案编制与审批责任（市级重要湿地由市</w:t>
      </w:r>
      <w:proofErr w:type="gramStart"/>
      <w:r w:rsidR="008B671B" w:rsidRPr="000F4258">
        <w:rPr>
          <w:rFonts w:ascii="仿宋_GB2312" w:hAnsi="方正仿宋_GBK" w:cs="方正仿宋_GBK" w:hint="eastAsia"/>
          <w:sz w:val="32"/>
          <w:szCs w:val="32"/>
        </w:rPr>
        <w:t>绿化市容</w:t>
      </w:r>
      <w:proofErr w:type="gramEnd"/>
      <w:r w:rsidR="008B671B" w:rsidRPr="000F4258">
        <w:rPr>
          <w:rFonts w:ascii="仿宋_GB2312" w:hAnsi="方正仿宋_GBK" w:cs="方正仿宋_GBK" w:hint="eastAsia"/>
          <w:sz w:val="32"/>
          <w:szCs w:val="32"/>
        </w:rPr>
        <w:t>局批准，一般湿地由区或临港新片区批准），遵循“自然恢复为主、人工修复为辅”原则。</w:t>
      </w:r>
      <w:r w:rsidR="00E553B6" w:rsidRPr="000F4258">
        <w:rPr>
          <w:rFonts w:ascii="仿宋_GB2312"/>
          <w:b/>
          <w:bCs/>
        </w:rPr>
        <w:t xml:space="preserve"> </w:t>
      </w:r>
    </w:p>
    <w:p w:rsidR="0000571D" w:rsidRPr="000F4258" w:rsidRDefault="0000571D" w:rsidP="00D74BA8">
      <w:pPr>
        <w:spacing w:line="600" w:lineRule="exact"/>
        <w:ind w:firstLineChars="200" w:firstLine="643"/>
        <w:rPr>
          <w:rFonts w:ascii="楷体_GB2312" w:eastAsia="楷体_GB2312"/>
          <w:b/>
          <w:bCs/>
          <w:sz w:val="32"/>
          <w:szCs w:val="32"/>
        </w:rPr>
      </w:pPr>
      <w:r w:rsidRPr="000F4258">
        <w:rPr>
          <w:rFonts w:ascii="楷体_GB2312" w:eastAsia="楷体_GB2312" w:hint="eastAsia"/>
          <w:b/>
          <w:bCs/>
          <w:sz w:val="32"/>
          <w:szCs w:val="32"/>
        </w:rPr>
        <w:t>（</w:t>
      </w:r>
      <w:r w:rsidR="006D6CC4" w:rsidRPr="000F4258">
        <w:rPr>
          <w:rFonts w:ascii="楷体_GB2312" w:eastAsia="楷体_GB2312" w:hint="eastAsia"/>
          <w:b/>
          <w:bCs/>
          <w:sz w:val="32"/>
          <w:szCs w:val="32"/>
        </w:rPr>
        <w:t>五</w:t>
      </w:r>
      <w:r w:rsidRPr="000F4258">
        <w:rPr>
          <w:rFonts w:ascii="楷体_GB2312" w:eastAsia="楷体_GB2312" w:hint="eastAsia"/>
          <w:b/>
          <w:bCs/>
          <w:sz w:val="32"/>
          <w:szCs w:val="32"/>
        </w:rPr>
        <w:t>）</w:t>
      </w:r>
      <w:r w:rsidR="008B671B" w:rsidRPr="000F4258">
        <w:rPr>
          <w:rFonts w:ascii="楷体_GB2312" w:eastAsia="楷体_GB2312" w:hint="eastAsia"/>
          <w:b/>
          <w:bCs/>
          <w:sz w:val="32"/>
          <w:szCs w:val="32"/>
        </w:rPr>
        <w:t>强化监督与协作</w:t>
      </w:r>
    </w:p>
    <w:p w:rsidR="00D74BA8" w:rsidRPr="000F4258" w:rsidRDefault="00D74BA8" w:rsidP="00D74BA8">
      <w:pPr>
        <w:spacing w:line="600" w:lineRule="exact"/>
        <w:ind w:firstLineChars="200" w:firstLine="643"/>
        <w:rPr>
          <w:sz w:val="32"/>
          <w:szCs w:val="28"/>
        </w:rPr>
      </w:pPr>
      <w:r w:rsidRPr="000F4258">
        <w:rPr>
          <w:rFonts w:ascii="仿宋_GB2312" w:hint="eastAsia"/>
          <w:b/>
          <w:bCs/>
          <w:sz w:val="32"/>
          <w:szCs w:val="28"/>
        </w:rPr>
        <w:t>1.责任落实：</w:t>
      </w:r>
      <w:r w:rsidRPr="000F4258">
        <w:rPr>
          <w:rFonts w:hint="eastAsia"/>
          <w:sz w:val="32"/>
          <w:szCs w:val="28"/>
        </w:rPr>
        <w:t>将湿地保护纳入生态环境保护督察和领导干部自然资源资产离任审计，明确奖惩机制。</w:t>
      </w:r>
    </w:p>
    <w:p w:rsidR="00D74BA8" w:rsidRPr="000F4258" w:rsidRDefault="00D74BA8" w:rsidP="00D74BA8">
      <w:pPr>
        <w:spacing w:line="600" w:lineRule="exact"/>
        <w:ind w:firstLineChars="200" w:firstLine="643"/>
        <w:rPr>
          <w:sz w:val="32"/>
          <w:szCs w:val="28"/>
        </w:rPr>
      </w:pPr>
      <w:r w:rsidRPr="000F4258">
        <w:rPr>
          <w:rFonts w:ascii="仿宋_GB2312" w:hint="eastAsia"/>
          <w:b/>
          <w:bCs/>
          <w:sz w:val="32"/>
          <w:szCs w:val="28"/>
        </w:rPr>
        <w:t>2.跨区域合作：</w:t>
      </w:r>
      <w:r w:rsidRPr="000F4258">
        <w:rPr>
          <w:rFonts w:hint="eastAsia"/>
          <w:sz w:val="32"/>
          <w:szCs w:val="28"/>
        </w:rPr>
        <w:t>推动长三角湿地保护平台建设，参与国际公约与标准制定，借助全球合作机制提升保护水平。</w:t>
      </w:r>
    </w:p>
    <w:p w:rsidR="00385DB8" w:rsidRPr="000F4258" w:rsidRDefault="00D74BA8" w:rsidP="00D74BA8">
      <w:pPr>
        <w:spacing w:line="600" w:lineRule="exact"/>
        <w:ind w:firstLineChars="200" w:firstLine="643"/>
        <w:rPr>
          <w:sz w:val="32"/>
          <w:szCs w:val="28"/>
        </w:rPr>
      </w:pPr>
      <w:r w:rsidRPr="000F4258">
        <w:rPr>
          <w:rFonts w:ascii="仿宋_GB2312" w:hint="eastAsia"/>
          <w:b/>
          <w:bCs/>
          <w:sz w:val="32"/>
          <w:szCs w:val="28"/>
        </w:rPr>
        <w:t>3.专项防控：</w:t>
      </w:r>
      <w:r w:rsidRPr="000F4258">
        <w:rPr>
          <w:rFonts w:hint="eastAsia"/>
          <w:sz w:val="32"/>
          <w:szCs w:val="28"/>
        </w:rPr>
        <w:t>针对互花米草等外来入侵物种，建立联防联治与监测制度，维护湿地生态系统完整性。</w:t>
      </w:r>
    </w:p>
    <w:p w:rsidR="00D74BA8" w:rsidRPr="000F4258" w:rsidRDefault="00D74BA8" w:rsidP="00D74BA8">
      <w:pPr>
        <w:spacing w:line="600" w:lineRule="exact"/>
        <w:ind w:firstLineChars="200" w:firstLine="640"/>
        <w:rPr>
          <w:rFonts w:ascii="黑体" w:eastAsia="黑体" w:hAnsi="黑体" w:hint="eastAsia"/>
          <w:sz w:val="32"/>
          <w:szCs w:val="28"/>
        </w:rPr>
      </w:pPr>
      <w:r w:rsidRPr="000F4258">
        <w:rPr>
          <w:rFonts w:ascii="黑体" w:eastAsia="黑体" w:hAnsi="黑体" w:hint="eastAsia"/>
          <w:sz w:val="32"/>
          <w:szCs w:val="28"/>
        </w:rPr>
        <w:t>四、其他说明</w:t>
      </w:r>
    </w:p>
    <w:p w:rsidR="00D74BA8" w:rsidRPr="00D74BA8" w:rsidRDefault="00D74BA8" w:rsidP="00D74BA8">
      <w:pPr>
        <w:spacing w:line="600" w:lineRule="exact"/>
        <w:ind w:firstLineChars="200" w:firstLine="640"/>
        <w:rPr>
          <w:sz w:val="32"/>
          <w:szCs w:val="28"/>
          <w:highlight w:val="yellow"/>
        </w:rPr>
      </w:pPr>
      <w:proofErr w:type="gramStart"/>
      <w:r w:rsidRPr="000F4258">
        <w:rPr>
          <w:rFonts w:hint="eastAsia"/>
          <w:sz w:val="32"/>
          <w:szCs w:val="28"/>
        </w:rPr>
        <w:t>本措施</w:t>
      </w:r>
      <w:proofErr w:type="gramEnd"/>
      <w:r w:rsidRPr="000F4258">
        <w:rPr>
          <w:rFonts w:hint="eastAsia"/>
          <w:sz w:val="32"/>
          <w:szCs w:val="28"/>
        </w:rPr>
        <w:t>充分吸收了</w:t>
      </w:r>
      <w:r w:rsidR="00AB2BDC">
        <w:rPr>
          <w:rFonts w:hint="eastAsia"/>
          <w:sz w:val="32"/>
          <w:szCs w:val="28"/>
        </w:rPr>
        <w:t>相关</w:t>
      </w:r>
      <w:r w:rsidRPr="000F4258">
        <w:rPr>
          <w:rFonts w:hint="eastAsia"/>
          <w:sz w:val="32"/>
          <w:szCs w:val="28"/>
        </w:rPr>
        <w:t>省市经验</w:t>
      </w:r>
      <w:bookmarkEnd w:id="4"/>
      <w:r w:rsidRPr="00D74BA8">
        <w:rPr>
          <w:rFonts w:hint="eastAsia"/>
          <w:sz w:val="32"/>
          <w:szCs w:val="28"/>
        </w:rPr>
        <w:t>（如安徽、福建的分级管理模式），结合上海“超大城市”特点，强化了部门协同与特殊区域管理，既严格落实国家法律要求，又为地方发展预留合理空间，旨在通过制度化手段实现湿地“保护有力、利用有序、修复有效”，为生态上海建设提供坚实保障。</w:t>
      </w:r>
    </w:p>
    <w:p w:rsidR="00D74BA8" w:rsidRDefault="00D74BA8" w:rsidP="00D74BA8">
      <w:pPr>
        <w:spacing w:line="600" w:lineRule="exact"/>
        <w:ind w:firstLineChars="200" w:firstLine="640"/>
        <w:rPr>
          <w:sz w:val="32"/>
          <w:szCs w:val="28"/>
          <w:highlight w:val="yellow"/>
        </w:rPr>
      </w:pPr>
    </w:p>
    <w:bookmarkEnd w:id="3"/>
    <w:p w:rsidR="00D6297B" w:rsidRDefault="00D6297B">
      <w:pPr>
        <w:spacing w:line="600" w:lineRule="exact"/>
        <w:rPr>
          <w:sz w:val="32"/>
          <w:szCs w:val="28"/>
        </w:rPr>
      </w:pPr>
    </w:p>
    <w:sectPr w:rsidR="00D6297B" w:rsidSect="001713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AF1" w:rsidRDefault="00273AF1" w:rsidP="00060F72">
      <w:r>
        <w:separator/>
      </w:r>
    </w:p>
  </w:endnote>
  <w:endnote w:type="continuationSeparator" w:id="0">
    <w:p w:rsidR="00273AF1" w:rsidRDefault="00273AF1" w:rsidP="0006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85247"/>
      <w:docPartObj>
        <w:docPartGallery w:val="Page Numbers (Bottom of Page)"/>
        <w:docPartUnique/>
      </w:docPartObj>
    </w:sdtPr>
    <w:sdtContent>
      <w:p w:rsidR="000F4258" w:rsidRDefault="000F4258">
        <w:pPr>
          <w:pStyle w:val="a5"/>
          <w:jc w:val="center"/>
        </w:pPr>
        <w:r>
          <w:fldChar w:fldCharType="begin"/>
        </w:r>
        <w:r>
          <w:instrText>PAGE   \* MERGEFORMAT</w:instrText>
        </w:r>
        <w:r>
          <w:fldChar w:fldCharType="separate"/>
        </w:r>
        <w:r>
          <w:rPr>
            <w:lang w:val="zh-CN"/>
          </w:rPr>
          <w:t>2</w:t>
        </w:r>
        <w:r>
          <w:fldChar w:fldCharType="end"/>
        </w:r>
      </w:p>
    </w:sdtContent>
  </w:sdt>
  <w:p w:rsidR="000F4258" w:rsidRDefault="000F42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AF1" w:rsidRDefault="00273AF1" w:rsidP="00060F72">
      <w:r>
        <w:separator/>
      </w:r>
    </w:p>
  </w:footnote>
  <w:footnote w:type="continuationSeparator" w:id="0">
    <w:p w:rsidR="00273AF1" w:rsidRDefault="00273AF1" w:rsidP="0006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1542"/>
    <w:multiLevelType w:val="hybridMultilevel"/>
    <w:tmpl w:val="AD4CBC68"/>
    <w:lvl w:ilvl="0" w:tplc="76AAF92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68605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571D"/>
    <w:rsid w:val="00000B4E"/>
    <w:rsid w:val="0000571D"/>
    <w:rsid w:val="00013A54"/>
    <w:rsid w:val="000209FC"/>
    <w:rsid w:val="00025CB6"/>
    <w:rsid w:val="000303B0"/>
    <w:rsid w:val="00040480"/>
    <w:rsid w:val="00040E76"/>
    <w:rsid w:val="00060F72"/>
    <w:rsid w:val="00080A64"/>
    <w:rsid w:val="000A67C4"/>
    <w:rsid w:val="000B0B42"/>
    <w:rsid w:val="000E3646"/>
    <w:rsid w:val="000E4633"/>
    <w:rsid w:val="000F4258"/>
    <w:rsid w:val="001021EF"/>
    <w:rsid w:val="00146CE8"/>
    <w:rsid w:val="0017131D"/>
    <w:rsid w:val="00175E12"/>
    <w:rsid w:val="00180560"/>
    <w:rsid w:val="001808BE"/>
    <w:rsid w:val="00181A09"/>
    <w:rsid w:val="00193116"/>
    <w:rsid w:val="001A33C4"/>
    <w:rsid w:val="001A5555"/>
    <w:rsid w:val="001B51E4"/>
    <w:rsid w:val="001C455D"/>
    <w:rsid w:val="001C4734"/>
    <w:rsid w:val="001E7109"/>
    <w:rsid w:val="002163FE"/>
    <w:rsid w:val="00221E9F"/>
    <w:rsid w:val="00244F0E"/>
    <w:rsid w:val="00250862"/>
    <w:rsid w:val="002679AE"/>
    <w:rsid w:val="00273AF1"/>
    <w:rsid w:val="00280F5D"/>
    <w:rsid w:val="00290488"/>
    <w:rsid w:val="00292196"/>
    <w:rsid w:val="002A0C4E"/>
    <w:rsid w:val="002B1645"/>
    <w:rsid w:val="002B21B4"/>
    <w:rsid w:val="002C14D0"/>
    <w:rsid w:val="002C52D6"/>
    <w:rsid w:val="002C6DC8"/>
    <w:rsid w:val="002D527A"/>
    <w:rsid w:val="002E53F2"/>
    <w:rsid w:val="002F5B21"/>
    <w:rsid w:val="00303BBB"/>
    <w:rsid w:val="003104D4"/>
    <w:rsid w:val="003229F7"/>
    <w:rsid w:val="0032516D"/>
    <w:rsid w:val="0035096D"/>
    <w:rsid w:val="00356F11"/>
    <w:rsid w:val="0037324B"/>
    <w:rsid w:val="0038405E"/>
    <w:rsid w:val="00385DB8"/>
    <w:rsid w:val="00385F05"/>
    <w:rsid w:val="00397DE9"/>
    <w:rsid w:val="003A526D"/>
    <w:rsid w:val="003B6502"/>
    <w:rsid w:val="003C402C"/>
    <w:rsid w:val="003C516F"/>
    <w:rsid w:val="003C6433"/>
    <w:rsid w:val="003D0B30"/>
    <w:rsid w:val="0040362A"/>
    <w:rsid w:val="00412861"/>
    <w:rsid w:val="00412F10"/>
    <w:rsid w:val="00417480"/>
    <w:rsid w:val="00417D82"/>
    <w:rsid w:val="004361EC"/>
    <w:rsid w:val="0045072A"/>
    <w:rsid w:val="00454D44"/>
    <w:rsid w:val="00463F68"/>
    <w:rsid w:val="00464685"/>
    <w:rsid w:val="004A2FAC"/>
    <w:rsid w:val="004B72E6"/>
    <w:rsid w:val="004C0207"/>
    <w:rsid w:val="004E3F1F"/>
    <w:rsid w:val="004E53A4"/>
    <w:rsid w:val="004F1D68"/>
    <w:rsid w:val="004F6F05"/>
    <w:rsid w:val="00516CB4"/>
    <w:rsid w:val="005223EB"/>
    <w:rsid w:val="00522A16"/>
    <w:rsid w:val="00537639"/>
    <w:rsid w:val="00541E19"/>
    <w:rsid w:val="005D44F3"/>
    <w:rsid w:val="005E7877"/>
    <w:rsid w:val="005F19CA"/>
    <w:rsid w:val="005F54BB"/>
    <w:rsid w:val="006046DB"/>
    <w:rsid w:val="00612F09"/>
    <w:rsid w:val="00616EF2"/>
    <w:rsid w:val="006211A8"/>
    <w:rsid w:val="006551BB"/>
    <w:rsid w:val="00672317"/>
    <w:rsid w:val="006B345A"/>
    <w:rsid w:val="006C1589"/>
    <w:rsid w:val="006C28A5"/>
    <w:rsid w:val="006D6CC4"/>
    <w:rsid w:val="00713F5A"/>
    <w:rsid w:val="007227E4"/>
    <w:rsid w:val="007251A2"/>
    <w:rsid w:val="00747CE7"/>
    <w:rsid w:val="00756275"/>
    <w:rsid w:val="00777BBD"/>
    <w:rsid w:val="00781E98"/>
    <w:rsid w:val="00782913"/>
    <w:rsid w:val="007959C1"/>
    <w:rsid w:val="007A15B1"/>
    <w:rsid w:val="007A56E8"/>
    <w:rsid w:val="007B1D94"/>
    <w:rsid w:val="007D17C8"/>
    <w:rsid w:val="007D6251"/>
    <w:rsid w:val="007F30B8"/>
    <w:rsid w:val="00806A60"/>
    <w:rsid w:val="0081325D"/>
    <w:rsid w:val="00830D0B"/>
    <w:rsid w:val="00833F4F"/>
    <w:rsid w:val="008362E3"/>
    <w:rsid w:val="0084171C"/>
    <w:rsid w:val="00842AE9"/>
    <w:rsid w:val="00866834"/>
    <w:rsid w:val="008B671B"/>
    <w:rsid w:val="008B695C"/>
    <w:rsid w:val="008C0482"/>
    <w:rsid w:val="008D2D0D"/>
    <w:rsid w:val="008E56D7"/>
    <w:rsid w:val="009039B3"/>
    <w:rsid w:val="00920E42"/>
    <w:rsid w:val="00921E73"/>
    <w:rsid w:val="009369A0"/>
    <w:rsid w:val="00962E82"/>
    <w:rsid w:val="0097405C"/>
    <w:rsid w:val="009B267B"/>
    <w:rsid w:val="009C754F"/>
    <w:rsid w:val="009F4122"/>
    <w:rsid w:val="009F7585"/>
    <w:rsid w:val="00A1690A"/>
    <w:rsid w:val="00A27138"/>
    <w:rsid w:val="00A303E7"/>
    <w:rsid w:val="00A3174F"/>
    <w:rsid w:val="00A32F2B"/>
    <w:rsid w:val="00A73127"/>
    <w:rsid w:val="00A91BB0"/>
    <w:rsid w:val="00AA29C1"/>
    <w:rsid w:val="00AB2BDC"/>
    <w:rsid w:val="00AB4F21"/>
    <w:rsid w:val="00AE1035"/>
    <w:rsid w:val="00AF31DE"/>
    <w:rsid w:val="00AF3702"/>
    <w:rsid w:val="00B03000"/>
    <w:rsid w:val="00B071B9"/>
    <w:rsid w:val="00B107CC"/>
    <w:rsid w:val="00B14F65"/>
    <w:rsid w:val="00B21991"/>
    <w:rsid w:val="00B23A7E"/>
    <w:rsid w:val="00B3224A"/>
    <w:rsid w:val="00B424D4"/>
    <w:rsid w:val="00B44F82"/>
    <w:rsid w:val="00B52369"/>
    <w:rsid w:val="00B54BEA"/>
    <w:rsid w:val="00B571AE"/>
    <w:rsid w:val="00B648C1"/>
    <w:rsid w:val="00B70174"/>
    <w:rsid w:val="00BA44DE"/>
    <w:rsid w:val="00BA5E4D"/>
    <w:rsid w:val="00BA66CA"/>
    <w:rsid w:val="00BB11A8"/>
    <w:rsid w:val="00BB7A9A"/>
    <w:rsid w:val="00BE1039"/>
    <w:rsid w:val="00BE4DED"/>
    <w:rsid w:val="00C14554"/>
    <w:rsid w:val="00C165B2"/>
    <w:rsid w:val="00C27845"/>
    <w:rsid w:val="00C3270E"/>
    <w:rsid w:val="00C65D8F"/>
    <w:rsid w:val="00C80C87"/>
    <w:rsid w:val="00C97924"/>
    <w:rsid w:val="00CA2CC2"/>
    <w:rsid w:val="00CB2AE1"/>
    <w:rsid w:val="00CF10C8"/>
    <w:rsid w:val="00D04B5E"/>
    <w:rsid w:val="00D04CF1"/>
    <w:rsid w:val="00D13770"/>
    <w:rsid w:val="00D20616"/>
    <w:rsid w:val="00D20FAB"/>
    <w:rsid w:val="00D2318A"/>
    <w:rsid w:val="00D236CB"/>
    <w:rsid w:val="00D43AD2"/>
    <w:rsid w:val="00D6297B"/>
    <w:rsid w:val="00D65C57"/>
    <w:rsid w:val="00D74BA8"/>
    <w:rsid w:val="00D85518"/>
    <w:rsid w:val="00D9006F"/>
    <w:rsid w:val="00D90072"/>
    <w:rsid w:val="00DA2C95"/>
    <w:rsid w:val="00DB2C00"/>
    <w:rsid w:val="00DB7C67"/>
    <w:rsid w:val="00E00074"/>
    <w:rsid w:val="00E020DD"/>
    <w:rsid w:val="00E04DD3"/>
    <w:rsid w:val="00E1759F"/>
    <w:rsid w:val="00E30381"/>
    <w:rsid w:val="00E315B5"/>
    <w:rsid w:val="00E40771"/>
    <w:rsid w:val="00E544C0"/>
    <w:rsid w:val="00E54FAE"/>
    <w:rsid w:val="00E553B6"/>
    <w:rsid w:val="00E76A17"/>
    <w:rsid w:val="00E77BF3"/>
    <w:rsid w:val="00E8755D"/>
    <w:rsid w:val="00E976C8"/>
    <w:rsid w:val="00EC36DA"/>
    <w:rsid w:val="00EC3AF8"/>
    <w:rsid w:val="00EE1111"/>
    <w:rsid w:val="00EF0085"/>
    <w:rsid w:val="00F055EE"/>
    <w:rsid w:val="00F072BE"/>
    <w:rsid w:val="00F316B7"/>
    <w:rsid w:val="00F35067"/>
    <w:rsid w:val="00F37878"/>
    <w:rsid w:val="00F37A87"/>
    <w:rsid w:val="00F57025"/>
    <w:rsid w:val="00F60110"/>
    <w:rsid w:val="00F64059"/>
    <w:rsid w:val="00F672EF"/>
    <w:rsid w:val="00F7701C"/>
    <w:rsid w:val="00F82441"/>
    <w:rsid w:val="00F856CA"/>
    <w:rsid w:val="00FB771E"/>
    <w:rsid w:val="00FC1B79"/>
    <w:rsid w:val="00FC3F36"/>
    <w:rsid w:val="00FF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CCCA8"/>
  <w15:docId w15:val="{E3694234-48EE-4406-9804-AE715136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BA8"/>
    <w:pPr>
      <w:widowControl w:val="0"/>
      <w:jc w:val="both"/>
    </w:pPr>
    <w:rPr>
      <w:rFonts w:ascii="Times New Roman" w:eastAsia="仿宋_GB2312" w:hAnsi="Times New Roman" w:cs="Times New Roman"/>
      <w:sz w:val="30"/>
      <w:szCs w:val="24"/>
    </w:rPr>
  </w:style>
  <w:style w:type="paragraph" w:styleId="3">
    <w:name w:val="heading 3"/>
    <w:basedOn w:val="a"/>
    <w:next w:val="a"/>
    <w:link w:val="30"/>
    <w:uiPriority w:val="9"/>
    <w:semiHidden/>
    <w:unhideWhenUsed/>
    <w:qFormat/>
    <w:rsid w:val="00EC36D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F72"/>
    <w:pPr>
      <w:tabs>
        <w:tab w:val="center" w:pos="4153"/>
        <w:tab w:val="right" w:pos="8306"/>
      </w:tabs>
      <w:snapToGrid w:val="0"/>
      <w:jc w:val="center"/>
    </w:pPr>
    <w:rPr>
      <w:sz w:val="18"/>
      <w:szCs w:val="18"/>
    </w:rPr>
  </w:style>
  <w:style w:type="character" w:customStyle="1" w:styleId="a4">
    <w:name w:val="页眉 字符"/>
    <w:basedOn w:val="a0"/>
    <w:link w:val="a3"/>
    <w:uiPriority w:val="99"/>
    <w:rsid w:val="00060F72"/>
    <w:rPr>
      <w:rFonts w:ascii="Times New Roman" w:eastAsia="仿宋_GB2312" w:hAnsi="Times New Roman" w:cs="Times New Roman"/>
      <w:sz w:val="18"/>
      <w:szCs w:val="18"/>
    </w:rPr>
  </w:style>
  <w:style w:type="paragraph" w:styleId="a5">
    <w:name w:val="footer"/>
    <w:basedOn w:val="a"/>
    <w:link w:val="a6"/>
    <w:uiPriority w:val="99"/>
    <w:unhideWhenUsed/>
    <w:rsid w:val="00060F72"/>
    <w:pPr>
      <w:tabs>
        <w:tab w:val="center" w:pos="4153"/>
        <w:tab w:val="right" w:pos="8306"/>
      </w:tabs>
      <w:snapToGrid w:val="0"/>
      <w:jc w:val="left"/>
    </w:pPr>
    <w:rPr>
      <w:sz w:val="18"/>
      <w:szCs w:val="18"/>
    </w:rPr>
  </w:style>
  <w:style w:type="character" w:customStyle="1" w:styleId="a6">
    <w:name w:val="页脚 字符"/>
    <w:basedOn w:val="a0"/>
    <w:link w:val="a5"/>
    <w:uiPriority w:val="99"/>
    <w:rsid w:val="00060F72"/>
    <w:rPr>
      <w:rFonts w:ascii="Times New Roman" w:eastAsia="仿宋_GB2312" w:hAnsi="Times New Roman" w:cs="Times New Roman"/>
      <w:sz w:val="18"/>
      <w:szCs w:val="18"/>
    </w:rPr>
  </w:style>
  <w:style w:type="paragraph" w:styleId="a7">
    <w:name w:val="List Paragraph"/>
    <w:basedOn w:val="a"/>
    <w:uiPriority w:val="34"/>
    <w:qFormat/>
    <w:rsid w:val="0032516D"/>
    <w:pPr>
      <w:ind w:firstLineChars="200" w:firstLine="420"/>
    </w:pPr>
  </w:style>
  <w:style w:type="paragraph" w:styleId="a8">
    <w:name w:val="Balloon Text"/>
    <w:basedOn w:val="a"/>
    <w:link w:val="a9"/>
    <w:uiPriority w:val="99"/>
    <w:semiHidden/>
    <w:unhideWhenUsed/>
    <w:rsid w:val="00AA29C1"/>
    <w:rPr>
      <w:sz w:val="18"/>
      <w:szCs w:val="18"/>
    </w:rPr>
  </w:style>
  <w:style w:type="character" w:customStyle="1" w:styleId="a9">
    <w:name w:val="批注框文本 字符"/>
    <w:basedOn w:val="a0"/>
    <w:link w:val="a8"/>
    <w:uiPriority w:val="99"/>
    <w:semiHidden/>
    <w:rsid w:val="00AA29C1"/>
    <w:rPr>
      <w:rFonts w:ascii="Times New Roman" w:eastAsia="仿宋_GB2312" w:hAnsi="Times New Roman" w:cs="Times New Roman"/>
      <w:sz w:val="18"/>
      <w:szCs w:val="18"/>
    </w:rPr>
  </w:style>
  <w:style w:type="character" w:styleId="aa">
    <w:name w:val="annotation reference"/>
    <w:basedOn w:val="a0"/>
    <w:uiPriority w:val="99"/>
    <w:semiHidden/>
    <w:unhideWhenUsed/>
    <w:rsid w:val="00AA29C1"/>
    <w:rPr>
      <w:sz w:val="21"/>
      <w:szCs w:val="21"/>
    </w:rPr>
  </w:style>
  <w:style w:type="paragraph" w:styleId="ab">
    <w:name w:val="annotation text"/>
    <w:basedOn w:val="a"/>
    <w:link w:val="ac"/>
    <w:uiPriority w:val="99"/>
    <w:semiHidden/>
    <w:unhideWhenUsed/>
    <w:rsid w:val="00AA29C1"/>
    <w:pPr>
      <w:jc w:val="left"/>
    </w:pPr>
  </w:style>
  <w:style w:type="character" w:customStyle="1" w:styleId="ac">
    <w:name w:val="批注文字 字符"/>
    <w:basedOn w:val="a0"/>
    <w:link w:val="ab"/>
    <w:uiPriority w:val="99"/>
    <w:semiHidden/>
    <w:rsid w:val="00AA29C1"/>
    <w:rPr>
      <w:rFonts w:ascii="Times New Roman" w:eastAsia="仿宋_GB2312" w:hAnsi="Times New Roman" w:cs="Times New Roman"/>
      <w:sz w:val="30"/>
      <w:szCs w:val="24"/>
    </w:rPr>
  </w:style>
  <w:style w:type="paragraph" w:styleId="ad">
    <w:name w:val="annotation subject"/>
    <w:basedOn w:val="ab"/>
    <w:next w:val="ab"/>
    <w:link w:val="ae"/>
    <w:uiPriority w:val="99"/>
    <w:semiHidden/>
    <w:unhideWhenUsed/>
    <w:rsid w:val="00AA29C1"/>
    <w:rPr>
      <w:b/>
      <w:bCs/>
    </w:rPr>
  </w:style>
  <w:style w:type="character" w:customStyle="1" w:styleId="ae">
    <w:name w:val="批注主题 字符"/>
    <w:basedOn w:val="ac"/>
    <w:link w:val="ad"/>
    <w:uiPriority w:val="99"/>
    <w:semiHidden/>
    <w:rsid w:val="00AA29C1"/>
    <w:rPr>
      <w:rFonts w:ascii="Times New Roman" w:eastAsia="仿宋_GB2312" w:hAnsi="Times New Roman" w:cs="Times New Roman"/>
      <w:b/>
      <w:bCs/>
      <w:sz w:val="30"/>
      <w:szCs w:val="24"/>
    </w:rPr>
  </w:style>
  <w:style w:type="paragraph" w:styleId="af">
    <w:name w:val="Revision"/>
    <w:hidden/>
    <w:uiPriority w:val="99"/>
    <w:semiHidden/>
    <w:rsid w:val="000E4633"/>
    <w:rPr>
      <w:rFonts w:ascii="Times New Roman" w:eastAsia="仿宋_GB2312" w:hAnsi="Times New Roman" w:cs="Times New Roman"/>
      <w:sz w:val="30"/>
      <w:szCs w:val="24"/>
    </w:rPr>
  </w:style>
  <w:style w:type="character" w:customStyle="1" w:styleId="30">
    <w:name w:val="标题 3 字符"/>
    <w:basedOn w:val="a0"/>
    <w:link w:val="3"/>
    <w:uiPriority w:val="9"/>
    <w:semiHidden/>
    <w:rsid w:val="00EC36DA"/>
    <w:rPr>
      <w:rFonts w:ascii="Times New Roman" w:eastAsia="仿宋_GB2312" w:hAnsi="Times New Roman" w:cs="Times New Roman"/>
      <w:b/>
      <w:bCs/>
      <w:sz w:val="32"/>
      <w:szCs w:val="32"/>
    </w:rPr>
  </w:style>
  <w:style w:type="character" w:styleId="af0">
    <w:name w:val="Hyperlink"/>
    <w:basedOn w:val="a0"/>
    <w:uiPriority w:val="99"/>
    <w:unhideWhenUsed/>
    <w:rsid w:val="00E04DD3"/>
    <w:rPr>
      <w:color w:val="467886" w:themeColor="hyperlink"/>
      <w:u w:val="single"/>
    </w:rPr>
  </w:style>
  <w:style w:type="character" w:customStyle="1" w:styleId="1">
    <w:name w:val="未处理的提及1"/>
    <w:basedOn w:val="a0"/>
    <w:uiPriority w:val="99"/>
    <w:semiHidden/>
    <w:unhideWhenUsed/>
    <w:rsid w:val="00E0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73">
      <w:bodyDiv w:val="1"/>
      <w:marLeft w:val="0"/>
      <w:marRight w:val="0"/>
      <w:marTop w:val="0"/>
      <w:marBottom w:val="0"/>
      <w:divBdr>
        <w:top w:val="none" w:sz="0" w:space="0" w:color="auto"/>
        <w:left w:val="none" w:sz="0" w:space="0" w:color="auto"/>
        <w:bottom w:val="none" w:sz="0" w:space="0" w:color="auto"/>
        <w:right w:val="none" w:sz="0" w:space="0" w:color="auto"/>
      </w:divBdr>
    </w:div>
    <w:div w:id="124197251">
      <w:bodyDiv w:val="1"/>
      <w:marLeft w:val="0"/>
      <w:marRight w:val="0"/>
      <w:marTop w:val="0"/>
      <w:marBottom w:val="0"/>
      <w:divBdr>
        <w:top w:val="none" w:sz="0" w:space="0" w:color="auto"/>
        <w:left w:val="none" w:sz="0" w:space="0" w:color="auto"/>
        <w:bottom w:val="none" w:sz="0" w:space="0" w:color="auto"/>
        <w:right w:val="none" w:sz="0" w:space="0" w:color="auto"/>
      </w:divBdr>
      <w:divsChild>
        <w:div w:id="1015302349">
          <w:marLeft w:val="0"/>
          <w:marRight w:val="0"/>
          <w:marTop w:val="0"/>
          <w:marBottom w:val="0"/>
          <w:divBdr>
            <w:top w:val="none" w:sz="0" w:space="0" w:color="auto"/>
            <w:left w:val="none" w:sz="0" w:space="0" w:color="auto"/>
            <w:bottom w:val="none" w:sz="0" w:space="0" w:color="auto"/>
            <w:right w:val="none" w:sz="0" w:space="0" w:color="auto"/>
          </w:divBdr>
          <w:divsChild>
            <w:div w:id="99185648">
              <w:marLeft w:val="0"/>
              <w:marRight w:val="0"/>
              <w:marTop w:val="0"/>
              <w:marBottom w:val="0"/>
              <w:divBdr>
                <w:top w:val="none" w:sz="0" w:space="0" w:color="auto"/>
                <w:left w:val="none" w:sz="0" w:space="0" w:color="auto"/>
                <w:bottom w:val="none" w:sz="0" w:space="0" w:color="auto"/>
                <w:right w:val="none" w:sz="0" w:space="0" w:color="auto"/>
              </w:divBdr>
            </w:div>
            <w:div w:id="1458375136">
              <w:marLeft w:val="0"/>
              <w:marRight w:val="0"/>
              <w:marTop w:val="0"/>
              <w:marBottom w:val="0"/>
              <w:divBdr>
                <w:top w:val="none" w:sz="0" w:space="0" w:color="auto"/>
                <w:left w:val="none" w:sz="0" w:space="0" w:color="auto"/>
                <w:bottom w:val="none" w:sz="0" w:space="0" w:color="auto"/>
                <w:right w:val="none" w:sz="0" w:space="0" w:color="auto"/>
              </w:divBdr>
            </w:div>
            <w:div w:id="14298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4751">
      <w:bodyDiv w:val="1"/>
      <w:marLeft w:val="0"/>
      <w:marRight w:val="0"/>
      <w:marTop w:val="0"/>
      <w:marBottom w:val="0"/>
      <w:divBdr>
        <w:top w:val="none" w:sz="0" w:space="0" w:color="auto"/>
        <w:left w:val="none" w:sz="0" w:space="0" w:color="auto"/>
        <w:bottom w:val="none" w:sz="0" w:space="0" w:color="auto"/>
        <w:right w:val="none" w:sz="0" w:space="0" w:color="auto"/>
      </w:divBdr>
    </w:div>
    <w:div w:id="329986897">
      <w:bodyDiv w:val="1"/>
      <w:marLeft w:val="0"/>
      <w:marRight w:val="0"/>
      <w:marTop w:val="0"/>
      <w:marBottom w:val="0"/>
      <w:divBdr>
        <w:top w:val="none" w:sz="0" w:space="0" w:color="auto"/>
        <w:left w:val="none" w:sz="0" w:space="0" w:color="auto"/>
        <w:bottom w:val="none" w:sz="0" w:space="0" w:color="auto"/>
        <w:right w:val="none" w:sz="0" w:space="0" w:color="auto"/>
      </w:divBdr>
    </w:div>
    <w:div w:id="355354132">
      <w:bodyDiv w:val="1"/>
      <w:marLeft w:val="0"/>
      <w:marRight w:val="0"/>
      <w:marTop w:val="0"/>
      <w:marBottom w:val="0"/>
      <w:divBdr>
        <w:top w:val="none" w:sz="0" w:space="0" w:color="auto"/>
        <w:left w:val="none" w:sz="0" w:space="0" w:color="auto"/>
        <w:bottom w:val="none" w:sz="0" w:space="0" w:color="auto"/>
        <w:right w:val="none" w:sz="0" w:space="0" w:color="auto"/>
      </w:divBdr>
    </w:div>
    <w:div w:id="436827443">
      <w:bodyDiv w:val="1"/>
      <w:marLeft w:val="0"/>
      <w:marRight w:val="0"/>
      <w:marTop w:val="0"/>
      <w:marBottom w:val="0"/>
      <w:divBdr>
        <w:top w:val="none" w:sz="0" w:space="0" w:color="auto"/>
        <w:left w:val="none" w:sz="0" w:space="0" w:color="auto"/>
        <w:bottom w:val="none" w:sz="0" w:space="0" w:color="auto"/>
        <w:right w:val="none" w:sz="0" w:space="0" w:color="auto"/>
      </w:divBdr>
    </w:div>
    <w:div w:id="446389155">
      <w:bodyDiv w:val="1"/>
      <w:marLeft w:val="0"/>
      <w:marRight w:val="0"/>
      <w:marTop w:val="0"/>
      <w:marBottom w:val="0"/>
      <w:divBdr>
        <w:top w:val="none" w:sz="0" w:space="0" w:color="auto"/>
        <w:left w:val="none" w:sz="0" w:space="0" w:color="auto"/>
        <w:bottom w:val="none" w:sz="0" w:space="0" w:color="auto"/>
        <w:right w:val="none" w:sz="0" w:space="0" w:color="auto"/>
      </w:divBdr>
    </w:div>
    <w:div w:id="620695296">
      <w:bodyDiv w:val="1"/>
      <w:marLeft w:val="0"/>
      <w:marRight w:val="0"/>
      <w:marTop w:val="0"/>
      <w:marBottom w:val="0"/>
      <w:divBdr>
        <w:top w:val="none" w:sz="0" w:space="0" w:color="auto"/>
        <w:left w:val="none" w:sz="0" w:space="0" w:color="auto"/>
        <w:bottom w:val="none" w:sz="0" w:space="0" w:color="auto"/>
        <w:right w:val="none" w:sz="0" w:space="0" w:color="auto"/>
      </w:divBdr>
      <w:divsChild>
        <w:div w:id="1818263158">
          <w:marLeft w:val="0"/>
          <w:marRight w:val="0"/>
          <w:marTop w:val="0"/>
          <w:marBottom w:val="0"/>
          <w:divBdr>
            <w:top w:val="none" w:sz="0" w:space="0" w:color="auto"/>
            <w:left w:val="none" w:sz="0" w:space="0" w:color="auto"/>
            <w:bottom w:val="none" w:sz="0" w:space="0" w:color="auto"/>
            <w:right w:val="none" w:sz="0" w:space="0" w:color="auto"/>
          </w:divBdr>
          <w:divsChild>
            <w:div w:id="275522023">
              <w:marLeft w:val="0"/>
              <w:marRight w:val="0"/>
              <w:marTop w:val="0"/>
              <w:marBottom w:val="0"/>
              <w:divBdr>
                <w:top w:val="none" w:sz="0" w:space="0" w:color="auto"/>
                <w:left w:val="none" w:sz="0" w:space="0" w:color="auto"/>
                <w:bottom w:val="none" w:sz="0" w:space="0" w:color="auto"/>
                <w:right w:val="none" w:sz="0" w:space="0" w:color="auto"/>
              </w:divBdr>
              <w:divsChild>
                <w:div w:id="1466849980">
                  <w:marLeft w:val="0"/>
                  <w:marRight w:val="0"/>
                  <w:marTop w:val="0"/>
                  <w:marBottom w:val="0"/>
                  <w:divBdr>
                    <w:top w:val="none" w:sz="0" w:space="0" w:color="auto"/>
                    <w:left w:val="none" w:sz="0" w:space="0" w:color="auto"/>
                    <w:bottom w:val="none" w:sz="0" w:space="0" w:color="auto"/>
                    <w:right w:val="none" w:sz="0" w:space="0" w:color="auto"/>
                  </w:divBdr>
                  <w:divsChild>
                    <w:div w:id="141045048">
                      <w:marLeft w:val="0"/>
                      <w:marRight w:val="0"/>
                      <w:marTop w:val="0"/>
                      <w:marBottom w:val="0"/>
                      <w:divBdr>
                        <w:top w:val="none" w:sz="0" w:space="0" w:color="auto"/>
                        <w:left w:val="none" w:sz="0" w:space="0" w:color="auto"/>
                        <w:bottom w:val="none" w:sz="0" w:space="0" w:color="auto"/>
                        <w:right w:val="none" w:sz="0" w:space="0" w:color="auto"/>
                      </w:divBdr>
                      <w:divsChild>
                        <w:div w:id="2015448196">
                          <w:marLeft w:val="0"/>
                          <w:marRight w:val="0"/>
                          <w:marTop w:val="0"/>
                          <w:marBottom w:val="0"/>
                          <w:divBdr>
                            <w:top w:val="none" w:sz="0" w:space="0" w:color="auto"/>
                            <w:left w:val="none" w:sz="0" w:space="0" w:color="auto"/>
                            <w:bottom w:val="none" w:sz="0" w:space="0" w:color="auto"/>
                            <w:right w:val="none" w:sz="0" w:space="0" w:color="auto"/>
                          </w:divBdr>
                          <w:divsChild>
                            <w:div w:id="871570597">
                              <w:marLeft w:val="0"/>
                              <w:marRight w:val="0"/>
                              <w:marTop w:val="0"/>
                              <w:marBottom w:val="0"/>
                              <w:divBdr>
                                <w:top w:val="none" w:sz="0" w:space="0" w:color="auto"/>
                                <w:left w:val="none" w:sz="0" w:space="0" w:color="auto"/>
                                <w:bottom w:val="none" w:sz="0" w:space="0" w:color="auto"/>
                                <w:right w:val="none" w:sz="0" w:space="0" w:color="auto"/>
                              </w:divBdr>
                              <w:divsChild>
                                <w:div w:id="828138814">
                                  <w:marLeft w:val="0"/>
                                  <w:marRight w:val="0"/>
                                  <w:marTop w:val="0"/>
                                  <w:marBottom w:val="0"/>
                                  <w:divBdr>
                                    <w:top w:val="none" w:sz="0" w:space="0" w:color="auto"/>
                                    <w:left w:val="none" w:sz="0" w:space="0" w:color="auto"/>
                                    <w:bottom w:val="none" w:sz="0" w:space="0" w:color="auto"/>
                                    <w:right w:val="none" w:sz="0" w:space="0" w:color="auto"/>
                                  </w:divBdr>
                                  <w:divsChild>
                                    <w:div w:id="1630357360">
                                      <w:marLeft w:val="0"/>
                                      <w:marRight w:val="0"/>
                                      <w:marTop w:val="0"/>
                                      <w:marBottom w:val="0"/>
                                      <w:divBdr>
                                        <w:top w:val="none" w:sz="0" w:space="0" w:color="auto"/>
                                        <w:left w:val="none" w:sz="0" w:space="0" w:color="auto"/>
                                        <w:bottom w:val="none" w:sz="0" w:space="0" w:color="auto"/>
                                        <w:right w:val="none" w:sz="0" w:space="0" w:color="auto"/>
                                      </w:divBdr>
                                      <w:divsChild>
                                        <w:div w:id="1806073437">
                                          <w:marLeft w:val="0"/>
                                          <w:marRight w:val="0"/>
                                          <w:marTop w:val="0"/>
                                          <w:marBottom w:val="0"/>
                                          <w:divBdr>
                                            <w:top w:val="none" w:sz="0" w:space="0" w:color="auto"/>
                                            <w:left w:val="none" w:sz="0" w:space="0" w:color="auto"/>
                                            <w:bottom w:val="none" w:sz="0" w:space="0" w:color="auto"/>
                                            <w:right w:val="none" w:sz="0" w:space="0" w:color="auto"/>
                                          </w:divBdr>
                                          <w:divsChild>
                                            <w:div w:id="459611578">
                                              <w:marLeft w:val="0"/>
                                              <w:marRight w:val="0"/>
                                              <w:marTop w:val="0"/>
                                              <w:marBottom w:val="0"/>
                                              <w:divBdr>
                                                <w:top w:val="none" w:sz="0" w:space="0" w:color="auto"/>
                                                <w:left w:val="none" w:sz="0" w:space="0" w:color="auto"/>
                                                <w:bottom w:val="none" w:sz="0" w:space="0" w:color="auto"/>
                                                <w:right w:val="none" w:sz="0" w:space="0" w:color="auto"/>
                                              </w:divBdr>
                                              <w:divsChild>
                                                <w:div w:id="1535001673">
                                                  <w:marLeft w:val="0"/>
                                                  <w:marRight w:val="0"/>
                                                  <w:marTop w:val="0"/>
                                                  <w:marBottom w:val="0"/>
                                                  <w:divBdr>
                                                    <w:top w:val="none" w:sz="0" w:space="0" w:color="auto"/>
                                                    <w:left w:val="none" w:sz="0" w:space="0" w:color="auto"/>
                                                    <w:bottom w:val="none" w:sz="0" w:space="0" w:color="auto"/>
                                                    <w:right w:val="none" w:sz="0" w:space="0" w:color="auto"/>
                                                  </w:divBdr>
                                                </w:div>
                                                <w:div w:id="867571596">
                                                  <w:marLeft w:val="0"/>
                                                  <w:marRight w:val="0"/>
                                                  <w:marTop w:val="0"/>
                                                  <w:marBottom w:val="0"/>
                                                  <w:divBdr>
                                                    <w:top w:val="none" w:sz="0" w:space="0" w:color="auto"/>
                                                    <w:left w:val="none" w:sz="0" w:space="0" w:color="auto"/>
                                                    <w:bottom w:val="none" w:sz="0" w:space="0" w:color="auto"/>
                                                    <w:right w:val="none" w:sz="0" w:space="0" w:color="auto"/>
                                                  </w:divBdr>
                                                </w:div>
                                                <w:div w:id="14779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171135">
              <w:marLeft w:val="0"/>
              <w:marRight w:val="0"/>
              <w:marTop w:val="0"/>
              <w:marBottom w:val="0"/>
              <w:divBdr>
                <w:top w:val="none" w:sz="0" w:space="0" w:color="auto"/>
                <w:left w:val="none" w:sz="0" w:space="0" w:color="auto"/>
                <w:bottom w:val="none" w:sz="0" w:space="0" w:color="auto"/>
                <w:right w:val="none" w:sz="0" w:space="0" w:color="auto"/>
              </w:divBdr>
              <w:divsChild>
                <w:div w:id="93862070">
                  <w:marLeft w:val="0"/>
                  <w:marRight w:val="0"/>
                  <w:marTop w:val="0"/>
                  <w:marBottom w:val="0"/>
                  <w:divBdr>
                    <w:top w:val="none" w:sz="0" w:space="0" w:color="auto"/>
                    <w:left w:val="none" w:sz="0" w:space="0" w:color="auto"/>
                    <w:bottom w:val="none" w:sz="0" w:space="0" w:color="auto"/>
                    <w:right w:val="none" w:sz="0" w:space="0" w:color="auto"/>
                  </w:divBdr>
                  <w:divsChild>
                    <w:div w:id="1817186368">
                      <w:marLeft w:val="0"/>
                      <w:marRight w:val="0"/>
                      <w:marTop w:val="0"/>
                      <w:marBottom w:val="0"/>
                      <w:divBdr>
                        <w:top w:val="none" w:sz="0" w:space="0" w:color="auto"/>
                        <w:left w:val="none" w:sz="0" w:space="0" w:color="auto"/>
                        <w:bottom w:val="none" w:sz="0" w:space="0" w:color="auto"/>
                        <w:right w:val="none" w:sz="0" w:space="0" w:color="auto"/>
                      </w:divBdr>
                      <w:divsChild>
                        <w:div w:id="1717046532">
                          <w:marLeft w:val="0"/>
                          <w:marRight w:val="0"/>
                          <w:marTop w:val="0"/>
                          <w:marBottom w:val="0"/>
                          <w:divBdr>
                            <w:top w:val="none" w:sz="0" w:space="0" w:color="auto"/>
                            <w:left w:val="none" w:sz="0" w:space="0" w:color="auto"/>
                            <w:bottom w:val="none" w:sz="0" w:space="0" w:color="auto"/>
                            <w:right w:val="none" w:sz="0" w:space="0" w:color="auto"/>
                          </w:divBdr>
                          <w:divsChild>
                            <w:div w:id="920260408">
                              <w:marLeft w:val="0"/>
                              <w:marRight w:val="0"/>
                              <w:marTop w:val="0"/>
                              <w:marBottom w:val="0"/>
                              <w:divBdr>
                                <w:top w:val="none" w:sz="0" w:space="0" w:color="auto"/>
                                <w:left w:val="none" w:sz="0" w:space="0" w:color="auto"/>
                                <w:bottom w:val="none" w:sz="0" w:space="0" w:color="auto"/>
                                <w:right w:val="none" w:sz="0" w:space="0" w:color="auto"/>
                              </w:divBdr>
                              <w:divsChild>
                                <w:div w:id="298078579">
                                  <w:marLeft w:val="0"/>
                                  <w:marRight w:val="0"/>
                                  <w:marTop w:val="0"/>
                                  <w:marBottom w:val="0"/>
                                  <w:divBdr>
                                    <w:top w:val="none" w:sz="0" w:space="0" w:color="auto"/>
                                    <w:left w:val="none" w:sz="0" w:space="0" w:color="auto"/>
                                    <w:bottom w:val="none" w:sz="0" w:space="0" w:color="auto"/>
                                    <w:right w:val="none" w:sz="0" w:space="0" w:color="auto"/>
                                  </w:divBdr>
                                  <w:divsChild>
                                    <w:div w:id="591549316">
                                      <w:marLeft w:val="0"/>
                                      <w:marRight w:val="0"/>
                                      <w:marTop w:val="0"/>
                                      <w:marBottom w:val="0"/>
                                      <w:divBdr>
                                        <w:top w:val="none" w:sz="0" w:space="0" w:color="auto"/>
                                        <w:left w:val="none" w:sz="0" w:space="0" w:color="auto"/>
                                        <w:bottom w:val="none" w:sz="0" w:space="0" w:color="auto"/>
                                        <w:right w:val="none" w:sz="0" w:space="0" w:color="auto"/>
                                      </w:divBdr>
                                      <w:divsChild>
                                        <w:div w:id="2123569975">
                                          <w:marLeft w:val="0"/>
                                          <w:marRight w:val="0"/>
                                          <w:marTop w:val="0"/>
                                          <w:marBottom w:val="0"/>
                                          <w:divBdr>
                                            <w:top w:val="none" w:sz="0" w:space="0" w:color="auto"/>
                                            <w:left w:val="none" w:sz="0" w:space="0" w:color="auto"/>
                                            <w:bottom w:val="none" w:sz="0" w:space="0" w:color="auto"/>
                                            <w:right w:val="none" w:sz="0" w:space="0" w:color="auto"/>
                                          </w:divBdr>
                                          <w:divsChild>
                                            <w:div w:id="9478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809605">
              <w:marLeft w:val="0"/>
              <w:marRight w:val="0"/>
              <w:marTop w:val="0"/>
              <w:marBottom w:val="0"/>
              <w:divBdr>
                <w:top w:val="none" w:sz="0" w:space="0" w:color="auto"/>
                <w:left w:val="none" w:sz="0" w:space="0" w:color="auto"/>
                <w:bottom w:val="none" w:sz="0" w:space="0" w:color="auto"/>
                <w:right w:val="none" w:sz="0" w:space="0" w:color="auto"/>
              </w:divBdr>
              <w:divsChild>
                <w:div w:id="1535192945">
                  <w:marLeft w:val="0"/>
                  <w:marRight w:val="0"/>
                  <w:marTop w:val="0"/>
                  <w:marBottom w:val="0"/>
                  <w:divBdr>
                    <w:top w:val="none" w:sz="0" w:space="0" w:color="auto"/>
                    <w:left w:val="none" w:sz="0" w:space="0" w:color="auto"/>
                    <w:bottom w:val="none" w:sz="0" w:space="0" w:color="auto"/>
                    <w:right w:val="none" w:sz="0" w:space="0" w:color="auto"/>
                  </w:divBdr>
                  <w:divsChild>
                    <w:div w:id="1270236437">
                      <w:marLeft w:val="0"/>
                      <w:marRight w:val="0"/>
                      <w:marTop w:val="0"/>
                      <w:marBottom w:val="0"/>
                      <w:divBdr>
                        <w:top w:val="none" w:sz="0" w:space="0" w:color="auto"/>
                        <w:left w:val="none" w:sz="0" w:space="0" w:color="auto"/>
                        <w:bottom w:val="none" w:sz="0" w:space="0" w:color="auto"/>
                        <w:right w:val="none" w:sz="0" w:space="0" w:color="auto"/>
                      </w:divBdr>
                      <w:divsChild>
                        <w:div w:id="492910871">
                          <w:marLeft w:val="0"/>
                          <w:marRight w:val="0"/>
                          <w:marTop w:val="0"/>
                          <w:marBottom w:val="0"/>
                          <w:divBdr>
                            <w:top w:val="none" w:sz="0" w:space="0" w:color="auto"/>
                            <w:left w:val="none" w:sz="0" w:space="0" w:color="auto"/>
                            <w:bottom w:val="none" w:sz="0" w:space="0" w:color="auto"/>
                            <w:right w:val="none" w:sz="0" w:space="0" w:color="auto"/>
                          </w:divBdr>
                          <w:divsChild>
                            <w:div w:id="1639341820">
                              <w:marLeft w:val="0"/>
                              <w:marRight w:val="0"/>
                              <w:marTop w:val="0"/>
                              <w:marBottom w:val="0"/>
                              <w:divBdr>
                                <w:top w:val="none" w:sz="0" w:space="0" w:color="auto"/>
                                <w:left w:val="none" w:sz="0" w:space="0" w:color="auto"/>
                                <w:bottom w:val="none" w:sz="0" w:space="0" w:color="auto"/>
                                <w:right w:val="none" w:sz="0" w:space="0" w:color="auto"/>
                              </w:divBdr>
                              <w:divsChild>
                                <w:div w:id="806120485">
                                  <w:marLeft w:val="0"/>
                                  <w:marRight w:val="0"/>
                                  <w:marTop w:val="0"/>
                                  <w:marBottom w:val="0"/>
                                  <w:divBdr>
                                    <w:top w:val="none" w:sz="0" w:space="0" w:color="auto"/>
                                    <w:left w:val="none" w:sz="0" w:space="0" w:color="auto"/>
                                    <w:bottom w:val="none" w:sz="0" w:space="0" w:color="auto"/>
                                    <w:right w:val="none" w:sz="0" w:space="0" w:color="auto"/>
                                  </w:divBdr>
                                  <w:divsChild>
                                    <w:div w:id="2023311099">
                                      <w:marLeft w:val="0"/>
                                      <w:marRight w:val="0"/>
                                      <w:marTop w:val="0"/>
                                      <w:marBottom w:val="0"/>
                                      <w:divBdr>
                                        <w:top w:val="none" w:sz="0" w:space="0" w:color="auto"/>
                                        <w:left w:val="none" w:sz="0" w:space="0" w:color="auto"/>
                                        <w:bottom w:val="none" w:sz="0" w:space="0" w:color="auto"/>
                                        <w:right w:val="none" w:sz="0" w:space="0" w:color="auto"/>
                                      </w:divBdr>
                                      <w:divsChild>
                                        <w:div w:id="2000421521">
                                          <w:marLeft w:val="0"/>
                                          <w:marRight w:val="0"/>
                                          <w:marTop w:val="0"/>
                                          <w:marBottom w:val="0"/>
                                          <w:divBdr>
                                            <w:top w:val="none" w:sz="0" w:space="0" w:color="auto"/>
                                            <w:left w:val="none" w:sz="0" w:space="0" w:color="auto"/>
                                            <w:bottom w:val="none" w:sz="0" w:space="0" w:color="auto"/>
                                            <w:right w:val="none" w:sz="0" w:space="0" w:color="auto"/>
                                          </w:divBdr>
                                          <w:divsChild>
                                            <w:div w:id="1148784471">
                                              <w:marLeft w:val="0"/>
                                              <w:marRight w:val="0"/>
                                              <w:marTop w:val="0"/>
                                              <w:marBottom w:val="0"/>
                                              <w:divBdr>
                                                <w:top w:val="none" w:sz="0" w:space="0" w:color="auto"/>
                                                <w:left w:val="none" w:sz="0" w:space="0" w:color="auto"/>
                                                <w:bottom w:val="none" w:sz="0" w:space="0" w:color="auto"/>
                                                <w:right w:val="none" w:sz="0" w:space="0" w:color="auto"/>
                                              </w:divBdr>
                                              <w:divsChild>
                                                <w:div w:id="905148517">
                                                  <w:marLeft w:val="0"/>
                                                  <w:marRight w:val="0"/>
                                                  <w:marTop w:val="0"/>
                                                  <w:marBottom w:val="0"/>
                                                  <w:divBdr>
                                                    <w:top w:val="none" w:sz="0" w:space="0" w:color="auto"/>
                                                    <w:left w:val="none" w:sz="0" w:space="0" w:color="auto"/>
                                                    <w:bottom w:val="none" w:sz="0" w:space="0" w:color="auto"/>
                                                    <w:right w:val="none" w:sz="0" w:space="0" w:color="auto"/>
                                                  </w:divBdr>
                                                </w:div>
                                                <w:div w:id="1738357797">
                                                  <w:marLeft w:val="0"/>
                                                  <w:marRight w:val="0"/>
                                                  <w:marTop w:val="0"/>
                                                  <w:marBottom w:val="0"/>
                                                  <w:divBdr>
                                                    <w:top w:val="none" w:sz="0" w:space="0" w:color="auto"/>
                                                    <w:left w:val="none" w:sz="0" w:space="0" w:color="auto"/>
                                                    <w:bottom w:val="none" w:sz="0" w:space="0" w:color="auto"/>
                                                    <w:right w:val="none" w:sz="0" w:space="0" w:color="auto"/>
                                                  </w:divBdr>
                                                </w:div>
                                                <w:div w:id="2044819044">
                                                  <w:marLeft w:val="0"/>
                                                  <w:marRight w:val="0"/>
                                                  <w:marTop w:val="0"/>
                                                  <w:marBottom w:val="0"/>
                                                  <w:divBdr>
                                                    <w:top w:val="none" w:sz="0" w:space="0" w:color="auto"/>
                                                    <w:left w:val="none" w:sz="0" w:space="0" w:color="auto"/>
                                                    <w:bottom w:val="none" w:sz="0" w:space="0" w:color="auto"/>
                                                    <w:right w:val="none" w:sz="0" w:space="0" w:color="auto"/>
                                                  </w:divBdr>
                                                </w:div>
                                                <w:div w:id="46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760117">
      <w:bodyDiv w:val="1"/>
      <w:marLeft w:val="0"/>
      <w:marRight w:val="0"/>
      <w:marTop w:val="0"/>
      <w:marBottom w:val="0"/>
      <w:divBdr>
        <w:top w:val="none" w:sz="0" w:space="0" w:color="auto"/>
        <w:left w:val="none" w:sz="0" w:space="0" w:color="auto"/>
        <w:bottom w:val="none" w:sz="0" w:space="0" w:color="auto"/>
        <w:right w:val="none" w:sz="0" w:space="0" w:color="auto"/>
      </w:divBdr>
    </w:div>
    <w:div w:id="739255201">
      <w:bodyDiv w:val="1"/>
      <w:marLeft w:val="0"/>
      <w:marRight w:val="0"/>
      <w:marTop w:val="0"/>
      <w:marBottom w:val="0"/>
      <w:divBdr>
        <w:top w:val="none" w:sz="0" w:space="0" w:color="auto"/>
        <w:left w:val="none" w:sz="0" w:space="0" w:color="auto"/>
        <w:bottom w:val="none" w:sz="0" w:space="0" w:color="auto"/>
        <w:right w:val="none" w:sz="0" w:space="0" w:color="auto"/>
      </w:divBdr>
      <w:divsChild>
        <w:div w:id="349071782">
          <w:marLeft w:val="0"/>
          <w:marRight w:val="0"/>
          <w:marTop w:val="0"/>
          <w:marBottom w:val="0"/>
          <w:divBdr>
            <w:top w:val="none" w:sz="0" w:space="0" w:color="auto"/>
            <w:left w:val="none" w:sz="0" w:space="0" w:color="auto"/>
            <w:bottom w:val="none" w:sz="0" w:space="0" w:color="auto"/>
            <w:right w:val="none" w:sz="0" w:space="0" w:color="auto"/>
          </w:divBdr>
          <w:divsChild>
            <w:div w:id="1635868216">
              <w:marLeft w:val="0"/>
              <w:marRight w:val="0"/>
              <w:marTop w:val="0"/>
              <w:marBottom w:val="0"/>
              <w:divBdr>
                <w:top w:val="none" w:sz="0" w:space="0" w:color="auto"/>
                <w:left w:val="none" w:sz="0" w:space="0" w:color="auto"/>
                <w:bottom w:val="none" w:sz="0" w:space="0" w:color="auto"/>
                <w:right w:val="none" w:sz="0" w:space="0" w:color="auto"/>
              </w:divBdr>
            </w:div>
            <w:div w:id="922180565">
              <w:marLeft w:val="0"/>
              <w:marRight w:val="0"/>
              <w:marTop w:val="0"/>
              <w:marBottom w:val="0"/>
              <w:divBdr>
                <w:top w:val="none" w:sz="0" w:space="0" w:color="auto"/>
                <w:left w:val="none" w:sz="0" w:space="0" w:color="auto"/>
                <w:bottom w:val="none" w:sz="0" w:space="0" w:color="auto"/>
                <w:right w:val="none" w:sz="0" w:space="0" w:color="auto"/>
              </w:divBdr>
            </w:div>
            <w:div w:id="239826887">
              <w:marLeft w:val="0"/>
              <w:marRight w:val="0"/>
              <w:marTop w:val="0"/>
              <w:marBottom w:val="0"/>
              <w:divBdr>
                <w:top w:val="none" w:sz="0" w:space="0" w:color="auto"/>
                <w:left w:val="none" w:sz="0" w:space="0" w:color="auto"/>
                <w:bottom w:val="none" w:sz="0" w:space="0" w:color="auto"/>
                <w:right w:val="none" w:sz="0" w:space="0" w:color="auto"/>
              </w:divBdr>
            </w:div>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6244">
      <w:bodyDiv w:val="1"/>
      <w:marLeft w:val="0"/>
      <w:marRight w:val="0"/>
      <w:marTop w:val="0"/>
      <w:marBottom w:val="0"/>
      <w:divBdr>
        <w:top w:val="none" w:sz="0" w:space="0" w:color="auto"/>
        <w:left w:val="none" w:sz="0" w:space="0" w:color="auto"/>
        <w:bottom w:val="none" w:sz="0" w:space="0" w:color="auto"/>
        <w:right w:val="none" w:sz="0" w:space="0" w:color="auto"/>
      </w:divBdr>
      <w:divsChild>
        <w:div w:id="208690110">
          <w:marLeft w:val="0"/>
          <w:marRight w:val="0"/>
          <w:marTop w:val="0"/>
          <w:marBottom w:val="0"/>
          <w:divBdr>
            <w:top w:val="none" w:sz="0" w:space="0" w:color="auto"/>
            <w:left w:val="none" w:sz="0" w:space="0" w:color="auto"/>
            <w:bottom w:val="none" w:sz="0" w:space="0" w:color="auto"/>
            <w:right w:val="none" w:sz="0" w:space="0" w:color="auto"/>
          </w:divBdr>
          <w:divsChild>
            <w:div w:id="1356153180">
              <w:marLeft w:val="0"/>
              <w:marRight w:val="0"/>
              <w:marTop w:val="0"/>
              <w:marBottom w:val="0"/>
              <w:divBdr>
                <w:top w:val="none" w:sz="0" w:space="0" w:color="auto"/>
                <w:left w:val="none" w:sz="0" w:space="0" w:color="auto"/>
                <w:bottom w:val="none" w:sz="0" w:space="0" w:color="auto"/>
                <w:right w:val="none" w:sz="0" w:space="0" w:color="auto"/>
              </w:divBdr>
              <w:divsChild>
                <w:div w:id="965425275">
                  <w:marLeft w:val="0"/>
                  <w:marRight w:val="0"/>
                  <w:marTop w:val="0"/>
                  <w:marBottom w:val="0"/>
                  <w:divBdr>
                    <w:top w:val="none" w:sz="0" w:space="0" w:color="auto"/>
                    <w:left w:val="none" w:sz="0" w:space="0" w:color="auto"/>
                    <w:bottom w:val="none" w:sz="0" w:space="0" w:color="auto"/>
                    <w:right w:val="none" w:sz="0" w:space="0" w:color="auto"/>
                  </w:divBdr>
                  <w:divsChild>
                    <w:div w:id="1322732394">
                      <w:marLeft w:val="0"/>
                      <w:marRight w:val="0"/>
                      <w:marTop w:val="0"/>
                      <w:marBottom w:val="0"/>
                      <w:divBdr>
                        <w:top w:val="none" w:sz="0" w:space="0" w:color="auto"/>
                        <w:left w:val="none" w:sz="0" w:space="0" w:color="auto"/>
                        <w:bottom w:val="none" w:sz="0" w:space="0" w:color="auto"/>
                        <w:right w:val="none" w:sz="0" w:space="0" w:color="auto"/>
                      </w:divBdr>
                      <w:divsChild>
                        <w:div w:id="355087085">
                          <w:marLeft w:val="0"/>
                          <w:marRight w:val="0"/>
                          <w:marTop w:val="0"/>
                          <w:marBottom w:val="0"/>
                          <w:divBdr>
                            <w:top w:val="none" w:sz="0" w:space="0" w:color="auto"/>
                            <w:left w:val="none" w:sz="0" w:space="0" w:color="auto"/>
                            <w:bottom w:val="none" w:sz="0" w:space="0" w:color="auto"/>
                            <w:right w:val="none" w:sz="0" w:space="0" w:color="auto"/>
                          </w:divBdr>
                          <w:divsChild>
                            <w:div w:id="1855225735">
                              <w:marLeft w:val="0"/>
                              <w:marRight w:val="0"/>
                              <w:marTop w:val="0"/>
                              <w:marBottom w:val="0"/>
                              <w:divBdr>
                                <w:top w:val="none" w:sz="0" w:space="0" w:color="auto"/>
                                <w:left w:val="none" w:sz="0" w:space="0" w:color="auto"/>
                                <w:bottom w:val="none" w:sz="0" w:space="0" w:color="auto"/>
                                <w:right w:val="none" w:sz="0" w:space="0" w:color="auto"/>
                              </w:divBdr>
                              <w:divsChild>
                                <w:div w:id="1794978699">
                                  <w:marLeft w:val="0"/>
                                  <w:marRight w:val="0"/>
                                  <w:marTop w:val="0"/>
                                  <w:marBottom w:val="0"/>
                                  <w:divBdr>
                                    <w:top w:val="none" w:sz="0" w:space="0" w:color="auto"/>
                                    <w:left w:val="none" w:sz="0" w:space="0" w:color="auto"/>
                                    <w:bottom w:val="none" w:sz="0" w:space="0" w:color="auto"/>
                                    <w:right w:val="none" w:sz="0" w:space="0" w:color="auto"/>
                                  </w:divBdr>
                                  <w:divsChild>
                                    <w:div w:id="380791741">
                                      <w:marLeft w:val="0"/>
                                      <w:marRight w:val="0"/>
                                      <w:marTop w:val="0"/>
                                      <w:marBottom w:val="0"/>
                                      <w:divBdr>
                                        <w:top w:val="none" w:sz="0" w:space="0" w:color="auto"/>
                                        <w:left w:val="none" w:sz="0" w:space="0" w:color="auto"/>
                                        <w:bottom w:val="none" w:sz="0" w:space="0" w:color="auto"/>
                                        <w:right w:val="none" w:sz="0" w:space="0" w:color="auto"/>
                                      </w:divBdr>
                                      <w:divsChild>
                                        <w:div w:id="1477993429">
                                          <w:marLeft w:val="0"/>
                                          <w:marRight w:val="0"/>
                                          <w:marTop w:val="0"/>
                                          <w:marBottom w:val="0"/>
                                          <w:divBdr>
                                            <w:top w:val="none" w:sz="0" w:space="0" w:color="auto"/>
                                            <w:left w:val="none" w:sz="0" w:space="0" w:color="auto"/>
                                            <w:bottom w:val="none" w:sz="0" w:space="0" w:color="auto"/>
                                            <w:right w:val="none" w:sz="0" w:space="0" w:color="auto"/>
                                          </w:divBdr>
                                          <w:divsChild>
                                            <w:div w:id="255947076">
                                              <w:marLeft w:val="0"/>
                                              <w:marRight w:val="0"/>
                                              <w:marTop w:val="0"/>
                                              <w:marBottom w:val="0"/>
                                              <w:divBdr>
                                                <w:top w:val="none" w:sz="0" w:space="0" w:color="auto"/>
                                                <w:left w:val="none" w:sz="0" w:space="0" w:color="auto"/>
                                                <w:bottom w:val="none" w:sz="0" w:space="0" w:color="auto"/>
                                                <w:right w:val="none" w:sz="0" w:space="0" w:color="auto"/>
                                              </w:divBdr>
                                              <w:divsChild>
                                                <w:div w:id="157425324">
                                                  <w:marLeft w:val="0"/>
                                                  <w:marRight w:val="0"/>
                                                  <w:marTop w:val="0"/>
                                                  <w:marBottom w:val="0"/>
                                                  <w:divBdr>
                                                    <w:top w:val="none" w:sz="0" w:space="0" w:color="auto"/>
                                                    <w:left w:val="none" w:sz="0" w:space="0" w:color="auto"/>
                                                    <w:bottom w:val="none" w:sz="0" w:space="0" w:color="auto"/>
                                                    <w:right w:val="none" w:sz="0" w:space="0" w:color="auto"/>
                                                  </w:divBdr>
                                                </w:div>
                                                <w:div w:id="1076174790">
                                                  <w:marLeft w:val="0"/>
                                                  <w:marRight w:val="0"/>
                                                  <w:marTop w:val="0"/>
                                                  <w:marBottom w:val="0"/>
                                                  <w:divBdr>
                                                    <w:top w:val="none" w:sz="0" w:space="0" w:color="auto"/>
                                                    <w:left w:val="none" w:sz="0" w:space="0" w:color="auto"/>
                                                    <w:bottom w:val="none" w:sz="0" w:space="0" w:color="auto"/>
                                                    <w:right w:val="none" w:sz="0" w:space="0" w:color="auto"/>
                                                  </w:divBdr>
                                                </w:div>
                                                <w:div w:id="3243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5624">
              <w:marLeft w:val="0"/>
              <w:marRight w:val="0"/>
              <w:marTop w:val="0"/>
              <w:marBottom w:val="0"/>
              <w:divBdr>
                <w:top w:val="none" w:sz="0" w:space="0" w:color="auto"/>
                <w:left w:val="none" w:sz="0" w:space="0" w:color="auto"/>
                <w:bottom w:val="none" w:sz="0" w:space="0" w:color="auto"/>
                <w:right w:val="none" w:sz="0" w:space="0" w:color="auto"/>
              </w:divBdr>
              <w:divsChild>
                <w:div w:id="1801651506">
                  <w:marLeft w:val="0"/>
                  <w:marRight w:val="0"/>
                  <w:marTop w:val="0"/>
                  <w:marBottom w:val="0"/>
                  <w:divBdr>
                    <w:top w:val="none" w:sz="0" w:space="0" w:color="auto"/>
                    <w:left w:val="none" w:sz="0" w:space="0" w:color="auto"/>
                    <w:bottom w:val="none" w:sz="0" w:space="0" w:color="auto"/>
                    <w:right w:val="none" w:sz="0" w:space="0" w:color="auto"/>
                  </w:divBdr>
                  <w:divsChild>
                    <w:div w:id="1722243845">
                      <w:marLeft w:val="0"/>
                      <w:marRight w:val="0"/>
                      <w:marTop w:val="0"/>
                      <w:marBottom w:val="0"/>
                      <w:divBdr>
                        <w:top w:val="none" w:sz="0" w:space="0" w:color="auto"/>
                        <w:left w:val="none" w:sz="0" w:space="0" w:color="auto"/>
                        <w:bottom w:val="none" w:sz="0" w:space="0" w:color="auto"/>
                        <w:right w:val="none" w:sz="0" w:space="0" w:color="auto"/>
                      </w:divBdr>
                      <w:divsChild>
                        <w:div w:id="1216116060">
                          <w:marLeft w:val="0"/>
                          <w:marRight w:val="0"/>
                          <w:marTop w:val="0"/>
                          <w:marBottom w:val="0"/>
                          <w:divBdr>
                            <w:top w:val="none" w:sz="0" w:space="0" w:color="auto"/>
                            <w:left w:val="none" w:sz="0" w:space="0" w:color="auto"/>
                            <w:bottom w:val="none" w:sz="0" w:space="0" w:color="auto"/>
                            <w:right w:val="none" w:sz="0" w:space="0" w:color="auto"/>
                          </w:divBdr>
                          <w:divsChild>
                            <w:div w:id="288318760">
                              <w:marLeft w:val="0"/>
                              <w:marRight w:val="0"/>
                              <w:marTop w:val="0"/>
                              <w:marBottom w:val="0"/>
                              <w:divBdr>
                                <w:top w:val="none" w:sz="0" w:space="0" w:color="auto"/>
                                <w:left w:val="none" w:sz="0" w:space="0" w:color="auto"/>
                                <w:bottom w:val="none" w:sz="0" w:space="0" w:color="auto"/>
                                <w:right w:val="none" w:sz="0" w:space="0" w:color="auto"/>
                              </w:divBdr>
                              <w:divsChild>
                                <w:div w:id="1429425882">
                                  <w:marLeft w:val="0"/>
                                  <w:marRight w:val="0"/>
                                  <w:marTop w:val="0"/>
                                  <w:marBottom w:val="0"/>
                                  <w:divBdr>
                                    <w:top w:val="none" w:sz="0" w:space="0" w:color="auto"/>
                                    <w:left w:val="none" w:sz="0" w:space="0" w:color="auto"/>
                                    <w:bottom w:val="none" w:sz="0" w:space="0" w:color="auto"/>
                                    <w:right w:val="none" w:sz="0" w:space="0" w:color="auto"/>
                                  </w:divBdr>
                                  <w:divsChild>
                                    <w:div w:id="1874492167">
                                      <w:marLeft w:val="0"/>
                                      <w:marRight w:val="0"/>
                                      <w:marTop w:val="0"/>
                                      <w:marBottom w:val="0"/>
                                      <w:divBdr>
                                        <w:top w:val="none" w:sz="0" w:space="0" w:color="auto"/>
                                        <w:left w:val="none" w:sz="0" w:space="0" w:color="auto"/>
                                        <w:bottom w:val="none" w:sz="0" w:space="0" w:color="auto"/>
                                        <w:right w:val="none" w:sz="0" w:space="0" w:color="auto"/>
                                      </w:divBdr>
                                      <w:divsChild>
                                        <w:div w:id="173230305">
                                          <w:marLeft w:val="0"/>
                                          <w:marRight w:val="0"/>
                                          <w:marTop w:val="0"/>
                                          <w:marBottom w:val="0"/>
                                          <w:divBdr>
                                            <w:top w:val="none" w:sz="0" w:space="0" w:color="auto"/>
                                            <w:left w:val="none" w:sz="0" w:space="0" w:color="auto"/>
                                            <w:bottom w:val="none" w:sz="0" w:space="0" w:color="auto"/>
                                            <w:right w:val="none" w:sz="0" w:space="0" w:color="auto"/>
                                          </w:divBdr>
                                          <w:divsChild>
                                            <w:div w:id="1457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42887">
              <w:marLeft w:val="0"/>
              <w:marRight w:val="0"/>
              <w:marTop w:val="0"/>
              <w:marBottom w:val="0"/>
              <w:divBdr>
                <w:top w:val="none" w:sz="0" w:space="0" w:color="auto"/>
                <w:left w:val="none" w:sz="0" w:space="0" w:color="auto"/>
                <w:bottom w:val="none" w:sz="0" w:space="0" w:color="auto"/>
                <w:right w:val="none" w:sz="0" w:space="0" w:color="auto"/>
              </w:divBdr>
              <w:divsChild>
                <w:div w:id="1133147">
                  <w:marLeft w:val="0"/>
                  <w:marRight w:val="0"/>
                  <w:marTop w:val="0"/>
                  <w:marBottom w:val="0"/>
                  <w:divBdr>
                    <w:top w:val="none" w:sz="0" w:space="0" w:color="auto"/>
                    <w:left w:val="none" w:sz="0" w:space="0" w:color="auto"/>
                    <w:bottom w:val="none" w:sz="0" w:space="0" w:color="auto"/>
                    <w:right w:val="none" w:sz="0" w:space="0" w:color="auto"/>
                  </w:divBdr>
                  <w:divsChild>
                    <w:div w:id="1166092651">
                      <w:marLeft w:val="0"/>
                      <w:marRight w:val="0"/>
                      <w:marTop w:val="0"/>
                      <w:marBottom w:val="0"/>
                      <w:divBdr>
                        <w:top w:val="none" w:sz="0" w:space="0" w:color="auto"/>
                        <w:left w:val="none" w:sz="0" w:space="0" w:color="auto"/>
                        <w:bottom w:val="none" w:sz="0" w:space="0" w:color="auto"/>
                        <w:right w:val="none" w:sz="0" w:space="0" w:color="auto"/>
                      </w:divBdr>
                      <w:divsChild>
                        <w:div w:id="1709838729">
                          <w:marLeft w:val="0"/>
                          <w:marRight w:val="0"/>
                          <w:marTop w:val="0"/>
                          <w:marBottom w:val="0"/>
                          <w:divBdr>
                            <w:top w:val="none" w:sz="0" w:space="0" w:color="auto"/>
                            <w:left w:val="none" w:sz="0" w:space="0" w:color="auto"/>
                            <w:bottom w:val="none" w:sz="0" w:space="0" w:color="auto"/>
                            <w:right w:val="none" w:sz="0" w:space="0" w:color="auto"/>
                          </w:divBdr>
                          <w:divsChild>
                            <w:div w:id="893807382">
                              <w:marLeft w:val="0"/>
                              <w:marRight w:val="0"/>
                              <w:marTop w:val="0"/>
                              <w:marBottom w:val="0"/>
                              <w:divBdr>
                                <w:top w:val="none" w:sz="0" w:space="0" w:color="auto"/>
                                <w:left w:val="none" w:sz="0" w:space="0" w:color="auto"/>
                                <w:bottom w:val="none" w:sz="0" w:space="0" w:color="auto"/>
                                <w:right w:val="none" w:sz="0" w:space="0" w:color="auto"/>
                              </w:divBdr>
                              <w:divsChild>
                                <w:div w:id="2138600334">
                                  <w:marLeft w:val="0"/>
                                  <w:marRight w:val="0"/>
                                  <w:marTop w:val="0"/>
                                  <w:marBottom w:val="0"/>
                                  <w:divBdr>
                                    <w:top w:val="none" w:sz="0" w:space="0" w:color="auto"/>
                                    <w:left w:val="none" w:sz="0" w:space="0" w:color="auto"/>
                                    <w:bottom w:val="none" w:sz="0" w:space="0" w:color="auto"/>
                                    <w:right w:val="none" w:sz="0" w:space="0" w:color="auto"/>
                                  </w:divBdr>
                                  <w:divsChild>
                                    <w:div w:id="1098061121">
                                      <w:marLeft w:val="0"/>
                                      <w:marRight w:val="0"/>
                                      <w:marTop w:val="0"/>
                                      <w:marBottom w:val="0"/>
                                      <w:divBdr>
                                        <w:top w:val="none" w:sz="0" w:space="0" w:color="auto"/>
                                        <w:left w:val="none" w:sz="0" w:space="0" w:color="auto"/>
                                        <w:bottom w:val="none" w:sz="0" w:space="0" w:color="auto"/>
                                        <w:right w:val="none" w:sz="0" w:space="0" w:color="auto"/>
                                      </w:divBdr>
                                      <w:divsChild>
                                        <w:div w:id="573275890">
                                          <w:marLeft w:val="0"/>
                                          <w:marRight w:val="0"/>
                                          <w:marTop w:val="0"/>
                                          <w:marBottom w:val="0"/>
                                          <w:divBdr>
                                            <w:top w:val="none" w:sz="0" w:space="0" w:color="auto"/>
                                            <w:left w:val="none" w:sz="0" w:space="0" w:color="auto"/>
                                            <w:bottom w:val="none" w:sz="0" w:space="0" w:color="auto"/>
                                            <w:right w:val="none" w:sz="0" w:space="0" w:color="auto"/>
                                          </w:divBdr>
                                          <w:divsChild>
                                            <w:div w:id="862938263">
                                              <w:marLeft w:val="0"/>
                                              <w:marRight w:val="0"/>
                                              <w:marTop w:val="0"/>
                                              <w:marBottom w:val="0"/>
                                              <w:divBdr>
                                                <w:top w:val="none" w:sz="0" w:space="0" w:color="auto"/>
                                                <w:left w:val="none" w:sz="0" w:space="0" w:color="auto"/>
                                                <w:bottom w:val="none" w:sz="0" w:space="0" w:color="auto"/>
                                                <w:right w:val="none" w:sz="0" w:space="0" w:color="auto"/>
                                              </w:divBdr>
                                              <w:divsChild>
                                                <w:div w:id="2080322741">
                                                  <w:marLeft w:val="0"/>
                                                  <w:marRight w:val="0"/>
                                                  <w:marTop w:val="0"/>
                                                  <w:marBottom w:val="0"/>
                                                  <w:divBdr>
                                                    <w:top w:val="none" w:sz="0" w:space="0" w:color="auto"/>
                                                    <w:left w:val="none" w:sz="0" w:space="0" w:color="auto"/>
                                                    <w:bottom w:val="none" w:sz="0" w:space="0" w:color="auto"/>
                                                    <w:right w:val="none" w:sz="0" w:space="0" w:color="auto"/>
                                                  </w:divBdr>
                                                </w:div>
                                                <w:div w:id="712657933">
                                                  <w:marLeft w:val="0"/>
                                                  <w:marRight w:val="0"/>
                                                  <w:marTop w:val="0"/>
                                                  <w:marBottom w:val="0"/>
                                                  <w:divBdr>
                                                    <w:top w:val="none" w:sz="0" w:space="0" w:color="auto"/>
                                                    <w:left w:val="none" w:sz="0" w:space="0" w:color="auto"/>
                                                    <w:bottom w:val="none" w:sz="0" w:space="0" w:color="auto"/>
                                                    <w:right w:val="none" w:sz="0" w:space="0" w:color="auto"/>
                                                  </w:divBdr>
                                                </w:div>
                                                <w:div w:id="764303583">
                                                  <w:marLeft w:val="0"/>
                                                  <w:marRight w:val="0"/>
                                                  <w:marTop w:val="0"/>
                                                  <w:marBottom w:val="0"/>
                                                  <w:divBdr>
                                                    <w:top w:val="none" w:sz="0" w:space="0" w:color="auto"/>
                                                    <w:left w:val="none" w:sz="0" w:space="0" w:color="auto"/>
                                                    <w:bottom w:val="none" w:sz="0" w:space="0" w:color="auto"/>
                                                    <w:right w:val="none" w:sz="0" w:space="0" w:color="auto"/>
                                                  </w:divBdr>
                                                </w:div>
                                                <w:div w:id="1975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475298">
      <w:bodyDiv w:val="1"/>
      <w:marLeft w:val="0"/>
      <w:marRight w:val="0"/>
      <w:marTop w:val="0"/>
      <w:marBottom w:val="0"/>
      <w:divBdr>
        <w:top w:val="none" w:sz="0" w:space="0" w:color="auto"/>
        <w:left w:val="none" w:sz="0" w:space="0" w:color="auto"/>
        <w:bottom w:val="none" w:sz="0" w:space="0" w:color="auto"/>
        <w:right w:val="none" w:sz="0" w:space="0" w:color="auto"/>
      </w:divBdr>
    </w:div>
    <w:div w:id="993139911">
      <w:bodyDiv w:val="1"/>
      <w:marLeft w:val="0"/>
      <w:marRight w:val="0"/>
      <w:marTop w:val="0"/>
      <w:marBottom w:val="0"/>
      <w:divBdr>
        <w:top w:val="none" w:sz="0" w:space="0" w:color="auto"/>
        <w:left w:val="none" w:sz="0" w:space="0" w:color="auto"/>
        <w:bottom w:val="none" w:sz="0" w:space="0" w:color="auto"/>
        <w:right w:val="none" w:sz="0" w:space="0" w:color="auto"/>
      </w:divBdr>
    </w:div>
    <w:div w:id="1135680552">
      <w:bodyDiv w:val="1"/>
      <w:marLeft w:val="0"/>
      <w:marRight w:val="0"/>
      <w:marTop w:val="0"/>
      <w:marBottom w:val="0"/>
      <w:divBdr>
        <w:top w:val="none" w:sz="0" w:space="0" w:color="auto"/>
        <w:left w:val="none" w:sz="0" w:space="0" w:color="auto"/>
        <w:bottom w:val="none" w:sz="0" w:space="0" w:color="auto"/>
        <w:right w:val="none" w:sz="0" w:space="0" w:color="auto"/>
      </w:divBdr>
      <w:divsChild>
        <w:div w:id="1744790844">
          <w:marLeft w:val="0"/>
          <w:marRight w:val="0"/>
          <w:marTop w:val="0"/>
          <w:marBottom w:val="0"/>
          <w:divBdr>
            <w:top w:val="none" w:sz="0" w:space="0" w:color="auto"/>
            <w:left w:val="none" w:sz="0" w:space="0" w:color="auto"/>
            <w:bottom w:val="none" w:sz="0" w:space="0" w:color="auto"/>
            <w:right w:val="none" w:sz="0" w:space="0" w:color="auto"/>
          </w:divBdr>
          <w:divsChild>
            <w:div w:id="778573548">
              <w:marLeft w:val="0"/>
              <w:marRight w:val="0"/>
              <w:marTop w:val="0"/>
              <w:marBottom w:val="0"/>
              <w:divBdr>
                <w:top w:val="none" w:sz="0" w:space="0" w:color="auto"/>
                <w:left w:val="none" w:sz="0" w:space="0" w:color="auto"/>
                <w:bottom w:val="none" w:sz="0" w:space="0" w:color="auto"/>
                <w:right w:val="none" w:sz="0" w:space="0" w:color="auto"/>
              </w:divBdr>
            </w:div>
            <w:div w:id="1807233929">
              <w:marLeft w:val="0"/>
              <w:marRight w:val="0"/>
              <w:marTop w:val="0"/>
              <w:marBottom w:val="0"/>
              <w:divBdr>
                <w:top w:val="none" w:sz="0" w:space="0" w:color="auto"/>
                <w:left w:val="none" w:sz="0" w:space="0" w:color="auto"/>
                <w:bottom w:val="none" w:sz="0" w:space="0" w:color="auto"/>
                <w:right w:val="none" w:sz="0" w:space="0" w:color="auto"/>
              </w:divBdr>
            </w:div>
            <w:div w:id="9391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7330">
      <w:bodyDiv w:val="1"/>
      <w:marLeft w:val="0"/>
      <w:marRight w:val="0"/>
      <w:marTop w:val="0"/>
      <w:marBottom w:val="0"/>
      <w:divBdr>
        <w:top w:val="none" w:sz="0" w:space="0" w:color="auto"/>
        <w:left w:val="none" w:sz="0" w:space="0" w:color="auto"/>
        <w:bottom w:val="none" w:sz="0" w:space="0" w:color="auto"/>
        <w:right w:val="none" w:sz="0" w:space="0" w:color="auto"/>
      </w:divBdr>
      <w:divsChild>
        <w:div w:id="1985619065">
          <w:marLeft w:val="0"/>
          <w:marRight w:val="0"/>
          <w:marTop w:val="0"/>
          <w:marBottom w:val="0"/>
          <w:divBdr>
            <w:top w:val="none" w:sz="0" w:space="0" w:color="auto"/>
            <w:left w:val="none" w:sz="0" w:space="0" w:color="auto"/>
            <w:bottom w:val="none" w:sz="0" w:space="0" w:color="auto"/>
            <w:right w:val="none" w:sz="0" w:space="0" w:color="auto"/>
          </w:divBdr>
          <w:divsChild>
            <w:div w:id="1247378078">
              <w:marLeft w:val="0"/>
              <w:marRight w:val="0"/>
              <w:marTop w:val="0"/>
              <w:marBottom w:val="0"/>
              <w:divBdr>
                <w:top w:val="none" w:sz="0" w:space="0" w:color="auto"/>
                <w:left w:val="none" w:sz="0" w:space="0" w:color="auto"/>
                <w:bottom w:val="none" w:sz="0" w:space="0" w:color="auto"/>
                <w:right w:val="none" w:sz="0" w:space="0" w:color="auto"/>
              </w:divBdr>
            </w:div>
            <w:div w:id="875654207">
              <w:marLeft w:val="0"/>
              <w:marRight w:val="0"/>
              <w:marTop w:val="0"/>
              <w:marBottom w:val="0"/>
              <w:divBdr>
                <w:top w:val="none" w:sz="0" w:space="0" w:color="auto"/>
                <w:left w:val="none" w:sz="0" w:space="0" w:color="auto"/>
                <w:bottom w:val="none" w:sz="0" w:space="0" w:color="auto"/>
                <w:right w:val="none" w:sz="0" w:space="0" w:color="auto"/>
              </w:divBdr>
            </w:div>
            <w:div w:id="1185513148">
              <w:marLeft w:val="0"/>
              <w:marRight w:val="0"/>
              <w:marTop w:val="0"/>
              <w:marBottom w:val="0"/>
              <w:divBdr>
                <w:top w:val="none" w:sz="0" w:space="0" w:color="auto"/>
                <w:left w:val="none" w:sz="0" w:space="0" w:color="auto"/>
                <w:bottom w:val="none" w:sz="0" w:space="0" w:color="auto"/>
                <w:right w:val="none" w:sz="0" w:space="0" w:color="auto"/>
              </w:divBdr>
            </w:div>
            <w:div w:id="607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0887">
      <w:bodyDiv w:val="1"/>
      <w:marLeft w:val="0"/>
      <w:marRight w:val="0"/>
      <w:marTop w:val="0"/>
      <w:marBottom w:val="0"/>
      <w:divBdr>
        <w:top w:val="none" w:sz="0" w:space="0" w:color="auto"/>
        <w:left w:val="none" w:sz="0" w:space="0" w:color="auto"/>
        <w:bottom w:val="none" w:sz="0" w:space="0" w:color="auto"/>
        <w:right w:val="none" w:sz="0" w:space="0" w:color="auto"/>
      </w:divBdr>
    </w:div>
    <w:div w:id="1474447142">
      <w:bodyDiv w:val="1"/>
      <w:marLeft w:val="0"/>
      <w:marRight w:val="0"/>
      <w:marTop w:val="0"/>
      <w:marBottom w:val="0"/>
      <w:divBdr>
        <w:top w:val="none" w:sz="0" w:space="0" w:color="auto"/>
        <w:left w:val="none" w:sz="0" w:space="0" w:color="auto"/>
        <w:bottom w:val="none" w:sz="0" w:space="0" w:color="auto"/>
        <w:right w:val="none" w:sz="0" w:space="0" w:color="auto"/>
      </w:divBdr>
    </w:div>
    <w:div w:id="1626035277">
      <w:bodyDiv w:val="1"/>
      <w:marLeft w:val="0"/>
      <w:marRight w:val="0"/>
      <w:marTop w:val="0"/>
      <w:marBottom w:val="0"/>
      <w:divBdr>
        <w:top w:val="none" w:sz="0" w:space="0" w:color="auto"/>
        <w:left w:val="none" w:sz="0" w:space="0" w:color="auto"/>
        <w:bottom w:val="none" w:sz="0" w:space="0" w:color="auto"/>
        <w:right w:val="none" w:sz="0" w:space="0" w:color="auto"/>
      </w:divBdr>
    </w:div>
    <w:div w:id="1710763997">
      <w:bodyDiv w:val="1"/>
      <w:marLeft w:val="0"/>
      <w:marRight w:val="0"/>
      <w:marTop w:val="0"/>
      <w:marBottom w:val="0"/>
      <w:divBdr>
        <w:top w:val="none" w:sz="0" w:space="0" w:color="auto"/>
        <w:left w:val="none" w:sz="0" w:space="0" w:color="auto"/>
        <w:bottom w:val="none" w:sz="0" w:space="0" w:color="auto"/>
        <w:right w:val="none" w:sz="0" w:space="0" w:color="auto"/>
      </w:divBdr>
    </w:div>
    <w:div w:id="1712029343">
      <w:bodyDiv w:val="1"/>
      <w:marLeft w:val="0"/>
      <w:marRight w:val="0"/>
      <w:marTop w:val="0"/>
      <w:marBottom w:val="0"/>
      <w:divBdr>
        <w:top w:val="none" w:sz="0" w:space="0" w:color="auto"/>
        <w:left w:val="none" w:sz="0" w:space="0" w:color="auto"/>
        <w:bottom w:val="none" w:sz="0" w:space="0" w:color="auto"/>
        <w:right w:val="none" w:sz="0" w:space="0" w:color="auto"/>
      </w:divBdr>
    </w:div>
    <w:div w:id="18524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FDE76-0D36-42D5-9AA6-458A9F94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致平 胡</dc:creator>
  <cp:keywords/>
  <dc:description/>
  <cp:lastModifiedBy>致平 胡</cp:lastModifiedBy>
  <cp:revision>134</cp:revision>
  <dcterms:created xsi:type="dcterms:W3CDTF">2024-12-25T01:42:00Z</dcterms:created>
  <dcterms:modified xsi:type="dcterms:W3CDTF">2025-08-04T01:49:00Z</dcterms:modified>
</cp:coreProperties>
</file>