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FE5" w:rsidRDefault="006D1FE5" w:rsidP="006D1FE5">
      <w:pPr>
        <w:jc w:val="left"/>
        <w:rPr>
          <w:rFonts w:eastAsia="仿宋_GB2312" w:hint="eastAsia"/>
          <w:sz w:val="32"/>
          <w:szCs w:val="32"/>
        </w:rPr>
      </w:pPr>
      <w:r>
        <w:rPr>
          <w:rFonts w:eastAsia="仿宋_GB2312"/>
          <w:sz w:val="32"/>
          <w:szCs w:val="32"/>
        </w:rPr>
        <w:t>附件</w:t>
      </w:r>
      <w:r>
        <w:rPr>
          <w:rFonts w:eastAsia="仿宋_GB2312" w:hint="eastAsia"/>
          <w:sz w:val="32"/>
          <w:szCs w:val="32"/>
        </w:rPr>
        <w:t>：</w:t>
      </w:r>
    </w:p>
    <w:p w:rsidR="006D1FE5" w:rsidRDefault="006D1FE5" w:rsidP="006D1FE5">
      <w:pPr>
        <w:rPr>
          <w:b/>
          <w:sz w:val="32"/>
          <w:szCs w:val="32"/>
        </w:rPr>
      </w:pPr>
    </w:p>
    <w:p w:rsidR="006D1FE5" w:rsidRDefault="006D1FE5" w:rsidP="006D1FE5">
      <w:pPr>
        <w:jc w:val="center"/>
        <w:rPr>
          <w:b/>
          <w:sz w:val="36"/>
          <w:szCs w:val="36"/>
        </w:rPr>
      </w:pPr>
      <w:r>
        <w:rPr>
          <w:b/>
          <w:sz w:val="36"/>
          <w:szCs w:val="36"/>
        </w:rPr>
        <w:t>2025-202</w:t>
      </w:r>
      <w:r>
        <w:rPr>
          <w:rFonts w:hint="eastAsia"/>
          <w:b/>
          <w:sz w:val="36"/>
          <w:szCs w:val="36"/>
        </w:rPr>
        <w:t>9</w:t>
      </w:r>
      <w:r>
        <w:rPr>
          <w:b/>
          <w:sz w:val="36"/>
          <w:szCs w:val="36"/>
        </w:rPr>
        <w:t>年上海市政策性农业保险承保机构遴选</w:t>
      </w:r>
    </w:p>
    <w:p w:rsidR="006D1FE5" w:rsidRDefault="006D1FE5" w:rsidP="006D1FE5">
      <w:pPr>
        <w:jc w:val="center"/>
        <w:rPr>
          <w:b/>
          <w:sz w:val="36"/>
          <w:szCs w:val="36"/>
        </w:rPr>
      </w:pPr>
      <w:r>
        <w:rPr>
          <w:b/>
          <w:sz w:val="36"/>
          <w:szCs w:val="36"/>
        </w:rPr>
        <w:t>工作方案</w:t>
      </w:r>
    </w:p>
    <w:p w:rsidR="006D1FE5" w:rsidRDefault="006D1FE5" w:rsidP="006D1FE5">
      <w:pPr>
        <w:jc w:val="left"/>
        <w:rPr>
          <w:rFonts w:eastAsia="仿宋_GB2312"/>
          <w:szCs w:val="21"/>
        </w:rPr>
      </w:pPr>
    </w:p>
    <w:p w:rsidR="006D1FE5" w:rsidRDefault="006D1FE5" w:rsidP="006D1FE5">
      <w:pPr>
        <w:ind w:firstLineChars="200" w:firstLine="640"/>
        <w:rPr>
          <w:rFonts w:eastAsia="仿宋_GB2312"/>
          <w:sz w:val="32"/>
          <w:szCs w:val="32"/>
        </w:rPr>
      </w:pPr>
      <w:r>
        <w:rPr>
          <w:rFonts w:eastAsia="仿宋_GB2312"/>
          <w:sz w:val="32"/>
          <w:szCs w:val="32"/>
        </w:rPr>
        <w:t>为贯彻落实《关于加快农业保险高质量发展的指导意见》（财金</w:t>
      </w:r>
      <w:r>
        <w:rPr>
          <w:rFonts w:eastAsia="仿宋_GB2312"/>
          <w:sz w:val="32"/>
          <w:szCs w:val="32"/>
        </w:rPr>
        <w:t>[2019]102</w:t>
      </w:r>
      <w:r>
        <w:rPr>
          <w:rFonts w:eastAsia="仿宋_GB2312"/>
          <w:sz w:val="32"/>
          <w:szCs w:val="32"/>
        </w:rPr>
        <w:t>号），根据《财政部</w:t>
      </w:r>
      <w:r>
        <w:rPr>
          <w:rFonts w:eastAsia="仿宋_GB2312"/>
          <w:sz w:val="32"/>
          <w:szCs w:val="32"/>
        </w:rPr>
        <w:t xml:space="preserve"> </w:t>
      </w:r>
      <w:r>
        <w:rPr>
          <w:rFonts w:eastAsia="仿宋_GB2312"/>
          <w:sz w:val="32"/>
          <w:szCs w:val="32"/>
        </w:rPr>
        <w:t>农业农村部关于加强政策性农业保险承保机构遴选管理工作的通知》（财金</w:t>
      </w:r>
      <w:r>
        <w:rPr>
          <w:rFonts w:eastAsia="仿宋_GB2312"/>
          <w:sz w:val="32"/>
          <w:szCs w:val="32"/>
        </w:rPr>
        <w:t>[2020]28</w:t>
      </w:r>
      <w:r>
        <w:rPr>
          <w:rFonts w:eastAsia="仿宋_GB2312"/>
          <w:sz w:val="32"/>
          <w:szCs w:val="32"/>
        </w:rPr>
        <w:t>号）要求，进一步加强政策性农业保险承保机构管理，优化农业保险市场布局，提高农业保险服务质量</w:t>
      </w:r>
      <w:r>
        <w:rPr>
          <w:rFonts w:eastAsia="仿宋_GB2312"/>
          <w:sz w:val="32"/>
          <w:szCs w:val="32"/>
        </w:rPr>
        <w:t>,</w:t>
      </w:r>
      <w:r>
        <w:rPr>
          <w:rFonts w:eastAsia="仿宋_GB2312"/>
          <w:sz w:val="32"/>
          <w:szCs w:val="32"/>
        </w:rPr>
        <w:t>提高财政资金使用效益，现就</w:t>
      </w:r>
      <w:r>
        <w:rPr>
          <w:rFonts w:eastAsia="仿宋_GB2312"/>
          <w:sz w:val="32"/>
          <w:szCs w:val="32"/>
        </w:rPr>
        <w:t>2025-202</w:t>
      </w:r>
      <w:r>
        <w:rPr>
          <w:rFonts w:eastAsia="仿宋_GB2312" w:hint="eastAsia"/>
          <w:sz w:val="32"/>
          <w:szCs w:val="32"/>
        </w:rPr>
        <w:t>9</w:t>
      </w:r>
      <w:r>
        <w:rPr>
          <w:rFonts w:eastAsia="仿宋_GB2312"/>
          <w:sz w:val="32"/>
          <w:szCs w:val="32"/>
        </w:rPr>
        <w:t>年本市政策性农业保险承保机构遴选方案明确如下：</w:t>
      </w:r>
    </w:p>
    <w:p w:rsidR="006D1FE5" w:rsidRDefault="006D1FE5" w:rsidP="006D1FE5">
      <w:pPr>
        <w:ind w:firstLineChars="189" w:firstLine="605"/>
        <w:rPr>
          <w:rFonts w:eastAsia="黑体"/>
          <w:sz w:val="32"/>
          <w:szCs w:val="32"/>
        </w:rPr>
      </w:pPr>
      <w:r>
        <w:rPr>
          <w:rFonts w:eastAsia="黑体"/>
          <w:sz w:val="32"/>
          <w:szCs w:val="32"/>
        </w:rPr>
        <w:t>一、遴选原则</w:t>
      </w:r>
    </w:p>
    <w:p w:rsidR="006D1FE5" w:rsidRDefault="006D1FE5" w:rsidP="006D1FE5">
      <w:pPr>
        <w:ind w:firstLineChars="189" w:firstLine="605"/>
        <w:rPr>
          <w:rFonts w:eastAsia="仿宋_GB2312"/>
          <w:sz w:val="32"/>
          <w:szCs w:val="32"/>
        </w:rPr>
      </w:pPr>
      <w:r>
        <w:rPr>
          <w:rFonts w:eastAsia="仿宋_GB2312"/>
          <w:sz w:val="32"/>
          <w:szCs w:val="32"/>
        </w:rPr>
        <w:t>本次政策性农业保险承保机构遴选突出以服务能力、合</w:t>
      </w:r>
      <w:proofErr w:type="gramStart"/>
      <w:r>
        <w:rPr>
          <w:rFonts w:eastAsia="仿宋_GB2312"/>
          <w:sz w:val="32"/>
          <w:szCs w:val="32"/>
        </w:rPr>
        <w:t>规</w:t>
      </w:r>
      <w:proofErr w:type="gramEnd"/>
      <w:r>
        <w:rPr>
          <w:rFonts w:eastAsia="仿宋_GB2312"/>
          <w:sz w:val="32"/>
          <w:szCs w:val="32"/>
        </w:rPr>
        <w:t>经营能力、风险管控能力为基本导向和前提，按照</w:t>
      </w:r>
      <w:r>
        <w:rPr>
          <w:rFonts w:eastAsia="仿宋_GB2312" w:hint="eastAsia"/>
          <w:color w:val="000000"/>
          <w:kern w:val="0"/>
          <w:sz w:val="32"/>
          <w:szCs w:val="32"/>
        </w:rPr>
        <w:t>公平公开、规范有序、积极稳妥、加强竞争的</w:t>
      </w:r>
      <w:r>
        <w:rPr>
          <w:rFonts w:eastAsia="仿宋_GB2312"/>
          <w:sz w:val="32"/>
          <w:szCs w:val="32"/>
        </w:rPr>
        <w:t>原则开展。</w:t>
      </w:r>
    </w:p>
    <w:p w:rsidR="006D1FE5" w:rsidRDefault="006D1FE5" w:rsidP="006D1FE5">
      <w:pPr>
        <w:ind w:firstLineChars="189" w:firstLine="605"/>
        <w:rPr>
          <w:rFonts w:eastAsia="黑体"/>
          <w:sz w:val="32"/>
          <w:szCs w:val="32"/>
        </w:rPr>
      </w:pPr>
      <w:r>
        <w:rPr>
          <w:rFonts w:eastAsia="黑体"/>
          <w:sz w:val="32"/>
          <w:szCs w:val="32"/>
        </w:rPr>
        <w:t>二、险种范围</w:t>
      </w:r>
    </w:p>
    <w:p w:rsidR="006D1FE5" w:rsidRDefault="006D1FE5" w:rsidP="006D1FE5">
      <w:pPr>
        <w:ind w:firstLineChars="189" w:firstLine="605"/>
        <w:rPr>
          <w:rFonts w:eastAsia="仿宋_GB2312"/>
          <w:sz w:val="32"/>
          <w:szCs w:val="32"/>
        </w:rPr>
      </w:pPr>
      <w:bookmarkStart w:id="0" w:name="bookmark9"/>
      <w:r>
        <w:rPr>
          <w:rFonts w:eastAsia="仿宋_GB2312"/>
          <w:sz w:val="32"/>
          <w:szCs w:val="32"/>
        </w:rPr>
        <w:t>纳入本次承保机构遴选的险种为政策性农业保险中央和地方财政补贴</w:t>
      </w:r>
      <w:r>
        <w:rPr>
          <w:rFonts w:eastAsia="仿宋_GB2312" w:hint="eastAsia"/>
          <w:sz w:val="32"/>
          <w:szCs w:val="32"/>
        </w:rPr>
        <w:t>的</w:t>
      </w:r>
      <w:r>
        <w:rPr>
          <w:rFonts w:eastAsia="仿宋_GB2312"/>
          <w:sz w:val="32"/>
          <w:szCs w:val="32"/>
        </w:rPr>
        <w:t>种植、养殖、种源</w:t>
      </w:r>
      <w:r>
        <w:rPr>
          <w:rFonts w:eastAsia="仿宋_GB2312" w:hint="eastAsia"/>
          <w:sz w:val="32"/>
          <w:szCs w:val="32"/>
        </w:rPr>
        <w:t>、涉农财产、价格指数、</w:t>
      </w:r>
      <w:r>
        <w:rPr>
          <w:rFonts w:eastAsia="仿宋_GB2312"/>
          <w:sz w:val="32"/>
          <w:szCs w:val="32"/>
        </w:rPr>
        <w:t>林业</w:t>
      </w:r>
      <w:r>
        <w:rPr>
          <w:rFonts w:eastAsia="仿宋_GB2312" w:hint="eastAsia"/>
          <w:sz w:val="32"/>
          <w:szCs w:val="32"/>
        </w:rPr>
        <w:t>20</w:t>
      </w:r>
      <w:r>
        <w:rPr>
          <w:rFonts w:eastAsia="仿宋_GB2312"/>
          <w:sz w:val="32"/>
          <w:szCs w:val="32"/>
        </w:rPr>
        <w:t>项险种，主要有：水稻、</w:t>
      </w:r>
      <w:r>
        <w:rPr>
          <w:rFonts w:eastAsia="仿宋_GB2312" w:hint="eastAsia"/>
          <w:sz w:val="32"/>
          <w:szCs w:val="32"/>
        </w:rPr>
        <w:t>小麦、</w:t>
      </w:r>
      <w:r>
        <w:rPr>
          <w:rFonts w:eastAsia="仿宋_GB2312"/>
          <w:sz w:val="32"/>
          <w:szCs w:val="32"/>
        </w:rPr>
        <w:t>蔬菜、水果、食用菌、生猪、仔猪、</w:t>
      </w:r>
      <w:proofErr w:type="gramStart"/>
      <w:r>
        <w:rPr>
          <w:rFonts w:eastAsia="仿宋_GB2312"/>
          <w:sz w:val="32"/>
          <w:szCs w:val="32"/>
        </w:rPr>
        <w:t>能繁母猪</w:t>
      </w:r>
      <w:proofErr w:type="gramEnd"/>
      <w:r>
        <w:rPr>
          <w:rFonts w:eastAsia="仿宋_GB2312"/>
          <w:sz w:val="32"/>
          <w:szCs w:val="32"/>
        </w:rPr>
        <w:t>、奶牛、羊、淡水水产养殖、杂交水稻制种、青菜制种、种公猪、种禽、</w:t>
      </w:r>
      <w:r>
        <w:rPr>
          <w:rFonts w:eastAsia="仿宋_GB2312" w:hint="eastAsia"/>
          <w:sz w:val="32"/>
          <w:szCs w:val="32"/>
        </w:rPr>
        <w:t>大棚设施、农机具、渔船、绿叶菜成本价格指数、</w:t>
      </w:r>
      <w:r>
        <w:rPr>
          <w:rFonts w:eastAsia="仿宋_GB2312"/>
          <w:sz w:val="32"/>
          <w:szCs w:val="32"/>
        </w:rPr>
        <w:t>林业险。</w:t>
      </w:r>
    </w:p>
    <w:p w:rsidR="006D1FE5" w:rsidRDefault="006D1FE5" w:rsidP="006D1FE5">
      <w:pPr>
        <w:ind w:firstLineChars="189" w:firstLine="605"/>
        <w:rPr>
          <w:rFonts w:eastAsia="黑体"/>
          <w:sz w:val="32"/>
          <w:szCs w:val="32"/>
        </w:rPr>
      </w:pPr>
      <w:r>
        <w:rPr>
          <w:rFonts w:eastAsia="黑体"/>
          <w:sz w:val="32"/>
          <w:szCs w:val="32"/>
        </w:rPr>
        <w:lastRenderedPageBreak/>
        <w:t>三、组织实施</w:t>
      </w:r>
    </w:p>
    <w:bookmarkEnd w:id="0"/>
    <w:p w:rsidR="006D1FE5" w:rsidRDefault="006D1FE5" w:rsidP="006D1FE5">
      <w:pPr>
        <w:ind w:firstLineChars="200" w:firstLine="640"/>
        <w:rPr>
          <w:rFonts w:eastAsia="仿宋_GB2312"/>
          <w:sz w:val="32"/>
          <w:szCs w:val="32"/>
        </w:rPr>
      </w:pPr>
      <w:r>
        <w:rPr>
          <w:rFonts w:eastAsia="仿宋_GB2312"/>
          <w:sz w:val="32"/>
          <w:szCs w:val="32"/>
        </w:rPr>
        <w:t>本次遴选由市财政局、市农业农村委、市</w:t>
      </w:r>
      <w:proofErr w:type="gramStart"/>
      <w:r>
        <w:rPr>
          <w:rFonts w:eastAsia="仿宋_GB2312"/>
          <w:sz w:val="32"/>
          <w:szCs w:val="32"/>
        </w:rPr>
        <w:t>绿化市容</w:t>
      </w:r>
      <w:proofErr w:type="gramEnd"/>
      <w:r>
        <w:rPr>
          <w:rFonts w:eastAsia="仿宋_GB2312"/>
          <w:sz w:val="32"/>
          <w:szCs w:val="32"/>
        </w:rPr>
        <w:t>局组织实施，委托第三方代理机构开展具体遴选工作。由评审专家组综合打分，遴选出符合条件的农业保险承保机构。</w:t>
      </w:r>
    </w:p>
    <w:p w:rsidR="006D1FE5" w:rsidRDefault="006D1FE5" w:rsidP="006D1FE5">
      <w:pPr>
        <w:ind w:firstLineChars="189" w:firstLine="605"/>
        <w:rPr>
          <w:rFonts w:eastAsia="黑体"/>
          <w:sz w:val="32"/>
          <w:szCs w:val="32"/>
        </w:rPr>
      </w:pPr>
      <w:r>
        <w:rPr>
          <w:rFonts w:eastAsia="黑体"/>
          <w:sz w:val="32"/>
          <w:szCs w:val="32"/>
        </w:rPr>
        <w:t>四、服务期限</w:t>
      </w:r>
    </w:p>
    <w:p w:rsidR="006D1FE5" w:rsidRDefault="006D1FE5" w:rsidP="006D1FE5">
      <w:pPr>
        <w:ind w:firstLineChars="200" w:firstLine="640"/>
        <w:rPr>
          <w:rFonts w:eastAsia="仿宋_GB2312"/>
          <w:sz w:val="32"/>
          <w:szCs w:val="32"/>
        </w:rPr>
      </w:pPr>
      <w:r>
        <w:rPr>
          <w:rFonts w:eastAsia="仿宋_GB2312"/>
          <w:sz w:val="32"/>
          <w:szCs w:val="32"/>
        </w:rPr>
        <w:t>在满足绩效评价要求的前提下，中选承保机构保持相对稳定，本次遴选服务有效期限为</w:t>
      </w:r>
      <w:r>
        <w:rPr>
          <w:rFonts w:eastAsia="仿宋_GB2312"/>
          <w:sz w:val="32"/>
          <w:szCs w:val="32"/>
        </w:rPr>
        <w:t>202</w:t>
      </w:r>
      <w:r>
        <w:rPr>
          <w:rFonts w:eastAsia="仿宋_GB2312" w:hint="eastAsia"/>
          <w:sz w:val="32"/>
          <w:szCs w:val="32"/>
        </w:rPr>
        <w:t>5</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w:t>
      </w:r>
      <w:r>
        <w:rPr>
          <w:rFonts w:eastAsia="仿宋_GB2312"/>
          <w:sz w:val="32"/>
          <w:szCs w:val="32"/>
        </w:rPr>
        <w:t>-202</w:t>
      </w:r>
      <w:r>
        <w:rPr>
          <w:rFonts w:eastAsia="仿宋_GB2312" w:hint="eastAsia"/>
          <w:sz w:val="32"/>
          <w:szCs w:val="32"/>
        </w:rPr>
        <w:t>9</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p>
    <w:p w:rsidR="006D1FE5" w:rsidRDefault="006D1FE5" w:rsidP="006D1FE5">
      <w:pPr>
        <w:ind w:firstLineChars="189" w:firstLine="605"/>
        <w:rPr>
          <w:rFonts w:eastAsia="仿宋_GB2312"/>
          <w:sz w:val="32"/>
          <w:szCs w:val="32"/>
        </w:rPr>
      </w:pPr>
      <w:r>
        <w:rPr>
          <w:rFonts w:eastAsia="仿宋_GB2312"/>
          <w:sz w:val="32"/>
          <w:szCs w:val="32"/>
        </w:rPr>
        <w:t>对于承保机构在各区首创的农业保险产品，可给予不少于</w:t>
      </w:r>
      <w:r>
        <w:rPr>
          <w:rFonts w:eastAsia="仿宋_GB2312"/>
          <w:sz w:val="32"/>
          <w:szCs w:val="32"/>
        </w:rPr>
        <w:t>3</w:t>
      </w:r>
      <w:r>
        <w:rPr>
          <w:rFonts w:eastAsia="仿宋_GB2312"/>
          <w:sz w:val="32"/>
          <w:szCs w:val="32"/>
        </w:rPr>
        <w:t>年的创新保护期，保护期内由其在所在区域内独家经营。</w:t>
      </w:r>
    </w:p>
    <w:p w:rsidR="006D1FE5" w:rsidRDefault="006D1FE5" w:rsidP="006D1FE5">
      <w:pPr>
        <w:ind w:firstLineChars="189" w:firstLine="605"/>
        <w:rPr>
          <w:rFonts w:eastAsia="黑体"/>
          <w:sz w:val="32"/>
          <w:szCs w:val="32"/>
        </w:rPr>
      </w:pPr>
      <w:r>
        <w:rPr>
          <w:rFonts w:eastAsia="黑体"/>
          <w:sz w:val="32"/>
          <w:szCs w:val="32"/>
        </w:rPr>
        <w:t>五、参加遴选承保机构条件</w:t>
      </w:r>
    </w:p>
    <w:p w:rsidR="006D1FE5" w:rsidRDefault="006D1FE5" w:rsidP="006D1FE5">
      <w:pPr>
        <w:ind w:firstLineChars="189" w:firstLine="605"/>
        <w:rPr>
          <w:rFonts w:eastAsia="仿宋_GB2312"/>
          <w:sz w:val="32"/>
          <w:szCs w:val="32"/>
        </w:rPr>
      </w:pPr>
      <w:r>
        <w:rPr>
          <w:rFonts w:eastAsia="仿宋_GB2312"/>
          <w:sz w:val="32"/>
          <w:szCs w:val="32"/>
        </w:rPr>
        <w:t>凡是依法设立并符合本市</w:t>
      </w:r>
      <w:r>
        <w:rPr>
          <w:rFonts w:eastAsia="仿宋_GB2312" w:hint="eastAsia"/>
          <w:sz w:val="32"/>
          <w:szCs w:val="32"/>
        </w:rPr>
        <w:t>金融监管</w:t>
      </w:r>
      <w:r>
        <w:rPr>
          <w:rFonts w:eastAsia="仿宋_GB2312"/>
          <w:sz w:val="32"/>
          <w:szCs w:val="32"/>
        </w:rPr>
        <w:t>部门公布的关于农业保险经营条件的保险公司名单内且满足以下基本条件的，均可作为遴选对象：</w:t>
      </w:r>
    </w:p>
    <w:p w:rsidR="006D1FE5" w:rsidRDefault="006D1FE5" w:rsidP="006D1FE5">
      <w:pPr>
        <w:ind w:firstLineChars="200" w:firstLine="640"/>
        <w:rPr>
          <w:rFonts w:eastAsia="仿宋_GB2312"/>
          <w:sz w:val="32"/>
          <w:szCs w:val="32"/>
        </w:rPr>
      </w:pPr>
      <w:r>
        <w:rPr>
          <w:rFonts w:eastAsia="仿宋_GB2312"/>
          <w:sz w:val="32"/>
          <w:szCs w:val="32"/>
        </w:rPr>
        <w:t>1.</w:t>
      </w:r>
      <w:r>
        <w:rPr>
          <w:rFonts w:eastAsia="仿宋_GB2312"/>
          <w:sz w:val="32"/>
          <w:szCs w:val="32"/>
        </w:rPr>
        <w:t>具有完善的农业保险大灾风险分散机制；</w:t>
      </w:r>
    </w:p>
    <w:p w:rsidR="006D1FE5" w:rsidRDefault="006D1FE5" w:rsidP="006D1FE5">
      <w:pPr>
        <w:ind w:firstLineChars="200" w:firstLine="640"/>
        <w:rPr>
          <w:rFonts w:eastAsia="仿宋_GB2312"/>
          <w:sz w:val="32"/>
          <w:szCs w:val="32"/>
        </w:rPr>
      </w:pPr>
      <w:r>
        <w:rPr>
          <w:rFonts w:eastAsia="仿宋_GB2312"/>
          <w:sz w:val="32"/>
          <w:szCs w:val="32"/>
        </w:rPr>
        <w:t>2.</w:t>
      </w:r>
      <w:r>
        <w:rPr>
          <w:rFonts w:eastAsia="仿宋_GB2312"/>
          <w:sz w:val="32"/>
          <w:szCs w:val="32"/>
        </w:rPr>
        <w:t>具有完善的基层服务网络，对承保政策性农业保险的机构应在参加遴选的区具有完善的机构设置；</w:t>
      </w:r>
    </w:p>
    <w:p w:rsidR="006D1FE5" w:rsidRDefault="006D1FE5" w:rsidP="006D1FE5">
      <w:pPr>
        <w:ind w:firstLineChars="200" w:firstLine="640"/>
        <w:rPr>
          <w:rFonts w:eastAsia="仿宋_GB2312"/>
          <w:sz w:val="32"/>
          <w:szCs w:val="32"/>
        </w:rPr>
      </w:pPr>
      <w:r>
        <w:rPr>
          <w:rFonts w:eastAsia="仿宋_GB2312"/>
          <w:sz w:val="32"/>
          <w:szCs w:val="32"/>
        </w:rPr>
        <w:t>3.</w:t>
      </w:r>
      <w:r>
        <w:rPr>
          <w:rFonts w:eastAsia="仿宋_GB2312"/>
          <w:sz w:val="32"/>
          <w:szCs w:val="32"/>
        </w:rPr>
        <w:t>信息化建设满足业务管理要求，能够按要求与中国农业再保险股份有限公司（以下简称</w:t>
      </w:r>
      <w:r>
        <w:rPr>
          <w:rFonts w:eastAsia="仿宋_GB2312"/>
          <w:sz w:val="32"/>
          <w:szCs w:val="32"/>
        </w:rPr>
        <w:t>“</w:t>
      </w:r>
      <w:r>
        <w:rPr>
          <w:rFonts w:eastAsia="仿宋_GB2312"/>
          <w:sz w:val="32"/>
          <w:szCs w:val="32"/>
        </w:rPr>
        <w:t>中国农再</w:t>
      </w:r>
      <w:r>
        <w:rPr>
          <w:rFonts w:eastAsia="仿宋_GB2312"/>
          <w:sz w:val="32"/>
          <w:szCs w:val="32"/>
        </w:rPr>
        <w:t>”</w:t>
      </w:r>
      <w:r>
        <w:rPr>
          <w:rFonts w:eastAsia="仿宋_GB2312"/>
          <w:sz w:val="32"/>
          <w:szCs w:val="32"/>
        </w:rPr>
        <w:t>）约定分保业务信息系统进行对接；</w:t>
      </w:r>
    </w:p>
    <w:p w:rsidR="006D1FE5" w:rsidRDefault="006D1FE5" w:rsidP="006D1FE5">
      <w:pPr>
        <w:ind w:firstLineChars="200" w:firstLine="640"/>
        <w:rPr>
          <w:rFonts w:eastAsia="仿宋_GB2312"/>
          <w:sz w:val="32"/>
          <w:szCs w:val="32"/>
        </w:rPr>
      </w:pPr>
      <w:r>
        <w:rPr>
          <w:rFonts w:eastAsia="仿宋_GB2312"/>
          <w:sz w:val="32"/>
          <w:szCs w:val="32"/>
        </w:rPr>
        <w:t>4.</w:t>
      </w:r>
      <w:r>
        <w:rPr>
          <w:rFonts w:eastAsia="仿宋_GB2312"/>
          <w:sz w:val="32"/>
          <w:szCs w:val="32"/>
        </w:rPr>
        <w:t>参加农业保险再保险体系改革试点，承保机构总公司已与中国农再签署当期有效的《政策性农业保险再保险标准</w:t>
      </w:r>
      <w:r>
        <w:rPr>
          <w:rFonts w:eastAsia="仿宋_GB2312"/>
          <w:sz w:val="32"/>
          <w:szCs w:val="32"/>
        </w:rPr>
        <w:lastRenderedPageBreak/>
        <w:t>协议》，双方可协商对有关条款进行调整；</w:t>
      </w:r>
    </w:p>
    <w:p w:rsidR="006D1FE5" w:rsidRDefault="006D1FE5" w:rsidP="006D1FE5">
      <w:pPr>
        <w:ind w:firstLineChars="200" w:firstLine="640"/>
        <w:rPr>
          <w:rFonts w:eastAsia="仿宋_GB2312"/>
          <w:sz w:val="32"/>
          <w:szCs w:val="32"/>
        </w:rPr>
      </w:pPr>
      <w:r>
        <w:rPr>
          <w:rFonts w:eastAsia="仿宋_GB2312"/>
          <w:sz w:val="32"/>
          <w:szCs w:val="32"/>
        </w:rPr>
        <w:t>5.</w:t>
      </w:r>
      <w:r>
        <w:rPr>
          <w:rFonts w:eastAsia="仿宋_GB2312"/>
          <w:sz w:val="32"/>
          <w:szCs w:val="32"/>
        </w:rPr>
        <w:t>对于本通知印发后开业的承保机构，总公司开业时间需在</w:t>
      </w:r>
      <w:r>
        <w:rPr>
          <w:rFonts w:eastAsia="仿宋_GB2312"/>
          <w:sz w:val="32"/>
          <w:szCs w:val="32"/>
        </w:rPr>
        <w:t>5</w:t>
      </w:r>
      <w:r>
        <w:rPr>
          <w:rFonts w:eastAsia="仿宋_GB2312"/>
          <w:sz w:val="32"/>
          <w:szCs w:val="32"/>
        </w:rPr>
        <w:t>年以上（含），存在重组、更名或新设主体依法受</w:t>
      </w:r>
      <w:proofErr w:type="gramStart"/>
      <w:r>
        <w:rPr>
          <w:rFonts w:eastAsia="仿宋_GB2312"/>
          <w:sz w:val="32"/>
          <w:szCs w:val="32"/>
        </w:rPr>
        <w:t>让相关</w:t>
      </w:r>
      <w:proofErr w:type="gramEnd"/>
      <w:r>
        <w:rPr>
          <w:rFonts w:eastAsia="仿宋_GB2312"/>
          <w:sz w:val="32"/>
          <w:szCs w:val="32"/>
        </w:rPr>
        <w:t>业务的，可以原主体开业时间为准；</w:t>
      </w:r>
    </w:p>
    <w:p w:rsidR="006D1FE5" w:rsidRDefault="006D1FE5" w:rsidP="006D1FE5">
      <w:pPr>
        <w:ind w:firstLineChars="221" w:firstLine="707"/>
        <w:rPr>
          <w:rFonts w:eastAsia="仿宋_GB2312"/>
          <w:sz w:val="32"/>
          <w:szCs w:val="32"/>
        </w:rPr>
      </w:pPr>
      <w:r>
        <w:rPr>
          <w:rFonts w:eastAsia="仿宋_GB2312"/>
          <w:sz w:val="32"/>
          <w:szCs w:val="32"/>
        </w:rPr>
        <w:t>6.</w:t>
      </w:r>
      <w:r>
        <w:rPr>
          <w:rFonts w:eastAsia="仿宋_GB2312"/>
          <w:sz w:val="32"/>
          <w:szCs w:val="32"/>
        </w:rPr>
        <w:t>财政部规定的其他条件。</w:t>
      </w:r>
    </w:p>
    <w:p w:rsidR="006D1FE5" w:rsidRDefault="006D1FE5" w:rsidP="006D1FE5">
      <w:pPr>
        <w:ind w:firstLineChars="189" w:firstLine="605"/>
        <w:rPr>
          <w:rFonts w:eastAsia="黑体"/>
          <w:sz w:val="32"/>
          <w:szCs w:val="32"/>
        </w:rPr>
      </w:pPr>
      <w:r>
        <w:rPr>
          <w:rFonts w:eastAsia="黑体"/>
          <w:sz w:val="32"/>
          <w:szCs w:val="32"/>
        </w:rPr>
        <w:t>六、遴选工作程序</w:t>
      </w:r>
    </w:p>
    <w:p w:rsidR="006D1FE5" w:rsidRDefault="006D1FE5" w:rsidP="006D1FE5">
      <w:pPr>
        <w:ind w:firstLineChars="200" w:firstLine="640"/>
        <w:rPr>
          <w:rFonts w:eastAsia="仿宋_GB2312"/>
          <w:sz w:val="32"/>
          <w:szCs w:val="32"/>
        </w:rPr>
      </w:pPr>
      <w:r>
        <w:rPr>
          <w:rFonts w:ascii="楷体_GB2312" w:eastAsia="楷体_GB2312" w:hAnsi="楷体_GB2312" w:cs="楷体_GB2312" w:hint="eastAsia"/>
          <w:b/>
          <w:bCs/>
          <w:sz w:val="32"/>
          <w:szCs w:val="32"/>
        </w:rPr>
        <w:t>（一）遴选材料申报。</w:t>
      </w:r>
      <w:r>
        <w:rPr>
          <w:rFonts w:eastAsia="仿宋_GB2312"/>
          <w:sz w:val="32"/>
          <w:szCs w:val="32"/>
        </w:rPr>
        <w:t>各承保机构申请人根据公布的遴选公告要求，按时将申报材料上报遴选代理机构。</w:t>
      </w:r>
    </w:p>
    <w:p w:rsidR="006D1FE5" w:rsidRDefault="006D1FE5" w:rsidP="006D1FE5">
      <w:pPr>
        <w:ind w:firstLineChars="200" w:firstLine="640"/>
        <w:rPr>
          <w:rFonts w:eastAsia="仿宋_GB2312"/>
          <w:sz w:val="32"/>
          <w:szCs w:val="32"/>
        </w:rPr>
      </w:pPr>
      <w:r>
        <w:rPr>
          <w:rFonts w:ascii="楷体_GB2312" w:eastAsia="楷体_GB2312" w:hAnsi="楷体_GB2312" w:cs="楷体_GB2312"/>
          <w:b/>
          <w:bCs/>
          <w:sz w:val="32"/>
          <w:szCs w:val="32"/>
        </w:rPr>
        <w:t>（二）入围遴选评审。</w:t>
      </w:r>
      <w:r>
        <w:rPr>
          <w:rFonts w:eastAsia="仿宋_GB2312"/>
          <w:sz w:val="32"/>
          <w:szCs w:val="32"/>
        </w:rPr>
        <w:t>评审专家组采用综合评分法对参加本次遴选的符合条件的</w:t>
      </w:r>
      <w:r>
        <w:rPr>
          <w:rFonts w:eastAsia="仿宋_GB2312" w:hint="eastAsia"/>
          <w:sz w:val="32"/>
          <w:szCs w:val="32"/>
        </w:rPr>
        <w:t>保险</w:t>
      </w:r>
      <w:r>
        <w:rPr>
          <w:rFonts w:eastAsia="仿宋_GB2312"/>
          <w:sz w:val="32"/>
          <w:szCs w:val="32"/>
        </w:rPr>
        <w:t>机构申报材料进行评审、打分。遴选结果按照评审由高到低顺序排序确定</w:t>
      </w:r>
      <w:r>
        <w:rPr>
          <w:rFonts w:eastAsia="仿宋_GB2312" w:hint="eastAsia"/>
          <w:sz w:val="32"/>
          <w:szCs w:val="32"/>
        </w:rPr>
        <w:t>市级</w:t>
      </w:r>
      <w:r>
        <w:rPr>
          <w:rFonts w:eastAsia="仿宋_GB2312"/>
          <w:sz w:val="32"/>
          <w:szCs w:val="32"/>
        </w:rPr>
        <w:t>入围名单</w:t>
      </w:r>
      <w:r>
        <w:rPr>
          <w:rFonts w:eastAsia="仿宋_GB2312" w:hint="eastAsia"/>
          <w:sz w:val="32"/>
          <w:szCs w:val="32"/>
        </w:rPr>
        <w:t>（不超过</w:t>
      </w:r>
      <w:r>
        <w:rPr>
          <w:rFonts w:eastAsia="仿宋_GB2312" w:hint="eastAsia"/>
          <w:sz w:val="32"/>
          <w:szCs w:val="32"/>
        </w:rPr>
        <w:t>6</w:t>
      </w:r>
      <w:r>
        <w:rPr>
          <w:rFonts w:eastAsia="仿宋_GB2312" w:hint="eastAsia"/>
          <w:sz w:val="32"/>
          <w:szCs w:val="32"/>
        </w:rPr>
        <w:t>家）</w:t>
      </w:r>
      <w:r>
        <w:rPr>
          <w:rFonts w:eastAsia="仿宋_GB2312"/>
          <w:sz w:val="32"/>
          <w:szCs w:val="32"/>
        </w:rPr>
        <w:t>。</w:t>
      </w:r>
    </w:p>
    <w:p w:rsidR="006D1FE5" w:rsidRDefault="006D1FE5" w:rsidP="006D1FE5">
      <w:pPr>
        <w:ind w:firstLineChars="200" w:firstLine="640"/>
        <w:rPr>
          <w:rFonts w:eastAsia="仿宋_GB2312"/>
          <w:sz w:val="32"/>
          <w:szCs w:val="32"/>
        </w:rPr>
      </w:pPr>
      <w:r>
        <w:rPr>
          <w:rFonts w:ascii="楷体_GB2312" w:eastAsia="楷体_GB2312" w:hAnsi="楷体_GB2312" w:cs="楷体_GB2312"/>
          <w:b/>
          <w:bCs/>
          <w:sz w:val="32"/>
          <w:szCs w:val="32"/>
        </w:rPr>
        <w:t>（三）确定承保机构。</w:t>
      </w:r>
      <w:r>
        <w:rPr>
          <w:rFonts w:eastAsia="仿宋_GB2312"/>
          <w:bCs/>
          <w:sz w:val="32"/>
          <w:szCs w:val="32"/>
        </w:rPr>
        <w:t>入围遴选评审结束后</w:t>
      </w:r>
      <w:r>
        <w:rPr>
          <w:rFonts w:eastAsia="仿宋_GB2312" w:hint="eastAsia"/>
          <w:bCs/>
          <w:sz w:val="32"/>
          <w:szCs w:val="32"/>
        </w:rPr>
        <w:t>20</w:t>
      </w:r>
      <w:r>
        <w:rPr>
          <w:rFonts w:eastAsia="仿宋_GB2312"/>
          <w:bCs/>
          <w:sz w:val="32"/>
          <w:szCs w:val="32"/>
        </w:rPr>
        <w:t>个工作日内，</w:t>
      </w:r>
      <w:r>
        <w:rPr>
          <w:rFonts w:eastAsia="仿宋_GB2312" w:hint="eastAsia"/>
          <w:bCs/>
          <w:sz w:val="32"/>
          <w:szCs w:val="32"/>
        </w:rPr>
        <w:t>在</w:t>
      </w:r>
      <w:r>
        <w:rPr>
          <w:rFonts w:eastAsia="仿宋_GB2312" w:hint="eastAsia"/>
          <w:sz w:val="32"/>
          <w:szCs w:val="32"/>
        </w:rPr>
        <w:t>市级</w:t>
      </w:r>
      <w:r>
        <w:rPr>
          <w:rFonts w:eastAsia="仿宋_GB2312"/>
          <w:sz w:val="32"/>
          <w:szCs w:val="32"/>
        </w:rPr>
        <w:t>入围名单</w:t>
      </w:r>
      <w:r>
        <w:rPr>
          <w:rFonts w:eastAsia="仿宋_GB2312" w:hint="eastAsia"/>
          <w:sz w:val="32"/>
          <w:szCs w:val="32"/>
        </w:rPr>
        <w:t>范围内，</w:t>
      </w:r>
      <w:r>
        <w:rPr>
          <w:rFonts w:eastAsia="仿宋_GB2312"/>
          <w:sz w:val="32"/>
          <w:szCs w:val="32"/>
        </w:rPr>
        <w:t>各区可</w:t>
      </w:r>
      <w:r>
        <w:rPr>
          <w:rFonts w:eastAsia="仿宋_GB2312" w:hint="eastAsia"/>
          <w:color w:val="000000"/>
          <w:kern w:val="0"/>
          <w:sz w:val="32"/>
          <w:szCs w:val="32"/>
        </w:rPr>
        <w:t>采取</w:t>
      </w:r>
      <w:r>
        <w:rPr>
          <w:rFonts w:eastAsia="仿宋_GB2312"/>
          <w:color w:val="000000"/>
          <w:kern w:val="0"/>
          <w:sz w:val="32"/>
          <w:szCs w:val="32"/>
        </w:rPr>
        <w:t>“</w:t>
      </w:r>
      <w:r>
        <w:rPr>
          <w:rFonts w:eastAsia="仿宋_GB2312"/>
          <w:color w:val="000000"/>
          <w:kern w:val="0"/>
          <w:sz w:val="32"/>
          <w:szCs w:val="32"/>
        </w:rPr>
        <w:t>险种分包</w:t>
      </w:r>
      <w:r>
        <w:rPr>
          <w:rFonts w:eastAsia="仿宋_GB2312"/>
          <w:color w:val="000000"/>
          <w:kern w:val="0"/>
          <w:sz w:val="32"/>
          <w:szCs w:val="32"/>
        </w:rPr>
        <w:t>”</w:t>
      </w:r>
      <w:r>
        <w:rPr>
          <w:rFonts w:eastAsia="仿宋_GB2312" w:hint="eastAsia"/>
          <w:color w:val="000000"/>
          <w:kern w:val="0"/>
          <w:sz w:val="32"/>
          <w:szCs w:val="32"/>
        </w:rPr>
        <w:t>、</w:t>
      </w:r>
      <w:r>
        <w:rPr>
          <w:rFonts w:eastAsia="仿宋_GB2312"/>
          <w:color w:val="000000"/>
          <w:kern w:val="0"/>
          <w:sz w:val="32"/>
          <w:szCs w:val="32"/>
        </w:rPr>
        <w:t>“</w:t>
      </w:r>
      <w:r>
        <w:rPr>
          <w:rFonts w:eastAsia="仿宋_GB2312" w:hint="eastAsia"/>
          <w:color w:val="000000"/>
          <w:kern w:val="0"/>
          <w:sz w:val="32"/>
          <w:szCs w:val="32"/>
        </w:rPr>
        <w:t>区</w:t>
      </w:r>
      <w:r>
        <w:rPr>
          <w:rFonts w:eastAsia="仿宋_GB2312"/>
          <w:color w:val="000000"/>
          <w:kern w:val="0"/>
          <w:sz w:val="32"/>
          <w:szCs w:val="32"/>
        </w:rPr>
        <w:t>域共保</w:t>
      </w:r>
      <w:r>
        <w:rPr>
          <w:rFonts w:eastAsia="仿宋_GB2312"/>
          <w:color w:val="000000"/>
          <w:kern w:val="0"/>
          <w:sz w:val="32"/>
          <w:szCs w:val="32"/>
        </w:rPr>
        <w:t>”</w:t>
      </w:r>
      <w:r>
        <w:rPr>
          <w:rFonts w:eastAsia="仿宋_GB2312" w:hint="eastAsia"/>
          <w:color w:val="000000"/>
          <w:kern w:val="0"/>
          <w:sz w:val="32"/>
          <w:szCs w:val="32"/>
        </w:rPr>
        <w:t>或两者</w:t>
      </w:r>
      <w:r>
        <w:rPr>
          <w:rFonts w:eastAsia="仿宋_GB2312" w:hint="eastAsia"/>
          <w:sz w:val="32"/>
          <w:szCs w:val="32"/>
        </w:rPr>
        <w:t>相结合的模式</w:t>
      </w:r>
      <w:r>
        <w:rPr>
          <w:rFonts w:eastAsia="仿宋_GB2312"/>
          <w:sz w:val="32"/>
          <w:szCs w:val="32"/>
        </w:rPr>
        <w:t>开</w:t>
      </w:r>
      <w:proofErr w:type="gramStart"/>
      <w:r>
        <w:rPr>
          <w:rFonts w:eastAsia="仿宋_GB2312"/>
          <w:sz w:val="32"/>
          <w:szCs w:val="32"/>
        </w:rPr>
        <w:t>展区级</w:t>
      </w:r>
      <w:proofErr w:type="gramEnd"/>
      <w:r>
        <w:rPr>
          <w:rFonts w:eastAsia="仿宋_GB2312"/>
          <w:sz w:val="32"/>
          <w:szCs w:val="32"/>
        </w:rPr>
        <w:t>遴选。</w:t>
      </w:r>
    </w:p>
    <w:p w:rsidR="006D1FE5" w:rsidRDefault="006D1FE5" w:rsidP="006D1FE5">
      <w:pPr>
        <w:ind w:firstLineChars="200" w:firstLine="640"/>
        <w:rPr>
          <w:rFonts w:eastAsia="仿宋_GB2312"/>
          <w:sz w:val="32"/>
          <w:szCs w:val="32"/>
        </w:rPr>
      </w:pPr>
      <w:r>
        <w:rPr>
          <w:rFonts w:eastAsia="仿宋_GB2312"/>
          <w:sz w:val="32"/>
          <w:szCs w:val="32"/>
        </w:rPr>
        <w:t>1.“</w:t>
      </w:r>
      <w:r>
        <w:rPr>
          <w:rFonts w:eastAsia="仿宋_GB2312"/>
          <w:sz w:val="32"/>
          <w:szCs w:val="32"/>
        </w:rPr>
        <w:t>险种分包</w:t>
      </w:r>
      <w:r>
        <w:rPr>
          <w:rFonts w:eastAsia="仿宋_GB2312"/>
          <w:sz w:val="32"/>
          <w:szCs w:val="32"/>
        </w:rPr>
        <w:t>”</w:t>
      </w:r>
      <w:r>
        <w:rPr>
          <w:rFonts w:eastAsia="仿宋_GB2312"/>
          <w:sz w:val="32"/>
          <w:szCs w:val="32"/>
        </w:rPr>
        <w:t>模式：各区将遴选险种组成若干包件，不同包件内的险种不可重复。各保险机构可根据自身意愿进行投标，每个保险机构在同一区</w:t>
      </w:r>
      <w:r>
        <w:rPr>
          <w:rFonts w:eastAsia="仿宋_GB2312" w:hint="eastAsia"/>
          <w:sz w:val="32"/>
          <w:szCs w:val="32"/>
        </w:rPr>
        <w:t>（或区域）</w:t>
      </w:r>
      <w:r>
        <w:rPr>
          <w:rFonts w:eastAsia="仿宋_GB2312"/>
          <w:sz w:val="32"/>
          <w:szCs w:val="32"/>
        </w:rPr>
        <w:t>内只可投标一个包件。经过遴选，各区可确定不超过</w:t>
      </w:r>
      <w:r>
        <w:rPr>
          <w:rFonts w:eastAsia="仿宋_GB2312"/>
          <w:sz w:val="32"/>
          <w:szCs w:val="32"/>
        </w:rPr>
        <w:t>3</w:t>
      </w:r>
      <w:r>
        <w:rPr>
          <w:rFonts w:eastAsia="仿宋_GB2312"/>
          <w:sz w:val="32"/>
          <w:szCs w:val="32"/>
        </w:rPr>
        <w:t>家承保机构。</w:t>
      </w:r>
    </w:p>
    <w:p w:rsidR="006D1FE5" w:rsidRDefault="006D1FE5" w:rsidP="006D1FE5">
      <w:pPr>
        <w:ind w:firstLineChars="200" w:firstLine="640"/>
        <w:rPr>
          <w:rFonts w:eastAsia="仿宋_GB2312"/>
          <w:sz w:val="32"/>
          <w:szCs w:val="32"/>
        </w:rPr>
      </w:pPr>
      <w:r>
        <w:rPr>
          <w:rFonts w:eastAsia="仿宋_GB2312"/>
          <w:sz w:val="32"/>
          <w:szCs w:val="32"/>
        </w:rPr>
        <w:t>2.“</w:t>
      </w:r>
      <w:r>
        <w:rPr>
          <w:rFonts w:eastAsia="仿宋_GB2312" w:hint="eastAsia"/>
          <w:sz w:val="32"/>
          <w:szCs w:val="32"/>
        </w:rPr>
        <w:t>区域</w:t>
      </w:r>
      <w:r>
        <w:rPr>
          <w:rFonts w:eastAsia="仿宋_GB2312"/>
          <w:sz w:val="32"/>
          <w:szCs w:val="32"/>
        </w:rPr>
        <w:t>共保</w:t>
      </w:r>
      <w:r>
        <w:rPr>
          <w:rFonts w:eastAsia="仿宋_GB2312"/>
          <w:sz w:val="32"/>
          <w:szCs w:val="32"/>
        </w:rPr>
        <w:t>”</w:t>
      </w:r>
      <w:r>
        <w:rPr>
          <w:rFonts w:eastAsia="仿宋_GB2312"/>
          <w:sz w:val="32"/>
          <w:szCs w:val="32"/>
        </w:rPr>
        <w:t>模式：各区经过遴选</w:t>
      </w:r>
      <w:r>
        <w:rPr>
          <w:rFonts w:eastAsia="仿宋_GB2312" w:hint="eastAsia"/>
          <w:sz w:val="32"/>
          <w:szCs w:val="32"/>
        </w:rPr>
        <w:t>不超过</w:t>
      </w:r>
      <w:r>
        <w:rPr>
          <w:rFonts w:eastAsia="仿宋_GB2312"/>
          <w:sz w:val="32"/>
          <w:szCs w:val="32"/>
        </w:rPr>
        <w:t>3</w:t>
      </w:r>
      <w:r>
        <w:rPr>
          <w:rFonts w:eastAsia="仿宋_GB2312"/>
          <w:sz w:val="32"/>
          <w:szCs w:val="32"/>
        </w:rPr>
        <w:t>家保险机构组建共保体，共保体对</w:t>
      </w:r>
      <w:r>
        <w:rPr>
          <w:rFonts w:eastAsia="仿宋_GB2312" w:hint="eastAsia"/>
          <w:sz w:val="32"/>
          <w:szCs w:val="32"/>
        </w:rPr>
        <w:t>一定区域</w:t>
      </w:r>
      <w:r>
        <w:rPr>
          <w:rFonts w:eastAsia="仿宋_GB2312"/>
          <w:sz w:val="32"/>
          <w:szCs w:val="32"/>
        </w:rPr>
        <w:t>内所有遴选险种提供承保服务。共保体内</w:t>
      </w:r>
      <w:r>
        <w:rPr>
          <w:rFonts w:eastAsia="仿宋_GB2312"/>
          <w:sz w:val="32"/>
          <w:szCs w:val="32"/>
        </w:rPr>
        <w:t>1</w:t>
      </w:r>
      <w:r>
        <w:rPr>
          <w:rFonts w:eastAsia="仿宋_GB2312"/>
          <w:sz w:val="32"/>
          <w:szCs w:val="32"/>
        </w:rPr>
        <w:t>家保险机构为主保机构，</w:t>
      </w:r>
      <w:r>
        <w:rPr>
          <w:rFonts w:eastAsia="仿宋_GB2312" w:hint="eastAsia"/>
          <w:sz w:val="32"/>
          <w:szCs w:val="32"/>
        </w:rPr>
        <w:t>其他</w:t>
      </w:r>
      <w:r>
        <w:rPr>
          <w:rFonts w:eastAsia="仿宋_GB2312"/>
          <w:sz w:val="32"/>
          <w:szCs w:val="32"/>
        </w:rPr>
        <w:t>保险机构为从</w:t>
      </w:r>
      <w:r>
        <w:rPr>
          <w:rFonts w:eastAsia="仿宋_GB2312"/>
          <w:sz w:val="32"/>
          <w:szCs w:val="32"/>
        </w:rPr>
        <w:lastRenderedPageBreak/>
        <w:t>保机构。</w:t>
      </w:r>
    </w:p>
    <w:p w:rsidR="006D1FE5" w:rsidRDefault="006D1FE5" w:rsidP="006D1FE5">
      <w:pPr>
        <w:ind w:firstLineChars="200" w:firstLine="640"/>
        <w:rPr>
          <w:rFonts w:eastAsia="仿宋_GB2312"/>
          <w:kern w:val="0"/>
          <w:sz w:val="32"/>
          <w:szCs w:val="32"/>
        </w:rPr>
      </w:pPr>
      <w:r>
        <w:rPr>
          <w:rFonts w:eastAsia="仿宋_GB2312"/>
          <w:sz w:val="32"/>
          <w:szCs w:val="32"/>
        </w:rPr>
        <w:t>对于各区自行开发的区级及以下</w:t>
      </w:r>
      <w:r>
        <w:rPr>
          <w:rFonts w:eastAsia="仿宋_GB2312" w:hint="eastAsia"/>
          <w:sz w:val="32"/>
          <w:szCs w:val="32"/>
        </w:rPr>
        <w:t>地方优势特色</w:t>
      </w:r>
      <w:r>
        <w:rPr>
          <w:rFonts w:eastAsia="仿宋_GB2312"/>
          <w:sz w:val="32"/>
          <w:szCs w:val="32"/>
        </w:rPr>
        <w:t>财政补贴险种，各区可根据自身实际需要一并纳入区级遴选。</w:t>
      </w:r>
      <w:r>
        <w:rPr>
          <w:rFonts w:eastAsia="仿宋_GB2312" w:hint="eastAsia"/>
          <w:kern w:val="0"/>
          <w:sz w:val="32"/>
          <w:szCs w:val="32"/>
        </w:rPr>
        <w:t>各区应将最终中选承保机构</w:t>
      </w:r>
      <w:r>
        <w:rPr>
          <w:rFonts w:eastAsia="仿宋_GB2312"/>
          <w:kern w:val="0"/>
          <w:sz w:val="32"/>
          <w:szCs w:val="32"/>
        </w:rPr>
        <w:t>结果报市财政局、市农业农村委和市</w:t>
      </w:r>
      <w:proofErr w:type="gramStart"/>
      <w:r>
        <w:rPr>
          <w:rFonts w:eastAsia="仿宋_GB2312"/>
          <w:kern w:val="0"/>
          <w:sz w:val="32"/>
          <w:szCs w:val="32"/>
        </w:rPr>
        <w:t>绿化市容</w:t>
      </w:r>
      <w:proofErr w:type="gramEnd"/>
      <w:r>
        <w:rPr>
          <w:rFonts w:eastAsia="仿宋_GB2312"/>
          <w:kern w:val="0"/>
          <w:sz w:val="32"/>
          <w:szCs w:val="32"/>
        </w:rPr>
        <w:t>局</w:t>
      </w:r>
      <w:r>
        <w:rPr>
          <w:rFonts w:eastAsia="仿宋_GB2312" w:hint="eastAsia"/>
          <w:kern w:val="0"/>
          <w:sz w:val="32"/>
          <w:szCs w:val="32"/>
        </w:rPr>
        <w:t>备案</w:t>
      </w:r>
      <w:r>
        <w:rPr>
          <w:rFonts w:eastAsia="仿宋_GB2312"/>
          <w:kern w:val="0"/>
          <w:sz w:val="32"/>
          <w:szCs w:val="32"/>
        </w:rPr>
        <w:t>同意。</w:t>
      </w:r>
    </w:p>
    <w:p w:rsidR="006D1FE5" w:rsidRDefault="006D1FE5" w:rsidP="006D1FE5">
      <w:pPr>
        <w:ind w:firstLineChars="200" w:firstLine="640"/>
        <w:rPr>
          <w:rFonts w:eastAsia="仿宋_GB2312" w:hint="eastAsia"/>
          <w:sz w:val="32"/>
          <w:szCs w:val="32"/>
        </w:rPr>
      </w:pPr>
      <w:r>
        <w:rPr>
          <w:rFonts w:eastAsia="仿宋_GB2312" w:hint="eastAsia"/>
          <w:sz w:val="32"/>
          <w:szCs w:val="32"/>
        </w:rPr>
        <w:t>市属企业由市级行业主管部门商市财政局合理确定承保机构。</w:t>
      </w:r>
    </w:p>
    <w:p w:rsidR="006D1FE5" w:rsidRDefault="006D1FE5" w:rsidP="006D1FE5">
      <w:pPr>
        <w:ind w:firstLineChars="200" w:firstLine="640"/>
        <w:rPr>
          <w:rFonts w:eastAsia="仿宋_GB2312"/>
          <w:kern w:val="0"/>
          <w:sz w:val="32"/>
          <w:szCs w:val="32"/>
        </w:rPr>
      </w:pPr>
      <w:r>
        <w:rPr>
          <w:rFonts w:ascii="楷体_GB2312" w:eastAsia="楷体_GB2312" w:hAnsi="楷体_GB2312" w:cs="楷体_GB2312"/>
          <w:b/>
          <w:bCs/>
          <w:sz w:val="32"/>
          <w:szCs w:val="32"/>
        </w:rPr>
        <w:t>（四）遴选结果公示。</w:t>
      </w:r>
      <w:r>
        <w:rPr>
          <w:rFonts w:eastAsia="仿宋_GB2312"/>
          <w:sz w:val="32"/>
          <w:szCs w:val="32"/>
        </w:rPr>
        <w:t>最终遴选结果将在市财政局、市农业农村委、市</w:t>
      </w:r>
      <w:proofErr w:type="gramStart"/>
      <w:r>
        <w:rPr>
          <w:rFonts w:eastAsia="仿宋_GB2312"/>
          <w:sz w:val="32"/>
          <w:szCs w:val="32"/>
        </w:rPr>
        <w:t>绿化市容</w:t>
      </w:r>
      <w:proofErr w:type="gramEnd"/>
      <w:r>
        <w:rPr>
          <w:rFonts w:eastAsia="仿宋_GB2312"/>
          <w:sz w:val="32"/>
          <w:szCs w:val="32"/>
        </w:rPr>
        <w:t>局等网站上公示</w:t>
      </w:r>
      <w:r>
        <w:rPr>
          <w:rFonts w:eastAsia="仿宋_GB2312"/>
          <w:sz w:val="32"/>
          <w:szCs w:val="32"/>
        </w:rPr>
        <w:t>5</w:t>
      </w:r>
      <w:r>
        <w:rPr>
          <w:rFonts w:eastAsia="仿宋_GB2312" w:hint="eastAsia"/>
          <w:sz w:val="32"/>
          <w:szCs w:val="32"/>
        </w:rPr>
        <w:t>个工作日</w:t>
      </w:r>
      <w:r>
        <w:rPr>
          <w:rFonts w:eastAsia="仿宋_GB2312"/>
          <w:sz w:val="32"/>
          <w:szCs w:val="32"/>
        </w:rPr>
        <w:t>。</w:t>
      </w:r>
    </w:p>
    <w:p w:rsidR="006D1FE5" w:rsidRDefault="006D1FE5" w:rsidP="006D1FE5">
      <w:pPr>
        <w:ind w:firstLineChars="200" w:firstLine="640"/>
        <w:rPr>
          <w:rFonts w:eastAsia="仿宋_GB2312"/>
          <w:sz w:val="32"/>
          <w:szCs w:val="32"/>
        </w:rPr>
      </w:pPr>
      <w:r>
        <w:rPr>
          <w:rFonts w:ascii="楷体_GB2312" w:eastAsia="楷体_GB2312" w:hAnsi="楷体_GB2312" w:cs="楷体_GB2312"/>
          <w:b/>
          <w:bCs/>
          <w:sz w:val="32"/>
          <w:szCs w:val="32"/>
        </w:rPr>
        <w:t>（五）签订书面合同。</w:t>
      </w:r>
      <w:r>
        <w:rPr>
          <w:rFonts w:eastAsia="仿宋_GB2312"/>
          <w:kern w:val="0"/>
          <w:sz w:val="32"/>
          <w:szCs w:val="32"/>
        </w:rPr>
        <w:t>为</w:t>
      </w:r>
      <w:r>
        <w:rPr>
          <w:rFonts w:eastAsia="仿宋_GB2312"/>
          <w:bCs/>
          <w:sz w:val="32"/>
          <w:szCs w:val="32"/>
        </w:rPr>
        <w:t>明确责任、义务和权益，</w:t>
      </w:r>
      <w:r>
        <w:rPr>
          <w:rFonts w:eastAsia="仿宋_GB2312"/>
          <w:kern w:val="0"/>
          <w:sz w:val="32"/>
          <w:szCs w:val="32"/>
        </w:rPr>
        <w:t>保险服务协议由三方签署，甲方为区财政或市属</w:t>
      </w:r>
      <w:r>
        <w:rPr>
          <w:rFonts w:eastAsia="仿宋_GB2312" w:hint="eastAsia"/>
          <w:kern w:val="0"/>
          <w:sz w:val="32"/>
          <w:szCs w:val="32"/>
        </w:rPr>
        <w:t>企业</w:t>
      </w:r>
      <w:r>
        <w:rPr>
          <w:rFonts w:eastAsia="仿宋_GB2312"/>
          <w:kern w:val="0"/>
          <w:sz w:val="32"/>
          <w:szCs w:val="32"/>
        </w:rPr>
        <w:t>，乙方为承保机构，丙方为市财政局、市农业农村委、市</w:t>
      </w:r>
      <w:proofErr w:type="gramStart"/>
      <w:r>
        <w:rPr>
          <w:rFonts w:eastAsia="仿宋_GB2312"/>
          <w:kern w:val="0"/>
          <w:sz w:val="32"/>
          <w:szCs w:val="32"/>
        </w:rPr>
        <w:t>绿化市容</w:t>
      </w:r>
      <w:proofErr w:type="gramEnd"/>
      <w:r>
        <w:rPr>
          <w:rFonts w:eastAsia="仿宋_GB2312"/>
          <w:kern w:val="0"/>
          <w:sz w:val="32"/>
          <w:szCs w:val="32"/>
        </w:rPr>
        <w:t>局，</w:t>
      </w:r>
      <w:r>
        <w:rPr>
          <w:rFonts w:eastAsia="仿宋_GB2312"/>
          <w:sz w:val="32"/>
          <w:szCs w:val="32"/>
        </w:rPr>
        <w:t>并列</w:t>
      </w:r>
      <w:proofErr w:type="gramStart"/>
      <w:r>
        <w:rPr>
          <w:rFonts w:eastAsia="仿宋_GB2312"/>
          <w:sz w:val="32"/>
          <w:szCs w:val="32"/>
        </w:rPr>
        <w:t>明委托</w:t>
      </w:r>
      <w:proofErr w:type="gramEnd"/>
      <w:r>
        <w:rPr>
          <w:rFonts w:eastAsia="仿宋_GB2312"/>
          <w:sz w:val="32"/>
          <w:szCs w:val="32"/>
        </w:rPr>
        <w:t>经办险种、区域、期限、服务等具体事项条款。</w:t>
      </w:r>
    </w:p>
    <w:p w:rsidR="006D1FE5" w:rsidRDefault="006D1FE5" w:rsidP="006D1FE5">
      <w:pPr>
        <w:ind w:firstLineChars="200" w:firstLine="640"/>
        <w:rPr>
          <w:rFonts w:eastAsia="仿宋_GB2312"/>
          <w:sz w:val="32"/>
          <w:szCs w:val="32"/>
        </w:rPr>
      </w:pPr>
      <w:r>
        <w:rPr>
          <w:rFonts w:ascii="楷体_GB2312" w:eastAsia="楷体_GB2312" w:hAnsi="楷体_GB2312" w:cs="楷体_GB2312"/>
          <w:b/>
          <w:bCs/>
          <w:sz w:val="32"/>
          <w:szCs w:val="32"/>
        </w:rPr>
        <w:t>（六）保险服务衔接。</w:t>
      </w:r>
      <w:r>
        <w:rPr>
          <w:rFonts w:eastAsia="仿宋_GB2312"/>
          <w:sz w:val="32"/>
          <w:szCs w:val="32"/>
        </w:rPr>
        <w:t>因承保机构变更而产生的保险服务衔接问题，由组织实施部门督促原承保机构将未结事项和应尽义务继续履行完毕，并享有相应权益，确保政策性农业保险承保工作顺利交接、平稳过渡。</w:t>
      </w:r>
    </w:p>
    <w:p w:rsidR="006D1FE5" w:rsidRDefault="006D1FE5" w:rsidP="006D1FE5">
      <w:pPr>
        <w:ind w:firstLineChars="189" w:firstLine="605"/>
        <w:rPr>
          <w:rFonts w:eastAsia="黑体"/>
          <w:sz w:val="32"/>
          <w:szCs w:val="32"/>
        </w:rPr>
      </w:pPr>
      <w:r>
        <w:rPr>
          <w:rFonts w:eastAsia="黑体"/>
          <w:sz w:val="32"/>
          <w:szCs w:val="32"/>
        </w:rPr>
        <w:t>七、考核评价</w:t>
      </w:r>
    </w:p>
    <w:p w:rsidR="006D1FE5" w:rsidRDefault="006D1FE5" w:rsidP="006D1FE5">
      <w:pPr>
        <w:ind w:firstLineChars="200" w:firstLine="640"/>
        <w:rPr>
          <w:rFonts w:eastAsia="仿宋_GB2312"/>
          <w:sz w:val="32"/>
          <w:szCs w:val="32"/>
        </w:rPr>
      </w:pPr>
      <w:r>
        <w:rPr>
          <w:rFonts w:eastAsia="仿宋_GB2312"/>
          <w:sz w:val="32"/>
          <w:szCs w:val="32"/>
        </w:rPr>
        <w:t>（一）市财政局、市农业农村委、市</w:t>
      </w:r>
      <w:proofErr w:type="gramStart"/>
      <w:r>
        <w:rPr>
          <w:rFonts w:eastAsia="仿宋_GB2312"/>
          <w:sz w:val="32"/>
          <w:szCs w:val="32"/>
        </w:rPr>
        <w:t>绿化市容</w:t>
      </w:r>
      <w:proofErr w:type="gramEnd"/>
      <w:r>
        <w:rPr>
          <w:rFonts w:eastAsia="仿宋_GB2312"/>
          <w:sz w:val="32"/>
          <w:szCs w:val="32"/>
        </w:rPr>
        <w:t>局按年度对入围的承保机构综合服务能力进行开展绩效评价。服务期限内，如存在以下情形的，取消中选承保机构在剩余服务期限的农业保险承保资格：</w:t>
      </w:r>
      <w:r>
        <w:rPr>
          <w:rFonts w:eastAsia="仿宋_GB2312"/>
          <w:sz w:val="32"/>
          <w:szCs w:val="32"/>
        </w:rPr>
        <w:t>1.</w:t>
      </w:r>
      <w:r>
        <w:rPr>
          <w:rFonts w:eastAsia="仿宋_GB2312"/>
          <w:sz w:val="32"/>
          <w:szCs w:val="32"/>
        </w:rPr>
        <w:t>在服务期限内连续两年绩效评价</w:t>
      </w:r>
      <w:r>
        <w:rPr>
          <w:rFonts w:eastAsia="仿宋_GB2312"/>
          <w:sz w:val="32"/>
          <w:szCs w:val="32"/>
        </w:rPr>
        <w:lastRenderedPageBreak/>
        <w:t>在</w:t>
      </w:r>
      <w:r>
        <w:rPr>
          <w:rFonts w:eastAsia="仿宋_GB2312"/>
          <w:sz w:val="32"/>
          <w:szCs w:val="32"/>
        </w:rPr>
        <w:t>70</w:t>
      </w:r>
      <w:r>
        <w:rPr>
          <w:rFonts w:eastAsia="仿宋_GB2312"/>
          <w:sz w:val="32"/>
          <w:szCs w:val="32"/>
        </w:rPr>
        <w:t>分（不含）以下；单次绩效评价在</w:t>
      </w:r>
      <w:r>
        <w:rPr>
          <w:rFonts w:eastAsia="仿宋_GB2312"/>
          <w:sz w:val="32"/>
          <w:szCs w:val="32"/>
        </w:rPr>
        <w:t>60</w:t>
      </w:r>
      <w:r>
        <w:rPr>
          <w:rFonts w:eastAsia="仿宋_GB2312"/>
          <w:sz w:val="32"/>
          <w:szCs w:val="32"/>
        </w:rPr>
        <w:t>分以下（不含）；</w:t>
      </w:r>
      <w:r>
        <w:rPr>
          <w:rFonts w:eastAsia="仿宋_GB2312"/>
          <w:sz w:val="32"/>
          <w:szCs w:val="32"/>
        </w:rPr>
        <w:t>3.</w:t>
      </w:r>
      <w:r>
        <w:rPr>
          <w:rFonts w:eastAsia="仿宋_GB2312"/>
          <w:sz w:val="32"/>
          <w:szCs w:val="32"/>
        </w:rPr>
        <w:t>被财政、农业农村</w:t>
      </w:r>
      <w:r>
        <w:rPr>
          <w:rFonts w:eastAsia="仿宋_GB2312" w:hint="eastAsia"/>
          <w:sz w:val="32"/>
          <w:szCs w:val="32"/>
        </w:rPr>
        <w:t>、绿化市容、金融监管</w:t>
      </w:r>
      <w:r>
        <w:rPr>
          <w:rFonts w:eastAsia="仿宋_GB2312"/>
          <w:sz w:val="32"/>
          <w:szCs w:val="32"/>
        </w:rPr>
        <w:t>等相关管理部门处罚停止农业保险补贴或业务的；</w:t>
      </w:r>
      <w:r>
        <w:rPr>
          <w:rFonts w:eastAsia="仿宋_GB2312"/>
          <w:sz w:val="32"/>
          <w:szCs w:val="32"/>
        </w:rPr>
        <w:t>4.</w:t>
      </w:r>
      <w:r>
        <w:rPr>
          <w:rFonts w:eastAsia="仿宋_GB2312"/>
          <w:sz w:val="32"/>
          <w:szCs w:val="32"/>
        </w:rPr>
        <w:t>承保机构及其工作人员因农业保险严重违规被移送纪检监察及司法部门并受到处理的。取消资格后该承保机构负责的业务须重新遴选。</w:t>
      </w:r>
    </w:p>
    <w:p w:rsidR="006D1FE5" w:rsidRDefault="006D1FE5" w:rsidP="006D1FE5">
      <w:pPr>
        <w:ind w:firstLineChars="200" w:firstLine="640"/>
        <w:rPr>
          <w:rFonts w:eastAsia="仿宋_GB2312"/>
          <w:sz w:val="32"/>
          <w:szCs w:val="32"/>
        </w:rPr>
      </w:pPr>
      <w:r>
        <w:rPr>
          <w:rFonts w:eastAsia="仿宋_GB2312"/>
          <w:sz w:val="32"/>
          <w:szCs w:val="32"/>
        </w:rPr>
        <w:t>（二）承保机构严格按照书面合同约定和财政预算安排确认保费收入，对未按照书面合同约定和财政预算安排确认保费收入的承保机构，应当依法依规取消起承保资格和下一轮参与遴选资格。</w:t>
      </w:r>
    </w:p>
    <w:p w:rsidR="006D1FE5" w:rsidRDefault="006D1FE5" w:rsidP="006D1FE5">
      <w:pPr>
        <w:ind w:firstLineChars="142" w:firstLine="454"/>
        <w:rPr>
          <w:rFonts w:eastAsia="仿宋_GB2312"/>
          <w:sz w:val="32"/>
          <w:szCs w:val="32"/>
        </w:rPr>
      </w:pPr>
    </w:p>
    <w:p w:rsidR="006D1FE5" w:rsidRDefault="006D1FE5" w:rsidP="006D1FE5">
      <w:pPr>
        <w:ind w:firstLineChars="142" w:firstLine="454"/>
        <w:rPr>
          <w:rFonts w:eastAsia="仿宋_GB2312"/>
          <w:sz w:val="32"/>
          <w:szCs w:val="32"/>
        </w:rPr>
      </w:pPr>
      <w:r>
        <w:rPr>
          <w:rFonts w:eastAsia="仿宋_GB2312"/>
          <w:sz w:val="32"/>
          <w:szCs w:val="32"/>
        </w:rPr>
        <w:t>附件：获得本市农业保险经营资格的分公司</w:t>
      </w:r>
    </w:p>
    <w:p w:rsidR="006D1FE5" w:rsidRDefault="006D1FE5" w:rsidP="006D1FE5">
      <w:pPr>
        <w:ind w:firstLineChars="142" w:firstLine="454"/>
        <w:rPr>
          <w:rFonts w:eastAsia="仿宋_GB2312"/>
          <w:sz w:val="32"/>
          <w:szCs w:val="32"/>
        </w:rPr>
      </w:pPr>
      <w:r>
        <w:rPr>
          <w:rFonts w:eastAsia="仿宋_GB2312"/>
          <w:sz w:val="32"/>
          <w:szCs w:val="32"/>
        </w:rPr>
        <w:t xml:space="preserve">     </w:t>
      </w:r>
    </w:p>
    <w:p w:rsidR="006D1FE5" w:rsidRDefault="006D1FE5" w:rsidP="006D1FE5">
      <w:pPr>
        <w:ind w:firstLineChars="142" w:firstLine="454"/>
        <w:rPr>
          <w:rFonts w:eastAsia="仿宋_GB2312"/>
          <w:sz w:val="32"/>
          <w:szCs w:val="32"/>
        </w:rPr>
      </w:pPr>
    </w:p>
    <w:p w:rsidR="006D1FE5" w:rsidRDefault="006D1FE5" w:rsidP="006D1FE5">
      <w:pPr>
        <w:ind w:firstLineChars="1100" w:firstLine="3520"/>
        <w:jc w:val="right"/>
        <w:rPr>
          <w:rFonts w:eastAsia="仿宋_GB2312"/>
          <w:sz w:val="32"/>
          <w:szCs w:val="32"/>
        </w:rPr>
      </w:pPr>
      <w:r>
        <w:rPr>
          <w:rFonts w:eastAsia="仿宋_GB2312"/>
          <w:sz w:val="32"/>
          <w:szCs w:val="32"/>
        </w:rPr>
        <w:t>上海市财政局</w:t>
      </w:r>
    </w:p>
    <w:p w:rsidR="006D1FE5" w:rsidRDefault="006D1FE5" w:rsidP="006D1FE5">
      <w:pPr>
        <w:ind w:firstLineChars="100" w:firstLine="320"/>
        <w:jc w:val="right"/>
        <w:rPr>
          <w:rFonts w:eastAsia="仿宋_GB2312"/>
          <w:sz w:val="32"/>
          <w:szCs w:val="32"/>
        </w:rPr>
      </w:pPr>
      <w:r>
        <w:rPr>
          <w:rFonts w:eastAsia="仿宋_GB2312"/>
          <w:sz w:val="32"/>
          <w:szCs w:val="32"/>
        </w:rPr>
        <w:t>上海市农业农村委员会</w:t>
      </w:r>
    </w:p>
    <w:p w:rsidR="006D1FE5" w:rsidRDefault="006D1FE5" w:rsidP="006D1FE5">
      <w:pPr>
        <w:ind w:firstLineChars="100" w:firstLine="320"/>
        <w:jc w:val="right"/>
        <w:rPr>
          <w:rFonts w:eastAsia="仿宋_GB2312"/>
          <w:sz w:val="32"/>
          <w:szCs w:val="32"/>
        </w:rPr>
      </w:pPr>
      <w:r>
        <w:rPr>
          <w:rFonts w:eastAsia="仿宋_GB2312"/>
          <w:sz w:val="32"/>
          <w:szCs w:val="32"/>
        </w:rPr>
        <w:t>上海市</w:t>
      </w:r>
      <w:proofErr w:type="gramStart"/>
      <w:r>
        <w:rPr>
          <w:rFonts w:eastAsia="仿宋_GB2312"/>
          <w:sz w:val="32"/>
          <w:szCs w:val="32"/>
        </w:rPr>
        <w:t>绿化市容</w:t>
      </w:r>
      <w:proofErr w:type="gramEnd"/>
      <w:r>
        <w:rPr>
          <w:rFonts w:eastAsia="仿宋_GB2312"/>
          <w:sz w:val="32"/>
          <w:szCs w:val="32"/>
        </w:rPr>
        <w:t>局</w:t>
      </w:r>
    </w:p>
    <w:p w:rsidR="006D1FE5" w:rsidRDefault="006D1FE5" w:rsidP="006D1FE5">
      <w:pPr>
        <w:ind w:firstLineChars="100" w:firstLine="320"/>
        <w:jc w:val="right"/>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10</w:t>
      </w:r>
      <w:r>
        <w:rPr>
          <w:rFonts w:eastAsia="仿宋_GB2312"/>
          <w:sz w:val="32"/>
          <w:szCs w:val="32"/>
        </w:rPr>
        <w:t>月</w:t>
      </w:r>
      <w:r>
        <w:rPr>
          <w:rFonts w:eastAsia="仿宋_GB2312" w:hint="eastAsia"/>
          <w:sz w:val="32"/>
          <w:szCs w:val="32"/>
        </w:rPr>
        <w:t>21</w:t>
      </w:r>
      <w:r>
        <w:rPr>
          <w:rFonts w:eastAsia="仿宋_GB2312"/>
          <w:sz w:val="32"/>
          <w:szCs w:val="32"/>
        </w:rPr>
        <w:t>日</w:t>
      </w:r>
    </w:p>
    <w:p w:rsidR="006D1FE5" w:rsidRDefault="006D1FE5" w:rsidP="006D1FE5">
      <w:pPr>
        <w:ind w:firstLineChars="100" w:firstLine="320"/>
        <w:jc w:val="right"/>
        <w:rPr>
          <w:rFonts w:eastAsia="仿宋_GB2312"/>
          <w:sz w:val="32"/>
          <w:szCs w:val="32"/>
        </w:rPr>
      </w:pPr>
    </w:p>
    <w:p w:rsidR="006D1FE5" w:rsidRDefault="006D1FE5" w:rsidP="006D1FE5">
      <w:pPr>
        <w:ind w:firstLineChars="100" w:firstLine="320"/>
        <w:jc w:val="right"/>
        <w:rPr>
          <w:rFonts w:eastAsia="仿宋_GB2312"/>
          <w:sz w:val="32"/>
          <w:szCs w:val="32"/>
        </w:rPr>
      </w:pPr>
    </w:p>
    <w:p w:rsidR="006D1FE5" w:rsidRDefault="006D1FE5" w:rsidP="006D1FE5">
      <w:pPr>
        <w:ind w:firstLineChars="100" w:firstLine="320"/>
        <w:jc w:val="right"/>
        <w:rPr>
          <w:rFonts w:eastAsia="仿宋_GB2312"/>
          <w:sz w:val="32"/>
          <w:szCs w:val="32"/>
        </w:rPr>
      </w:pPr>
    </w:p>
    <w:p w:rsidR="006D1FE5" w:rsidRDefault="006D1FE5" w:rsidP="006D1FE5">
      <w:pPr>
        <w:ind w:firstLineChars="100" w:firstLine="320"/>
        <w:jc w:val="right"/>
        <w:rPr>
          <w:rFonts w:eastAsia="仿宋_GB2312"/>
          <w:sz w:val="32"/>
          <w:szCs w:val="32"/>
        </w:rPr>
      </w:pPr>
    </w:p>
    <w:p w:rsidR="006D1FE5" w:rsidRDefault="006D1FE5" w:rsidP="006D1FE5">
      <w:pPr>
        <w:ind w:firstLineChars="100" w:firstLine="320"/>
        <w:jc w:val="right"/>
        <w:rPr>
          <w:rFonts w:eastAsia="仿宋_GB2312"/>
          <w:sz w:val="32"/>
          <w:szCs w:val="32"/>
        </w:rPr>
      </w:pPr>
    </w:p>
    <w:p w:rsidR="006D1FE5" w:rsidRDefault="006D1FE5" w:rsidP="006D1FE5">
      <w:pPr>
        <w:jc w:val="left"/>
        <w:rPr>
          <w:rFonts w:eastAsia="仿宋_GB2312" w:hint="eastAsia"/>
          <w:sz w:val="32"/>
          <w:szCs w:val="32"/>
        </w:rPr>
      </w:pPr>
      <w:r>
        <w:rPr>
          <w:rFonts w:eastAsia="仿宋_GB2312"/>
          <w:sz w:val="32"/>
          <w:szCs w:val="32"/>
        </w:rPr>
        <w:lastRenderedPageBreak/>
        <w:t>附件</w:t>
      </w:r>
      <w:r>
        <w:rPr>
          <w:rFonts w:eastAsia="仿宋_GB2312" w:hint="eastAsia"/>
          <w:sz w:val="32"/>
          <w:szCs w:val="32"/>
        </w:rPr>
        <w:t>：</w:t>
      </w:r>
    </w:p>
    <w:p w:rsidR="006D1FE5" w:rsidRDefault="006D1FE5" w:rsidP="006D1FE5">
      <w:pPr>
        <w:jc w:val="left"/>
        <w:rPr>
          <w:rFonts w:eastAsia="仿宋_GB2312" w:hint="eastAsia"/>
          <w:sz w:val="32"/>
          <w:szCs w:val="32"/>
        </w:rPr>
      </w:pPr>
    </w:p>
    <w:p w:rsidR="006D1FE5" w:rsidRDefault="006D1FE5" w:rsidP="006D1FE5">
      <w:pPr>
        <w:ind w:firstLineChars="100" w:firstLine="361"/>
        <w:jc w:val="center"/>
        <w:rPr>
          <w:rFonts w:eastAsia="仿宋_GB2312"/>
          <w:b/>
          <w:sz w:val="36"/>
          <w:szCs w:val="36"/>
        </w:rPr>
      </w:pPr>
      <w:r>
        <w:rPr>
          <w:rFonts w:eastAsia="仿宋_GB2312"/>
          <w:b/>
          <w:sz w:val="36"/>
          <w:szCs w:val="36"/>
        </w:rPr>
        <w:t>获得本市农业保险</w:t>
      </w:r>
      <w:r>
        <w:rPr>
          <w:rFonts w:eastAsia="仿宋_GB2312" w:hint="eastAsia"/>
          <w:b/>
          <w:sz w:val="36"/>
          <w:szCs w:val="36"/>
        </w:rPr>
        <w:t>业务</w:t>
      </w:r>
      <w:r>
        <w:rPr>
          <w:rFonts w:eastAsia="仿宋_GB2312"/>
          <w:b/>
          <w:sz w:val="36"/>
          <w:szCs w:val="36"/>
        </w:rPr>
        <w:t>经营资格的分公司</w:t>
      </w:r>
    </w:p>
    <w:p w:rsidR="006D1FE5" w:rsidRDefault="006D1FE5" w:rsidP="006D1FE5">
      <w:pPr>
        <w:ind w:firstLineChars="100" w:firstLine="320"/>
        <w:jc w:val="left"/>
        <w:rPr>
          <w:rFonts w:eastAsia="仿宋_GB2312"/>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1"/>
        <w:gridCol w:w="6931"/>
      </w:tblGrid>
      <w:tr w:rsidR="006D1FE5" w:rsidTr="000B3DE5">
        <w:tc>
          <w:tcPr>
            <w:tcW w:w="1591" w:type="dxa"/>
          </w:tcPr>
          <w:p w:rsidR="006D1FE5" w:rsidRDefault="006D1FE5" w:rsidP="000B3DE5">
            <w:pPr>
              <w:jc w:val="center"/>
              <w:rPr>
                <w:rFonts w:eastAsia="仿宋_GB2312"/>
                <w:b/>
                <w:bCs/>
                <w:sz w:val="32"/>
                <w:szCs w:val="32"/>
              </w:rPr>
            </w:pPr>
            <w:r>
              <w:rPr>
                <w:rFonts w:eastAsia="仿宋_GB2312"/>
                <w:b/>
                <w:bCs/>
                <w:sz w:val="32"/>
                <w:szCs w:val="32"/>
              </w:rPr>
              <w:t>序号</w:t>
            </w:r>
          </w:p>
        </w:tc>
        <w:tc>
          <w:tcPr>
            <w:tcW w:w="6931" w:type="dxa"/>
          </w:tcPr>
          <w:p w:rsidR="006D1FE5" w:rsidRDefault="006D1FE5" w:rsidP="000B3DE5">
            <w:pPr>
              <w:jc w:val="center"/>
              <w:rPr>
                <w:rFonts w:eastAsia="仿宋_GB2312"/>
                <w:b/>
                <w:bCs/>
                <w:sz w:val="32"/>
                <w:szCs w:val="32"/>
              </w:rPr>
            </w:pPr>
            <w:r>
              <w:rPr>
                <w:rFonts w:eastAsia="仿宋_GB2312"/>
                <w:b/>
                <w:bCs/>
                <w:sz w:val="32"/>
                <w:szCs w:val="32"/>
              </w:rPr>
              <w:t>分公司名称</w:t>
            </w:r>
          </w:p>
        </w:tc>
      </w:tr>
      <w:tr w:rsidR="006D1FE5" w:rsidTr="000B3DE5">
        <w:tc>
          <w:tcPr>
            <w:tcW w:w="1591" w:type="dxa"/>
          </w:tcPr>
          <w:p w:rsidR="006D1FE5" w:rsidRDefault="006D1FE5" w:rsidP="000B3DE5">
            <w:pPr>
              <w:jc w:val="center"/>
              <w:rPr>
                <w:rFonts w:eastAsia="仿宋_GB2312"/>
                <w:sz w:val="32"/>
                <w:szCs w:val="32"/>
              </w:rPr>
            </w:pPr>
            <w:r>
              <w:rPr>
                <w:rFonts w:eastAsia="仿宋_GB2312"/>
                <w:sz w:val="32"/>
                <w:szCs w:val="32"/>
              </w:rPr>
              <w:t>1</w:t>
            </w:r>
          </w:p>
        </w:tc>
        <w:tc>
          <w:tcPr>
            <w:tcW w:w="6931" w:type="dxa"/>
          </w:tcPr>
          <w:p w:rsidR="006D1FE5" w:rsidRDefault="006D1FE5" w:rsidP="000B3DE5">
            <w:pPr>
              <w:jc w:val="left"/>
              <w:rPr>
                <w:rFonts w:eastAsia="仿宋_GB2312"/>
                <w:sz w:val="32"/>
                <w:szCs w:val="32"/>
              </w:rPr>
            </w:pPr>
            <w:r>
              <w:rPr>
                <w:rFonts w:eastAsia="仿宋_GB2312"/>
                <w:sz w:val="32"/>
                <w:szCs w:val="32"/>
              </w:rPr>
              <w:t>太平洋安</w:t>
            </w:r>
            <w:proofErr w:type="gramStart"/>
            <w:r>
              <w:rPr>
                <w:rFonts w:eastAsia="仿宋_GB2312"/>
                <w:sz w:val="32"/>
                <w:szCs w:val="32"/>
              </w:rPr>
              <w:t>信农业</w:t>
            </w:r>
            <w:proofErr w:type="gramEnd"/>
            <w:r>
              <w:rPr>
                <w:rFonts w:eastAsia="仿宋_GB2312"/>
                <w:sz w:val="32"/>
                <w:szCs w:val="32"/>
              </w:rPr>
              <w:t>保险股份有限公司上海分公司</w:t>
            </w:r>
          </w:p>
        </w:tc>
      </w:tr>
      <w:tr w:rsidR="006D1FE5" w:rsidTr="000B3DE5">
        <w:tc>
          <w:tcPr>
            <w:tcW w:w="1591" w:type="dxa"/>
          </w:tcPr>
          <w:p w:rsidR="006D1FE5" w:rsidRDefault="006D1FE5" w:rsidP="000B3DE5">
            <w:pPr>
              <w:jc w:val="center"/>
              <w:rPr>
                <w:rFonts w:eastAsia="仿宋_GB2312"/>
                <w:sz w:val="32"/>
                <w:szCs w:val="32"/>
              </w:rPr>
            </w:pPr>
            <w:r>
              <w:rPr>
                <w:rFonts w:eastAsia="仿宋_GB2312"/>
                <w:sz w:val="32"/>
                <w:szCs w:val="32"/>
              </w:rPr>
              <w:t>2</w:t>
            </w:r>
          </w:p>
        </w:tc>
        <w:tc>
          <w:tcPr>
            <w:tcW w:w="6931" w:type="dxa"/>
          </w:tcPr>
          <w:p w:rsidR="006D1FE5" w:rsidRDefault="006D1FE5" w:rsidP="000B3DE5">
            <w:pPr>
              <w:jc w:val="left"/>
              <w:rPr>
                <w:rFonts w:eastAsia="仿宋_GB2312"/>
                <w:sz w:val="32"/>
                <w:szCs w:val="32"/>
              </w:rPr>
            </w:pPr>
            <w:r>
              <w:rPr>
                <w:rFonts w:eastAsia="仿宋_GB2312"/>
                <w:sz w:val="32"/>
                <w:szCs w:val="32"/>
              </w:rPr>
              <w:t>人民财产保险股份有限公司上海分公司</w:t>
            </w:r>
          </w:p>
        </w:tc>
      </w:tr>
      <w:tr w:rsidR="006D1FE5" w:rsidTr="000B3DE5">
        <w:tc>
          <w:tcPr>
            <w:tcW w:w="1591" w:type="dxa"/>
          </w:tcPr>
          <w:p w:rsidR="006D1FE5" w:rsidRDefault="006D1FE5" w:rsidP="000B3DE5">
            <w:pPr>
              <w:jc w:val="center"/>
              <w:rPr>
                <w:rFonts w:eastAsia="仿宋_GB2312"/>
                <w:sz w:val="32"/>
                <w:szCs w:val="32"/>
              </w:rPr>
            </w:pPr>
            <w:r>
              <w:rPr>
                <w:rFonts w:eastAsia="仿宋_GB2312"/>
                <w:sz w:val="32"/>
                <w:szCs w:val="32"/>
              </w:rPr>
              <w:t>3</w:t>
            </w:r>
          </w:p>
        </w:tc>
        <w:tc>
          <w:tcPr>
            <w:tcW w:w="6931" w:type="dxa"/>
          </w:tcPr>
          <w:p w:rsidR="006D1FE5" w:rsidRDefault="006D1FE5" w:rsidP="000B3DE5">
            <w:pPr>
              <w:jc w:val="left"/>
              <w:rPr>
                <w:rFonts w:eastAsia="仿宋_GB2312"/>
                <w:sz w:val="32"/>
                <w:szCs w:val="32"/>
              </w:rPr>
            </w:pPr>
            <w:r>
              <w:rPr>
                <w:rFonts w:eastAsia="仿宋_GB2312"/>
                <w:sz w:val="32"/>
                <w:szCs w:val="32"/>
              </w:rPr>
              <w:t>人寿财产保险股份有限公司上海分公司</w:t>
            </w:r>
          </w:p>
        </w:tc>
      </w:tr>
      <w:tr w:rsidR="006D1FE5" w:rsidTr="000B3DE5">
        <w:tc>
          <w:tcPr>
            <w:tcW w:w="1591" w:type="dxa"/>
          </w:tcPr>
          <w:p w:rsidR="006D1FE5" w:rsidRDefault="006D1FE5" w:rsidP="000B3DE5">
            <w:pPr>
              <w:jc w:val="center"/>
              <w:rPr>
                <w:rFonts w:eastAsia="仿宋_GB2312"/>
                <w:sz w:val="32"/>
                <w:szCs w:val="32"/>
              </w:rPr>
            </w:pPr>
            <w:r>
              <w:rPr>
                <w:rFonts w:eastAsia="仿宋_GB2312"/>
                <w:sz w:val="32"/>
                <w:szCs w:val="32"/>
              </w:rPr>
              <w:t>4</w:t>
            </w:r>
          </w:p>
        </w:tc>
        <w:tc>
          <w:tcPr>
            <w:tcW w:w="6931" w:type="dxa"/>
          </w:tcPr>
          <w:p w:rsidR="006D1FE5" w:rsidRDefault="006D1FE5" w:rsidP="000B3DE5">
            <w:pPr>
              <w:jc w:val="left"/>
              <w:rPr>
                <w:rFonts w:eastAsia="仿宋_GB2312"/>
                <w:sz w:val="32"/>
                <w:szCs w:val="32"/>
              </w:rPr>
            </w:pPr>
            <w:r>
              <w:rPr>
                <w:rFonts w:eastAsia="仿宋_GB2312"/>
                <w:sz w:val="32"/>
                <w:szCs w:val="32"/>
              </w:rPr>
              <w:t>平安财产保险股份有限公司上海分公司</w:t>
            </w:r>
          </w:p>
        </w:tc>
      </w:tr>
      <w:tr w:rsidR="006D1FE5" w:rsidTr="000B3DE5">
        <w:tc>
          <w:tcPr>
            <w:tcW w:w="1591" w:type="dxa"/>
          </w:tcPr>
          <w:p w:rsidR="006D1FE5" w:rsidRDefault="006D1FE5" w:rsidP="000B3DE5">
            <w:pPr>
              <w:jc w:val="center"/>
              <w:rPr>
                <w:rFonts w:eastAsia="仿宋_GB2312"/>
                <w:sz w:val="32"/>
                <w:szCs w:val="32"/>
              </w:rPr>
            </w:pPr>
            <w:r>
              <w:rPr>
                <w:rFonts w:eastAsia="仿宋_GB2312"/>
                <w:sz w:val="32"/>
                <w:szCs w:val="32"/>
              </w:rPr>
              <w:t>5</w:t>
            </w:r>
          </w:p>
        </w:tc>
        <w:tc>
          <w:tcPr>
            <w:tcW w:w="6931" w:type="dxa"/>
          </w:tcPr>
          <w:p w:rsidR="006D1FE5" w:rsidRDefault="006D1FE5" w:rsidP="000B3DE5">
            <w:pPr>
              <w:jc w:val="left"/>
              <w:rPr>
                <w:rFonts w:eastAsia="仿宋_GB2312"/>
                <w:sz w:val="32"/>
                <w:szCs w:val="32"/>
              </w:rPr>
            </w:pPr>
            <w:r>
              <w:rPr>
                <w:rFonts w:eastAsia="仿宋_GB2312"/>
                <w:sz w:val="32"/>
                <w:szCs w:val="32"/>
              </w:rPr>
              <w:t>大地财产保险股份有限公司上海分公司</w:t>
            </w:r>
          </w:p>
        </w:tc>
      </w:tr>
      <w:tr w:rsidR="006D1FE5" w:rsidTr="000B3DE5">
        <w:tc>
          <w:tcPr>
            <w:tcW w:w="1591" w:type="dxa"/>
          </w:tcPr>
          <w:p w:rsidR="006D1FE5" w:rsidRDefault="006D1FE5" w:rsidP="000B3DE5">
            <w:pPr>
              <w:jc w:val="center"/>
              <w:rPr>
                <w:rFonts w:eastAsia="仿宋_GB2312"/>
                <w:sz w:val="32"/>
                <w:szCs w:val="32"/>
              </w:rPr>
            </w:pPr>
            <w:r>
              <w:rPr>
                <w:rFonts w:eastAsia="仿宋_GB2312"/>
                <w:sz w:val="32"/>
                <w:szCs w:val="32"/>
              </w:rPr>
              <w:t>6</w:t>
            </w:r>
          </w:p>
        </w:tc>
        <w:tc>
          <w:tcPr>
            <w:tcW w:w="6931" w:type="dxa"/>
          </w:tcPr>
          <w:p w:rsidR="006D1FE5" w:rsidRDefault="006D1FE5" w:rsidP="000B3DE5">
            <w:pPr>
              <w:jc w:val="left"/>
              <w:rPr>
                <w:rFonts w:eastAsia="仿宋_GB2312"/>
                <w:sz w:val="32"/>
                <w:szCs w:val="32"/>
              </w:rPr>
            </w:pPr>
            <w:r>
              <w:rPr>
                <w:rFonts w:eastAsia="仿宋_GB2312"/>
                <w:sz w:val="32"/>
                <w:szCs w:val="32"/>
              </w:rPr>
              <w:t>太平财产保险有限公司上海分公司</w:t>
            </w:r>
          </w:p>
        </w:tc>
      </w:tr>
      <w:tr w:rsidR="006D1FE5" w:rsidTr="000B3DE5">
        <w:tc>
          <w:tcPr>
            <w:tcW w:w="1591" w:type="dxa"/>
          </w:tcPr>
          <w:p w:rsidR="006D1FE5" w:rsidRDefault="006D1FE5" w:rsidP="000B3DE5">
            <w:pPr>
              <w:jc w:val="center"/>
              <w:rPr>
                <w:rFonts w:eastAsia="仿宋_GB2312"/>
                <w:sz w:val="32"/>
                <w:szCs w:val="32"/>
              </w:rPr>
            </w:pPr>
            <w:r>
              <w:rPr>
                <w:rFonts w:eastAsia="仿宋_GB2312"/>
                <w:sz w:val="32"/>
                <w:szCs w:val="32"/>
              </w:rPr>
              <w:t>7</w:t>
            </w:r>
          </w:p>
        </w:tc>
        <w:tc>
          <w:tcPr>
            <w:tcW w:w="6931" w:type="dxa"/>
          </w:tcPr>
          <w:p w:rsidR="006D1FE5" w:rsidRDefault="006D1FE5" w:rsidP="000B3DE5">
            <w:pPr>
              <w:jc w:val="left"/>
              <w:rPr>
                <w:rFonts w:eastAsia="仿宋_GB2312"/>
                <w:sz w:val="32"/>
                <w:szCs w:val="32"/>
              </w:rPr>
            </w:pPr>
            <w:proofErr w:type="gramStart"/>
            <w:r>
              <w:rPr>
                <w:rFonts w:eastAsia="仿宋_GB2312"/>
                <w:sz w:val="32"/>
                <w:szCs w:val="32"/>
              </w:rPr>
              <w:t>国元农业</w:t>
            </w:r>
            <w:proofErr w:type="gramEnd"/>
            <w:r>
              <w:rPr>
                <w:rFonts w:eastAsia="仿宋_GB2312"/>
                <w:sz w:val="32"/>
                <w:szCs w:val="32"/>
              </w:rPr>
              <w:t>保险股份有限公司上海分公司</w:t>
            </w:r>
          </w:p>
        </w:tc>
      </w:tr>
      <w:tr w:rsidR="006D1FE5" w:rsidTr="000B3DE5">
        <w:tc>
          <w:tcPr>
            <w:tcW w:w="1591" w:type="dxa"/>
          </w:tcPr>
          <w:p w:rsidR="006D1FE5" w:rsidRDefault="006D1FE5" w:rsidP="000B3DE5">
            <w:pPr>
              <w:jc w:val="center"/>
              <w:rPr>
                <w:rFonts w:eastAsia="仿宋_GB2312"/>
                <w:sz w:val="32"/>
                <w:szCs w:val="32"/>
              </w:rPr>
            </w:pPr>
            <w:r>
              <w:rPr>
                <w:rFonts w:eastAsia="仿宋_GB2312"/>
                <w:sz w:val="32"/>
                <w:szCs w:val="32"/>
              </w:rPr>
              <w:t>8</w:t>
            </w:r>
          </w:p>
        </w:tc>
        <w:tc>
          <w:tcPr>
            <w:tcW w:w="6931" w:type="dxa"/>
          </w:tcPr>
          <w:p w:rsidR="006D1FE5" w:rsidRDefault="006D1FE5" w:rsidP="000B3DE5">
            <w:pPr>
              <w:jc w:val="left"/>
              <w:rPr>
                <w:rFonts w:eastAsia="仿宋_GB2312"/>
                <w:sz w:val="32"/>
                <w:szCs w:val="32"/>
              </w:rPr>
            </w:pPr>
            <w:r>
              <w:rPr>
                <w:rFonts w:eastAsia="仿宋_GB2312" w:hint="eastAsia"/>
                <w:sz w:val="32"/>
                <w:szCs w:val="32"/>
              </w:rPr>
              <w:t>国</w:t>
            </w:r>
            <w:proofErr w:type="gramStart"/>
            <w:r>
              <w:rPr>
                <w:rFonts w:eastAsia="仿宋_GB2312" w:hint="eastAsia"/>
                <w:sz w:val="32"/>
                <w:szCs w:val="32"/>
              </w:rPr>
              <w:t>任</w:t>
            </w:r>
            <w:r>
              <w:rPr>
                <w:rFonts w:eastAsia="仿宋_GB2312"/>
                <w:sz w:val="32"/>
                <w:szCs w:val="32"/>
              </w:rPr>
              <w:t>财产</w:t>
            </w:r>
            <w:proofErr w:type="gramEnd"/>
            <w:r>
              <w:rPr>
                <w:rFonts w:eastAsia="仿宋_GB2312"/>
                <w:sz w:val="32"/>
                <w:szCs w:val="32"/>
              </w:rPr>
              <w:t>保险股份有限公司上海分公司</w:t>
            </w:r>
          </w:p>
        </w:tc>
      </w:tr>
    </w:tbl>
    <w:p w:rsidR="006D1FE5" w:rsidRDefault="006D1FE5" w:rsidP="006D1FE5">
      <w:pPr>
        <w:jc w:val="left"/>
        <w:rPr>
          <w:rFonts w:eastAsia="仿宋_GB2312" w:hint="eastAsia"/>
          <w:sz w:val="24"/>
          <w:szCs w:val="24"/>
        </w:rPr>
      </w:pPr>
      <w:r>
        <w:rPr>
          <w:rFonts w:eastAsia="仿宋_GB2312" w:hint="eastAsia"/>
          <w:sz w:val="24"/>
          <w:szCs w:val="24"/>
        </w:rPr>
        <w:t>来源：《上海银保监局办公室关于公布辖内符合农业保险业务经营条件保险公司有关事项的通知》（</w:t>
      </w:r>
      <w:proofErr w:type="gramStart"/>
      <w:r>
        <w:rPr>
          <w:rFonts w:eastAsia="仿宋_GB2312" w:hint="eastAsia"/>
          <w:sz w:val="24"/>
          <w:szCs w:val="24"/>
        </w:rPr>
        <w:t>沪银保</w:t>
      </w:r>
      <w:proofErr w:type="gramEnd"/>
      <w:r>
        <w:rPr>
          <w:rFonts w:eastAsia="仿宋_GB2312" w:hint="eastAsia"/>
          <w:sz w:val="24"/>
          <w:szCs w:val="24"/>
        </w:rPr>
        <w:t>监办通</w:t>
      </w:r>
      <w:r>
        <w:rPr>
          <w:rFonts w:eastAsia="仿宋_GB2312" w:hint="eastAsia"/>
          <w:sz w:val="24"/>
          <w:szCs w:val="24"/>
        </w:rPr>
        <w:t>[2020]161</w:t>
      </w:r>
      <w:r>
        <w:rPr>
          <w:rFonts w:eastAsia="仿宋_GB2312" w:hint="eastAsia"/>
          <w:sz w:val="24"/>
          <w:szCs w:val="24"/>
        </w:rPr>
        <w:t>号）</w:t>
      </w:r>
    </w:p>
    <w:p w:rsidR="006D1FE5" w:rsidRDefault="006D1FE5" w:rsidP="006D1FE5">
      <w:pPr>
        <w:rPr>
          <w:rFonts w:eastAsia="仿宋_GB2312"/>
          <w:sz w:val="32"/>
          <w:szCs w:val="32"/>
        </w:rPr>
      </w:pPr>
    </w:p>
    <w:p w:rsidR="00FF1F62" w:rsidRPr="006D1FE5" w:rsidRDefault="00FF1F62"/>
    <w:sectPr w:rsidR="00FF1F62" w:rsidRPr="006D1FE5">
      <w:headerReference w:type="default" r:id="rId4"/>
      <w:footerReference w:type="even" r:id="rId5"/>
      <w:footerReference w:type="default" r:id="rId6"/>
      <w:footerReference w:type="first" r:id="rId7"/>
      <w:footnotePr>
        <w:pos w:val="beneathText"/>
      </w:footnotePr>
      <w:pgSz w:w="11906" w:h="16838"/>
      <w:pgMar w:top="1440" w:right="1826" w:bottom="1440" w:left="1797" w:header="851" w:footer="992" w:gutter="0"/>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D0398">
    <w:pPr>
      <w:pStyle w:val="a3"/>
      <w:framePr w:wrap="around" w:vAnchor="text" w:hAnchor="margin" w:xAlign="right" w:y="1"/>
      <w:rPr>
        <w:rStyle w:val="a5"/>
      </w:rPr>
    </w:pPr>
    <w:r>
      <w:fldChar w:fldCharType="begin"/>
    </w:r>
    <w:r>
      <w:rPr>
        <w:rStyle w:val="a5"/>
      </w:rPr>
      <w:instrText xml:space="preserve">PAGE  </w:instrText>
    </w:r>
    <w:r>
      <w:fldChar w:fldCharType="end"/>
    </w:r>
  </w:p>
  <w:p w:rsidR="00000000" w:rsidRDefault="00FD039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D0398">
    <w:pPr>
      <w:pStyle w:val="a3"/>
      <w:jc w:val="center"/>
    </w:pPr>
    <w:r>
      <w:pict>
        <v:shapetype id="_x0000_t202" coordsize="21600,21600" o:spt="202" path="m,l,21600r21600,l21600,xe">
          <v:stroke joinstyle="miter"/>
          <v:path gradientshapeok="t" o:connecttype="rect"/>
        </v:shapetype>
        <v:shape id="文本框 1" o:spid="_x0000_s1025"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000000" w:rsidRDefault="00FD0398">
                <w:pPr>
                  <w:pStyle w:val="a3"/>
                  <w:jc w:val="center"/>
                </w:pPr>
                <w:r>
                  <w:fldChar w:fldCharType="begin"/>
                </w:r>
                <w:r>
                  <w:instrText>PAGE   \* MERGEFORMAT</w:instrText>
                </w:r>
                <w:r>
                  <w:fldChar w:fldCharType="separate"/>
                </w:r>
                <w:r w:rsidR="006D1FE5" w:rsidRPr="006D1FE5">
                  <w:rPr>
                    <w:noProof/>
                    <w:lang w:val="zh-CN"/>
                  </w:rPr>
                  <w:t>2</w:t>
                </w:r>
                <w:r>
                  <w:fldChar w:fldCharType="end"/>
                </w:r>
              </w:p>
            </w:txbxContent>
          </v:textbox>
          <w10:wrap anchorx="margin"/>
        </v:shape>
      </w:pict>
    </w:r>
  </w:p>
  <w:p w:rsidR="00000000" w:rsidRDefault="00FD0398">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D0398">
    <w:pPr>
      <w:pStyle w:val="a3"/>
    </w:pPr>
    <w: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1312;mso-wrap-style:none;mso-position-horizontal:center;mso-position-horizontal-relative:margin" filled="f" stroked="f">
          <v:fill o:detectmouseclick="t"/>
          <v:textbox style="mso-fit-shape-to-text:t" inset="0,0,0,0">
            <w:txbxContent>
              <w:p w:rsidR="00000000" w:rsidRDefault="00FD0398">
                <w:pPr>
                  <w:pStyle w:val="a3"/>
                </w:pPr>
                <w:r>
                  <w:fldChar w:fldCharType="begin"/>
                </w:r>
                <w:r>
                  <w:instrText xml:space="preserve"> PAGE  \* MERGEFORMAT </w:instrText>
                </w:r>
                <w:r>
                  <w:fldChar w:fldCharType="separate"/>
                </w:r>
                <w:r w:rsidR="006D1FE5">
                  <w:rPr>
                    <w:noProof/>
                  </w:rPr>
                  <w:t>1</w:t>
                </w:r>
                <w: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D039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pos w:val="beneathText"/>
  </w:footnotePr>
  <w:compat>
    <w:spaceForUL/>
    <w:balanceSingleByteDoubleByteWidth/>
    <w:doNotLeaveBackslashAlone/>
    <w:ulTrailSpace/>
    <w:doNotExpandShiftReturn/>
    <w:adjustLineHeightInTable/>
    <w:useFELayout/>
  </w:compat>
  <w:rsids>
    <w:rsidRoot w:val="006D1FE5"/>
    <w:rsid w:val="006D1FE5"/>
    <w:rsid w:val="00FD0398"/>
    <w:rsid w:val="00FF1F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FE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6D1FE5"/>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rsid w:val="006D1FE5"/>
    <w:rPr>
      <w:rFonts w:ascii="Calibri" w:eastAsia="宋体" w:hAnsi="Calibri" w:cs="Times New Roman"/>
      <w:sz w:val="18"/>
      <w:szCs w:val="18"/>
    </w:rPr>
  </w:style>
  <w:style w:type="paragraph" w:styleId="a4">
    <w:name w:val="header"/>
    <w:basedOn w:val="a"/>
    <w:link w:val="Char0"/>
    <w:unhideWhenUsed/>
    <w:rsid w:val="006D1FE5"/>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basedOn w:val="a0"/>
    <w:link w:val="a4"/>
    <w:rsid w:val="006D1FE5"/>
    <w:rPr>
      <w:rFonts w:ascii="Calibri" w:eastAsia="宋体" w:hAnsi="Calibri" w:cs="Times New Roman"/>
      <w:sz w:val="18"/>
      <w:szCs w:val="18"/>
    </w:rPr>
  </w:style>
  <w:style w:type="character" w:styleId="a5">
    <w:name w:val="page number"/>
    <w:semiHidden/>
    <w:rsid w:val="006D1F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363</Words>
  <Characters>2071</Characters>
  <Application>Microsoft Office Word</Application>
  <DocSecurity>0</DocSecurity>
  <Lines>17</Lines>
  <Paragraphs>4</Paragraphs>
  <ScaleCrop>false</ScaleCrop>
  <Company>Microsoft</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2024-10-21T03:40:00Z</dcterms:created>
  <dcterms:modified xsi:type="dcterms:W3CDTF">2024-10-21T03:40:00Z</dcterms:modified>
</cp:coreProperties>
</file>