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ffff1"/>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F70603">
        <w:tc>
          <w:tcPr>
            <w:tcW w:w="509" w:type="dxa"/>
          </w:tcPr>
          <w:p w:rsidR="00F70603" w:rsidRDefault="00D50509">
            <w:pPr>
              <w:pStyle w:val="afffd"/>
              <w:framePr w:wrap="notBeside" w:vAnchor="page" w:hAnchor="page" w:x="1372" w:y="568"/>
              <w:tabs>
                <w:tab w:val="clear" w:pos="4153"/>
                <w:tab w:val="clear" w:pos="8306"/>
              </w:tabs>
              <w:spacing w:line="240" w:lineRule="auto"/>
              <w:jc w:val="left"/>
              <w:rPr>
                <w:rFonts w:ascii="黑体" w:eastAsia="黑体" w:hAnsi="黑体"/>
                <w:sz w:val="21"/>
                <w:szCs w:val="21"/>
              </w:rPr>
            </w:pPr>
            <w:r>
              <w:rPr>
                <w:rFonts w:ascii="Times New Roman" w:eastAsia="黑体" w:hAnsi="Times New Roman"/>
                <w:sz w:val="21"/>
                <w:szCs w:val="21"/>
              </w:rPr>
              <w:t>ICS</w:t>
            </w:r>
            <w:r>
              <w:rPr>
                <w:rFonts w:ascii="黑体" w:eastAsia="黑体" w:hAnsi="黑体"/>
                <w:sz w:val="21"/>
                <w:szCs w:val="21"/>
              </w:rPr>
              <w:t xml:space="preserve">  </w:t>
            </w:r>
          </w:p>
        </w:tc>
        <w:tc>
          <w:tcPr>
            <w:tcW w:w="8855" w:type="dxa"/>
          </w:tcPr>
          <w:p w:rsidR="00F70603" w:rsidRDefault="00D50509">
            <w:pPr>
              <w:pStyle w:val="afffd"/>
              <w:framePr w:wrap="notBeside" w:vAnchor="page" w:hAnchor="page" w:x="1372" w:y="568"/>
              <w:tabs>
                <w:tab w:val="clear" w:pos="4153"/>
                <w:tab w:val="clear" w:pos="8306"/>
              </w:tabs>
              <w:spacing w:line="240" w:lineRule="auto"/>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65.020.20</w:t>
            </w:r>
            <w:r>
              <w:rPr>
                <w:rFonts w:ascii="黑体" w:eastAsia="黑体" w:hAnsi="黑体"/>
                <w:sz w:val="21"/>
                <w:szCs w:val="21"/>
              </w:rPr>
              <w:fldChar w:fldCharType="end"/>
            </w:r>
            <w:bookmarkEnd w:id="0"/>
          </w:p>
        </w:tc>
      </w:tr>
      <w:tr w:rsidR="00F70603">
        <w:tc>
          <w:tcPr>
            <w:tcW w:w="509" w:type="dxa"/>
          </w:tcPr>
          <w:p w:rsidR="00F70603" w:rsidRDefault="00D50509">
            <w:pPr>
              <w:pStyle w:val="afffd"/>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Times New Roman" w:eastAsia="黑体" w:hAnsi="Times New Roman"/>
                <w:sz w:val="21"/>
                <w:szCs w:val="21"/>
              </w:rPr>
              <w:t xml:space="preserve">CCS </w:t>
            </w:r>
            <w:r>
              <w:rPr>
                <w:rFonts w:ascii="黑体" w:eastAsia="黑体" w:hAnsi="黑体"/>
                <w:sz w:val="21"/>
                <w:szCs w:val="21"/>
              </w:rPr>
              <w:t xml:space="preserve"> </w:t>
            </w:r>
          </w:p>
        </w:tc>
        <w:tc>
          <w:tcPr>
            <w:tcW w:w="8855" w:type="dxa"/>
          </w:tcPr>
          <w:p w:rsidR="00F70603" w:rsidRDefault="00D50509">
            <w:pPr>
              <w:pStyle w:val="afffd"/>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黑体" w:eastAsia="黑体" w:hAnsi="黑体"/>
                <w:sz w:val="21"/>
                <w:szCs w:val="21"/>
              </w:rPr>
              <w:fldChar w:fldCharType="begin">
                <w:ffData>
                  <w:name w:val="CSDN"/>
                  <w:enabled/>
                  <w:calcOnExit w:val="0"/>
                  <w:textInput>
                    <w:default w:val="点击此处添加CCS号"/>
                  </w:textInput>
                </w:ffData>
              </w:fldChar>
            </w:r>
            <w:bookmarkStart w:id="1" w:name="CSDN"/>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hint="eastAsia"/>
                <w:sz w:val="21"/>
                <w:szCs w:val="21"/>
              </w:rPr>
              <w:t>B</w:t>
            </w:r>
            <w:r>
              <w:rPr>
                <w:rFonts w:ascii="黑体" w:eastAsia="黑体" w:hAnsi="黑体"/>
                <w:sz w:val="21"/>
                <w:szCs w:val="21"/>
              </w:rPr>
              <w:t xml:space="preserve"> 16</w:t>
            </w:r>
            <w:r>
              <w:rPr>
                <w:rFonts w:ascii="黑体" w:eastAsia="黑体" w:hAnsi="黑体"/>
                <w:sz w:val="21"/>
                <w:szCs w:val="21"/>
              </w:rPr>
              <w:fldChar w:fldCharType="end"/>
            </w:r>
            <w:bookmarkEnd w:id="1"/>
          </w:p>
        </w:tc>
      </w:tr>
    </w:tbl>
    <w:tbl>
      <w:tblPr>
        <w:tblStyle w:val="affff1"/>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firstRow="1" w:lastRow="0" w:firstColumn="1" w:lastColumn="0" w:noHBand="0" w:noVBand="1"/>
      </w:tblPr>
      <w:tblGrid>
        <w:gridCol w:w="6407"/>
      </w:tblGrid>
      <w:tr w:rsidR="00F70603">
        <w:tc>
          <w:tcPr>
            <w:tcW w:w="6407" w:type="dxa"/>
          </w:tcPr>
          <w:p w:rsidR="00F70603" w:rsidRDefault="00D50509">
            <w:pPr>
              <w:pStyle w:val="affff8"/>
              <w:framePr w:w="0" w:hRule="auto" w:wrap="auto" w:hAnchor="text" w:xAlign="left" w:yAlign="inline" w:anchorLock="0"/>
              <w:rPr>
                <w:rFonts w:ascii="宋体" w:hAnsi="宋体"/>
                <w:sz w:val="28"/>
                <w:szCs w:val="28"/>
              </w:rPr>
            </w:pPr>
            <w:bookmarkStart w:id="2" w:name="_Hlk26473981"/>
            <w:r>
              <w:rPr>
                <w:noProof/>
              </w:rP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t>31</w:t>
            </w:r>
            <w:r>
              <w:fldChar w:fldCharType="end"/>
            </w:r>
            <w:bookmarkEnd w:id="3"/>
          </w:p>
        </w:tc>
      </w:tr>
    </w:tbl>
    <w:p w:rsidR="00F70603" w:rsidRDefault="00D50509">
      <w:pPr>
        <w:pStyle w:val="affff9"/>
        <w:framePr w:w="9639" w:h="624" w:hRule="exact" w:hSpace="181" w:vSpace="181" w:wrap="around" w:hAnchor="page" w:x="1305" w:y="2269"/>
        <w:rPr>
          <w:rFonts w:ascii="黑体" w:eastAsia="黑体" w:hAnsi="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Pr>
          <w:rFonts w:ascii="黑体" w:eastAsia="黑体" w:hint="eastAsia"/>
          <w:b w:val="0"/>
          <w:w w:val="100"/>
          <w:sz w:val="48"/>
        </w:rPr>
        <w:t>上海市</w:t>
      </w:r>
      <w:r>
        <w:rPr>
          <w:rFonts w:ascii="黑体" w:eastAsia="黑体"/>
          <w:b w:val="0"/>
          <w:w w:val="100"/>
          <w:sz w:val="48"/>
        </w:rPr>
        <w:fldChar w:fldCharType="end"/>
      </w:r>
      <w:bookmarkEnd w:id="4"/>
      <w:r>
        <w:rPr>
          <w:rFonts w:ascii="黑体" w:eastAsia="黑体" w:hAnsi="黑体" w:hint="eastAsia"/>
          <w:b w:val="0"/>
          <w:bCs w:val="0"/>
          <w:w w:val="100"/>
          <w:sz w:val="48"/>
          <w:szCs w:val="48"/>
        </w:rPr>
        <w:t>地方标准</w:t>
      </w:r>
    </w:p>
    <w:bookmarkEnd w:id="2"/>
    <w:p w:rsidR="00F70603" w:rsidRDefault="00D50509">
      <w:pPr>
        <w:pStyle w:val="afffffffffb"/>
        <w:framePr w:wrap="auto"/>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lang w:val="fr-FR"/>
        </w:rPr>
        <w:t>XX/T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rsidR="00F70603" w:rsidRDefault="00D50509">
      <w:pPr>
        <w:pStyle w:val="afffffffffc"/>
        <w:framePr w:wrap="auto"/>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r>
      <w:r>
        <w:rPr>
          <w:rFonts w:hAnsi="黑体"/>
        </w:rPr>
        <w:fldChar w:fldCharType="separate"/>
      </w:r>
      <w:r>
        <w:rPr>
          <w:rFonts w:hAnsi="黑体"/>
        </w:rPr>
        <w:t>     </w:t>
      </w:r>
      <w:r>
        <w:rPr>
          <w:rFonts w:hAnsi="黑体"/>
        </w:rPr>
        <w:fldChar w:fldCharType="end"/>
      </w:r>
      <w:bookmarkEnd w:id="8"/>
    </w:p>
    <w:p w:rsidR="00F70603" w:rsidRDefault="00D50509">
      <w:pPr>
        <w:spacing w:line="240" w:lineRule="auto"/>
        <w:rPr>
          <w:rFonts w:ascii="黑体" w:eastAsia="黑体" w:hAnsi="黑体"/>
          <w:kern w:val="0"/>
          <w:sz w:val="10"/>
          <w:szCs w:val="10"/>
        </w:rPr>
      </w:pPr>
      <w:r>
        <w:rPr>
          <w:rFonts w:ascii="黑体" w:eastAsia="黑体" w:hAnsi="黑体"/>
          <w:noProof/>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rsidR="00F70603" w:rsidRDefault="00F70603">
      <w:pPr>
        <w:pStyle w:val="affff9"/>
        <w:framePr w:w="9639" w:h="6976" w:hRule="exact" w:hSpace="0" w:vSpace="0" w:wrap="around" w:hAnchor="page" w:y="6408"/>
        <w:jc w:val="center"/>
        <w:rPr>
          <w:rFonts w:ascii="黑体" w:eastAsia="黑体" w:hAnsi="黑体"/>
          <w:b w:val="0"/>
          <w:bCs w:val="0"/>
          <w:w w:val="100"/>
        </w:rPr>
      </w:pPr>
    </w:p>
    <w:p w:rsidR="00F70603" w:rsidRDefault="00D50509">
      <w:pPr>
        <w:pStyle w:val="afffffffffd"/>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t>无人机喷洒防治林业有害生物技术规程</w:t>
      </w:r>
      <w:r>
        <w:fldChar w:fldCharType="end"/>
      </w:r>
      <w:bookmarkEnd w:id="9"/>
    </w:p>
    <w:p w:rsidR="00F70603" w:rsidRDefault="00F70603">
      <w:pPr>
        <w:framePr w:w="9639" w:h="6974" w:hRule="exact" w:wrap="around" w:vAnchor="page" w:hAnchor="page" w:x="1419" w:y="6408" w:anchorLock="1"/>
        <w:ind w:left="-1418"/>
      </w:pPr>
    </w:p>
    <w:p w:rsidR="00F70603" w:rsidRDefault="00D50509">
      <w:pPr>
        <w:pStyle w:val="afffffff1"/>
        <w:framePr w:w="9639" w:h="6974" w:hRule="exact" w:wrap="around" w:vAnchor="page" w:hAnchor="page" w:x="1419" w:y="6408" w:anchorLock="1"/>
        <w:textAlignment w:val="bottom"/>
        <w:rPr>
          <w:rFonts w:ascii="黑体" w:eastAsia="黑体" w:hAnsi="黑体"/>
          <w:szCs w:val="28"/>
        </w:rPr>
      </w:pPr>
      <w:r>
        <w:rPr>
          <w:rFonts w:ascii="黑体" w:eastAsia="黑体" w:hAnsi="黑体"/>
          <w:szCs w:val="28"/>
        </w:rPr>
        <w:fldChar w:fldCharType="begin">
          <w:ffData>
            <w:name w:val="ESTD_NAME"/>
            <w:enabled/>
            <w:calcOnExit w:val="0"/>
            <w:textInput>
              <w:default w:val="点击此处添加标准名称的英文译名"/>
            </w:textInput>
          </w:ffData>
        </w:fldChar>
      </w:r>
      <w:bookmarkStart w:id="10" w:name="ESTD_NAME"/>
      <w:r>
        <w:rPr>
          <w:rFonts w:ascii="黑体" w:eastAsia="黑体" w:hAnsi="黑体"/>
          <w:szCs w:val="28"/>
        </w:rPr>
        <w:instrText xml:space="preserve"> FORMTEXT </w:instrText>
      </w:r>
      <w:r>
        <w:rPr>
          <w:rFonts w:ascii="黑体" w:eastAsia="黑体" w:hAnsi="黑体"/>
          <w:szCs w:val="28"/>
        </w:rPr>
      </w:r>
      <w:r>
        <w:rPr>
          <w:rFonts w:ascii="黑体" w:eastAsia="黑体" w:hAnsi="黑体"/>
          <w:szCs w:val="28"/>
        </w:rPr>
        <w:fldChar w:fldCharType="separate"/>
      </w:r>
      <w:r>
        <w:rPr>
          <w:rFonts w:ascii="黑体" w:eastAsia="黑体" w:hAnsi="黑体"/>
          <w:szCs w:val="28"/>
        </w:rPr>
        <w:t>Code of practice for controlling forest pest by unmanned aerial vehicle spraying</w:t>
      </w:r>
      <w:r>
        <w:rPr>
          <w:rFonts w:ascii="黑体" w:eastAsia="黑体" w:hAnsi="黑体"/>
          <w:szCs w:val="28"/>
        </w:rPr>
        <w:fldChar w:fldCharType="end"/>
      </w:r>
      <w:bookmarkEnd w:id="10"/>
    </w:p>
    <w:p w:rsidR="00F70603" w:rsidRDefault="00F70603">
      <w:pPr>
        <w:framePr w:w="9639" w:h="6974" w:hRule="exact" w:wrap="around" w:vAnchor="page" w:hAnchor="page" w:x="1419" w:y="6408" w:anchorLock="1"/>
        <w:spacing w:line="760" w:lineRule="exact"/>
        <w:ind w:left="-1418"/>
      </w:pPr>
    </w:p>
    <w:p w:rsidR="00F70603" w:rsidRDefault="00F70603">
      <w:pPr>
        <w:pStyle w:val="afffffff1"/>
        <w:framePr w:w="9639" w:h="6974" w:hRule="exact" w:wrap="around" w:vAnchor="page" w:hAnchor="page" w:x="1419" w:y="6408" w:anchorLock="1"/>
        <w:textAlignment w:val="bottom"/>
        <w:rPr>
          <w:rFonts w:eastAsia="黑体"/>
          <w:szCs w:val="28"/>
        </w:rPr>
      </w:pPr>
    </w:p>
    <w:p w:rsidR="00F70603" w:rsidRDefault="00D50509">
      <w:pPr>
        <w:pStyle w:val="afffffff1"/>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sidR="009E2CEC">
        <w:rPr>
          <w:sz w:val="24"/>
          <w:szCs w:val="28"/>
        </w:rPr>
      </w:r>
      <w:r w:rsidR="009E2CEC">
        <w:rPr>
          <w:sz w:val="24"/>
          <w:szCs w:val="28"/>
        </w:rPr>
        <w:fldChar w:fldCharType="separate"/>
      </w:r>
      <w:r>
        <w:rPr>
          <w:sz w:val="24"/>
          <w:szCs w:val="28"/>
        </w:rPr>
        <w:fldChar w:fldCharType="end"/>
      </w:r>
      <w:bookmarkEnd w:id="11"/>
    </w:p>
    <w:p w:rsidR="00F70603" w:rsidRDefault="00D50509">
      <w:pPr>
        <w:pStyle w:val="afffffff1"/>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r>
      <w:r>
        <w:rPr>
          <w:sz w:val="21"/>
          <w:szCs w:val="28"/>
        </w:rPr>
        <w:fldChar w:fldCharType="separate"/>
      </w:r>
      <w:r>
        <w:rPr>
          <w:sz w:val="21"/>
          <w:szCs w:val="28"/>
        </w:rPr>
        <w:t>     </w:t>
      </w:r>
      <w:r>
        <w:rPr>
          <w:sz w:val="21"/>
          <w:szCs w:val="28"/>
        </w:rPr>
        <w:fldChar w:fldCharType="end"/>
      </w:r>
      <w:bookmarkEnd w:id="12"/>
    </w:p>
    <w:p w:rsidR="00F70603" w:rsidRDefault="00D50509">
      <w:pPr>
        <w:pStyle w:val="afffffff1"/>
        <w:framePr w:w="9639" w:h="6974" w:hRule="exact" w:wrap="around" w:vAnchor="page" w:hAnchor="page" w:x="1419" w:y="6408" w:anchorLock="1"/>
        <w:spacing w:beforeLines="300" w:before="720" w:afterLines="30" w:after="72"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sidR="009E2CEC">
        <w:rPr>
          <w:b/>
          <w:sz w:val="21"/>
          <w:szCs w:val="28"/>
        </w:rPr>
      </w:r>
      <w:r w:rsidR="009E2CEC">
        <w:rPr>
          <w:b/>
          <w:sz w:val="21"/>
          <w:szCs w:val="28"/>
        </w:rPr>
        <w:fldChar w:fldCharType="separate"/>
      </w:r>
      <w:r>
        <w:rPr>
          <w:b/>
          <w:sz w:val="21"/>
          <w:szCs w:val="28"/>
        </w:rPr>
        <w:fldChar w:fldCharType="end"/>
      </w:r>
      <w:bookmarkEnd w:id="13"/>
    </w:p>
    <w:p w:rsidR="00F70603" w:rsidRDefault="00D50509">
      <w:pPr>
        <w:pStyle w:val="afffffffff9"/>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rPr>
        <w:t>    </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6"/>
      <w:r>
        <w:rPr>
          <w:rFonts w:hint="eastAsia"/>
        </w:rPr>
        <w:t>发布</w:t>
      </w:r>
    </w:p>
    <w:p w:rsidR="00F70603" w:rsidRDefault="00D50509">
      <w:pPr>
        <w:pStyle w:val="afffffffffa"/>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9"/>
      <w:r>
        <w:rPr>
          <w:rFonts w:hint="eastAsia"/>
        </w:rPr>
        <w:t>实施</w:t>
      </w:r>
    </w:p>
    <w:p w:rsidR="00F70603" w:rsidRDefault="00D50509">
      <w:pPr>
        <w:pStyle w:val="affffffff1"/>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r>
      <w:r>
        <w:rPr>
          <w:rFonts w:hAnsi="黑体"/>
          <w:w w:val="100"/>
          <w:sz w:val="28"/>
        </w:rPr>
        <w:fldChar w:fldCharType="separate"/>
      </w:r>
      <w:r>
        <w:rPr>
          <w:rFonts w:hAnsi="黑体" w:hint="eastAsia"/>
          <w:w w:val="100"/>
          <w:sz w:val="28"/>
        </w:rPr>
        <w:t>上海市市场监督管理局</w:t>
      </w:r>
      <w:r>
        <w:rPr>
          <w:rFonts w:hAnsi="黑体"/>
          <w:w w:val="100"/>
          <w:sz w:val="28"/>
        </w:rPr>
        <w:fldChar w:fldCharType="end"/>
      </w:r>
      <w:bookmarkEnd w:id="20"/>
      <w:r>
        <w:rPr>
          <w:rFonts w:ascii="Times New Roman"/>
          <w:w w:val="100"/>
          <w:sz w:val="28"/>
        </w:rPr>
        <w:t>  </w:t>
      </w:r>
      <w:r>
        <w:rPr>
          <w:rStyle w:val="afffffffffff2"/>
          <w:rFonts w:hAnsi="黑体" w:hint="eastAsia"/>
          <w:position w:val="0"/>
        </w:rPr>
        <w:t>发</w:t>
      </w:r>
      <w:r>
        <w:rPr>
          <w:rStyle w:val="afffffffffff2"/>
          <w:rFonts w:hAnsi="黑体" w:hint="eastAsia"/>
          <w:spacing w:val="0"/>
          <w:position w:val="0"/>
        </w:rPr>
        <w:t>布</w:t>
      </w:r>
    </w:p>
    <w:p w:rsidR="00F70603" w:rsidRDefault="00D50509">
      <w:pPr>
        <w:rPr>
          <w:rFonts w:ascii="宋体" w:hAnsi="宋体"/>
          <w:sz w:val="28"/>
          <w:szCs w:val="28"/>
        </w:rPr>
        <w:sectPr w:rsidR="00F70603" w:rsidSect="00FB0E9D">
          <w:headerReference w:type="default" r:id="rId10"/>
          <w:footerReference w:type="even" r:id="rId11"/>
          <w:headerReference w:type="first" r:id="rId12"/>
          <w:footerReference w:type="first" r:id="rId13"/>
          <w:type w:val="continuous"/>
          <w:pgSz w:w="11906" w:h="16838"/>
          <w:pgMar w:top="-338" w:right="1134" w:bottom="1021" w:left="1134" w:header="0" w:footer="0"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rsidR="00FB0E9D" w:rsidRDefault="00FB0E9D" w:rsidP="00FB0E9D">
      <w:pPr>
        <w:pStyle w:val="affffff3"/>
        <w:spacing w:after="468"/>
      </w:pPr>
      <w:bookmarkStart w:id="21" w:name="BookMark1"/>
      <w:bookmarkStart w:id="22" w:name="_Toc147761207"/>
      <w:bookmarkStart w:id="23" w:name="_Toc147761236"/>
      <w:r w:rsidRPr="00FB0E9D">
        <w:rPr>
          <w:rFonts w:hint="eastAsia"/>
          <w:spacing w:val="320"/>
        </w:rPr>
        <w:lastRenderedPageBreak/>
        <w:t>目</w:t>
      </w:r>
      <w:r>
        <w:rPr>
          <w:rFonts w:hint="eastAsia"/>
        </w:rPr>
        <w:t>次</w:t>
      </w:r>
    </w:p>
    <w:p w:rsidR="00FB0E9D" w:rsidRPr="00FB0E9D" w:rsidRDefault="00FB0E9D">
      <w:pPr>
        <w:pStyle w:val="10"/>
        <w:tabs>
          <w:tab w:val="right" w:leader="dot" w:pos="9344"/>
        </w:tabs>
        <w:rPr>
          <w:rFonts w:asciiTheme="minorHAnsi" w:eastAsiaTheme="minorEastAsia" w:hAnsiTheme="minorHAnsi" w:cstheme="minorBidi"/>
          <w:noProof/>
          <w:szCs w:val="22"/>
        </w:rPr>
      </w:pPr>
      <w:r w:rsidRPr="00FB0E9D">
        <w:fldChar w:fldCharType="begin"/>
      </w:r>
      <w:r w:rsidRPr="00FB0E9D">
        <w:instrText xml:space="preserve"> TOC \o "1-1" \h </w:instrText>
      </w:r>
      <w:r w:rsidRPr="00FB0E9D">
        <w:fldChar w:fldCharType="separate"/>
      </w:r>
      <w:hyperlink w:anchor="_Toc148624881" w:history="1">
        <w:r w:rsidRPr="00FB0E9D">
          <w:rPr>
            <w:rStyle w:val="affff5"/>
            <w:rFonts w:hint="eastAsia"/>
            <w:noProof/>
          </w:rPr>
          <w:t>前言</w:t>
        </w:r>
        <w:r w:rsidRPr="00FB0E9D">
          <w:rPr>
            <w:noProof/>
          </w:rPr>
          <w:tab/>
        </w:r>
        <w:r w:rsidRPr="00FB0E9D">
          <w:rPr>
            <w:noProof/>
          </w:rPr>
          <w:fldChar w:fldCharType="begin"/>
        </w:r>
        <w:r w:rsidRPr="00FB0E9D">
          <w:rPr>
            <w:noProof/>
          </w:rPr>
          <w:instrText xml:space="preserve"> PAGEREF _Toc148624881 \h </w:instrText>
        </w:r>
        <w:r w:rsidRPr="00FB0E9D">
          <w:rPr>
            <w:noProof/>
          </w:rPr>
        </w:r>
        <w:r w:rsidRPr="00FB0E9D">
          <w:rPr>
            <w:noProof/>
          </w:rPr>
          <w:fldChar w:fldCharType="separate"/>
        </w:r>
        <w:r w:rsidRPr="00FB0E9D">
          <w:rPr>
            <w:noProof/>
          </w:rPr>
          <w:t>II</w:t>
        </w:r>
        <w:r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2" w:history="1">
        <w:r w:rsidR="00FB0E9D" w:rsidRPr="00FB0E9D">
          <w:rPr>
            <w:rStyle w:val="affff5"/>
            <w:noProof/>
          </w:rPr>
          <w:t>1</w:t>
        </w:r>
        <w:r w:rsidR="00FB0E9D">
          <w:rPr>
            <w:rStyle w:val="affff5"/>
            <w:noProof/>
          </w:rPr>
          <w:t xml:space="preserve"> </w:t>
        </w:r>
        <w:r w:rsidR="00FB0E9D" w:rsidRPr="00FB0E9D">
          <w:rPr>
            <w:rStyle w:val="affff5"/>
            <w:rFonts w:hint="eastAsia"/>
            <w:noProof/>
          </w:rPr>
          <w:t xml:space="preserve"> 范围</w:t>
        </w:r>
        <w:r w:rsidR="00FB0E9D" w:rsidRPr="00FB0E9D">
          <w:rPr>
            <w:noProof/>
          </w:rPr>
          <w:tab/>
        </w:r>
        <w:r w:rsidR="00FB0E9D" w:rsidRPr="00FB0E9D">
          <w:rPr>
            <w:noProof/>
          </w:rPr>
          <w:fldChar w:fldCharType="begin"/>
        </w:r>
        <w:r w:rsidR="00FB0E9D" w:rsidRPr="00FB0E9D">
          <w:rPr>
            <w:noProof/>
          </w:rPr>
          <w:instrText xml:space="preserve"> PAGEREF _Toc148624882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3" w:history="1">
        <w:r w:rsidR="00FB0E9D" w:rsidRPr="00FB0E9D">
          <w:rPr>
            <w:rStyle w:val="affff5"/>
            <w:noProof/>
          </w:rPr>
          <w:t>2</w:t>
        </w:r>
        <w:r w:rsidR="00FB0E9D">
          <w:rPr>
            <w:rStyle w:val="affff5"/>
            <w:noProof/>
          </w:rPr>
          <w:t xml:space="preserve"> </w:t>
        </w:r>
        <w:r w:rsidR="00FB0E9D" w:rsidRPr="00FB0E9D">
          <w:rPr>
            <w:rStyle w:val="affff5"/>
            <w:rFonts w:hint="eastAsia"/>
            <w:noProof/>
          </w:rPr>
          <w:t xml:space="preserve"> 规范性引用文件</w:t>
        </w:r>
        <w:r w:rsidR="00FB0E9D" w:rsidRPr="00FB0E9D">
          <w:rPr>
            <w:noProof/>
          </w:rPr>
          <w:tab/>
        </w:r>
        <w:r w:rsidR="00FB0E9D" w:rsidRPr="00FB0E9D">
          <w:rPr>
            <w:noProof/>
          </w:rPr>
          <w:fldChar w:fldCharType="begin"/>
        </w:r>
        <w:r w:rsidR="00FB0E9D" w:rsidRPr="00FB0E9D">
          <w:rPr>
            <w:noProof/>
          </w:rPr>
          <w:instrText xml:space="preserve"> PAGEREF _Toc148624883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4" w:history="1">
        <w:r w:rsidR="00FB0E9D" w:rsidRPr="00FB0E9D">
          <w:rPr>
            <w:rStyle w:val="affff5"/>
            <w:noProof/>
          </w:rPr>
          <w:t>3</w:t>
        </w:r>
        <w:r w:rsidR="00FB0E9D">
          <w:rPr>
            <w:rStyle w:val="affff5"/>
            <w:noProof/>
          </w:rPr>
          <w:t xml:space="preserve"> </w:t>
        </w:r>
        <w:r w:rsidR="00FB0E9D" w:rsidRPr="00FB0E9D">
          <w:rPr>
            <w:rStyle w:val="affff5"/>
            <w:rFonts w:hint="eastAsia"/>
            <w:noProof/>
          </w:rPr>
          <w:t xml:space="preserve"> 术语和定义</w:t>
        </w:r>
        <w:r w:rsidR="00FB0E9D" w:rsidRPr="00FB0E9D">
          <w:rPr>
            <w:noProof/>
          </w:rPr>
          <w:tab/>
        </w:r>
        <w:r w:rsidR="00FB0E9D" w:rsidRPr="00FB0E9D">
          <w:rPr>
            <w:noProof/>
          </w:rPr>
          <w:fldChar w:fldCharType="begin"/>
        </w:r>
        <w:r w:rsidR="00FB0E9D" w:rsidRPr="00FB0E9D">
          <w:rPr>
            <w:noProof/>
          </w:rPr>
          <w:instrText xml:space="preserve"> PAGEREF _Toc148624884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5" w:history="1">
        <w:r w:rsidR="00FB0E9D" w:rsidRPr="00FB0E9D">
          <w:rPr>
            <w:rStyle w:val="affff5"/>
            <w:noProof/>
          </w:rPr>
          <w:t>4</w:t>
        </w:r>
        <w:r w:rsidR="00FB0E9D">
          <w:rPr>
            <w:rStyle w:val="affff5"/>
            <w:noProof/>
          </w:rPr>
          <w:t xml:space="preserve"> </w:t>
        </w:r>
        <w:r w:rsidR="00FB0E9D" w:rsidRPr="00FB0E9D">
          <w:rPr>
            <w:rStyle w:val="affff5"/>
            <w:rFonts w:hint="eastAsia"/>
            <w:noProof/>
          </w:rPr>
          <w:t xml:space="preserve"> 总体要求</w:t>
        </w:r>
        <w:r w:rsidR="00FB0E9D" w:rsidRPr="00FB0E9D">
          <w:rPr>
            <w:noProof/>
          </w:rPr>
          <w:tab/>
        </w:r>
        <w:r w:rsidR="00FB0E9D" w:rsidRPr="00FB0E9D">
          <w:rPr>
            <w:noProof/>
          </w:rPr>
          <w:fldChar w:fldCharType="begin"/>
        </w:r>
        <w:r w:rsidR="00FB0E9D" w:rsidRPr="00FB0E9D">
          <w:rPr>
            <w:noProof/>
          </w:rPr>
          <w:instrText xml:space="preserve"> PAGEREF _Toc148624885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6" w:history="1">
        <w:r w:rsidR="00FB0E9D" w:rsidRPr="00FB0E9D">
          <w:rPr>
            <w:rStyle w:val="affff5"/>
            <w:noProof/>
          </w:rPr>
          <w:t>5</w:t>
        </w:r>
        <w:r w:rsidR="00FB0E9D">
          <w:rPr>
            <w:rStyle w:val="affff5"/>
            <w:noProof/>
          </w:rPr>
          <w:t xml:space="preserve"> </w:t>
        </w:r>
        <w:r w:rsidR="00FB0E9D" w:rsidRPr="00FB0E9D">
          <w:rPr>
            <w:rStyle w:val="affff5"/>
            <w:rFonts w:hint="eastAsia"/>
            <w:noProof/>
          </w:rPr>
          <w:t xml:space="preserve"> 作业前准备</w:t>
        </w:r>
        <w:r w:rsidR="00FB0E9D" w:rsidRPr="00FB0E9D">
          <w:rPr>
            <w:noProof/>
          </w:rPr>
          <w:tab/>
        </w:r>
        <w:r w:rsidR="00FB0E9D" w:rsidRPr="00FB0E9D">
          <w:rPr>
            <w:noProof/>
          </w:rPr>
          <w:fldChar w:fldCharType="begin"/>
        </w:r>
        <w:r w:rsidR="00FB0E9D" w:rsidRPr="00FB0E9D">
          <w:rPr>
            <w:noProof/>
          </w:rPr>
          <w:instrText xml:space="preserve"> PAGEREF _Toc148624886 \h </w:instrText>
        </w:r>
        <w:r w:rsidR="00FB0E9D" w:rsidRPr="00FB0E9D">
          <w:rPr>
            <w:noProof/>
          </w:rPr>
        </w:r>
        <w:r w:rsidR="00FB0E9D" w:rsidRPr="00FB0E9D">
          <w:rPr>
            <w:noProof/>
          </w:rPr>
          <w:fldChar w:fldCharType="separate"/>
        </w:r>
        <w:r w:rsidR="00FB0E9D" w:rsidRPr="00FB0E9D">
          <w:rPr>
            <w:noProof/>
          </w:rPr>
          <w:t>2</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7" w:history="1">
        <w:r w:rsidR="00FB0E9D" w:rsidRPr="00FB0E9D">
          <w:rPr>
            <w:rStyle w:val="affff5"/>
            <w:noProof/>
          </w:rPr>
          <w:t>6</w:t>
        </w:r>
        <w:r w:rsidR="00FB0E9D">
          <w:rPr>
            <w:rStyle w:val="affff5"/>
            <w:noProof/>
          </w:rPr>
          <w:t xml:space="preserve"> </w:t>
        </w:r>
        <w:r w:rsidR="00FB0E9D" w:rsidRPr="00FB0E9D">
          <w:rPr>
            <w:rStyle w:val="affff5"/>
            <w:rFonts w:hint="eastAsia"/>
            <w:noProof/>
          </w:rPr>
          <w:t xml:space="preserve"> 作业实施</w:t>
        </w:r>
        <w:r w:rsidR="00FB0E9D" w:rsidRPr="00FB0E9D">
          <w:rPr>
            <w:noProof/>
          </w:rPr>
          <w:tab/>
        </w:r>
        <w:r w:rsidR="00FB0E9D" w:rsidRPr="00FB0E9D">
          <w:rPr>
            <w:noProof/>
          </w:rPr>
          <w:fldChar w:fldCharType="begin"/>
        </w:r>
        <w:r w:rsidR="00FB0E9D" w:rsidRPr="00FB0E9D">
          <w:rPr>
            <w:noProof/>
          </w:rPr>
          <w:instrText xml:space="preserve"> PAGEREF _Toc148624887 \h </w:instrText>
        </w:r>
        <w:r w:rsidR="00FB0E9D" w:rsidRPr="00FB0E9D">
          <w:rPr>
            <w:noProof/>
          </w:rPr>
        </w:r>
        <w:r w:rsidR="00FB0E9D" w:rsidRPr="00FB0E9D">
          <w:rPr>
            <w:noProof/>
          </w:rPr>
          <w:fldChar w:fldCharType="separate"/>
        </w:r>
        <w:r w:rsidR="00FB0E9D" w:rsidRPr="00FB0E9D">
          <w:rPr>
            <w:noProof/>
          </w:rPr>
          <w:t>3</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8" w:history="1">
        <w:r w:rsidR="00FB0E9D" w:rsidRPr="00FB0E9D">
          <w:rPr>
            <w:rStyle w:val="affff5"/>
            <w:noProof/>
          </w:rPr>
          <w:t>7</w:t>
        </w:r>
        <w:r w:rsidR="00FB0E9D">
          <w:rPr>
            <w:rStyle w:val="affff5"/>
            <w:noProof/>
          </w:rPr>
          <w:t xml:space="preserve"> </w:t>
        </w:r>
        <w:r w:rsidR="00FB0E9D" w:rsidRPr="00FB0E9D">
          <w:rPr>
            <w:rStyle w:val="affff5"/>
            <w:rFonts w:hint="eastAsia"/>
            <w:noProof/>
          </w:rPr>
          <w:t xml:space="preserve"> 作业后维护</w:t>
        </w:r>
        <w:r w:rsidR="00FB0E9D" w:rsidRPr="00FB0E9D">
          <w:rPr>
            <w:noProof/>
          </w:rPr>
          <w:tab/>
        </w:r>
        <w:r w:rsidR="00FB0E9D" w:rsidRPr="00FB0E9D">
          <w:rPr>
            <w:noProof/>
          </w:rPr>
          <w:fldChar w:fldCharType="begin"/>
        </w:r>
        <w:r w:rsidR="00FB0E9D" w:rsidRPr="00FB0E9D">
          <w:rPr>
            <w:noProof/>
          </w:rPr>
          <w:instrText xml:space="preserve"> PAGEREF _Toc148624888 \h </w:instrText>
        </w:r>
        <w:r w:rsidR="00FB0E9D" w:rsidRPr="00FB0E9D">
          <w:rPr>
            <w:noProof/>
          </w:rPr>
        </w:r>
        <w:r w:rsidR="00FB0E9D" w:rsidRPr="00FB0E9D">
          <w:rPr>
            <w:noProof/>
          </w:rPr>
          <w:fldChar w:fldCharType="separate"/>
        </w:r>
        <w:r w:rsidR="00FB0E9D" w:rsidRPr="00FB0E9D">
          <w:rPr>
            <w:noProof/>
          </w:rPr>
          <w:t>4</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89" w:history="1">
        <w:r w:rsidR="00FB0E9D" w:rsidRPr="00FB0E9D">
          <w:rPr>
            <w:rStyle w:val="affff5"/>
            <w:noProof/>
          </w:rPr>
          <w:t>8</w:t>
        </w:r>
        <w:r w:rsidR="00FB0E9D">
          <w:rPr>
            <w:rStyle w:val="affff5"/>
            <w:noProof/>
          </w:rPr>
          <w:t xml:space="preserve"> </w:t>
        </w:r>
        <w:r w:rsidR="00FB0E9D" w:rsidRPr="00FB0E9D">
          <w:rPr>
            <w:rStyle w:val="affff5"/>
            <w:rFonts w:hint="eastAsia"/>
            <w:noProof/>
          </w:rPr>
          <w:t xml:space="preserve"> 效果评估</w:t>
        </w:r>
        <w:r w:rsidR="00FB0E9D" w:rsidRPr="00FB0E9D">
          <w:rPr>
            <w:noProof/>
          </w:rPr>
          <w:tab/>
        </w:r>
        <w:r w:rsidR="00FB0E9D" w:rsidRPr="00FB0E9D">
          <w:rPr>
            <w:noProof/>
          </w:rPr>
          <w:fldChar w:fldCharType="begin"/>
        </w:r>
        <w:r w:rsidR="00FB0E9D" w:rsidRPr="00FB0E9D">
          <w:rPr>
            <w:noProof/>
          </w:rPr>
          <w:instrText xml:space="preserve"> PAGEREF _Toc148624889 \h </w:instrText>
        </w:r>
        <w:r w:rsidR="00FB0E9D" w:rsidRPr="00FB0E9D">
          <w:rPr>
            <w:noProof/>
          </w:rPr>
        </w:r>
        <w:r w:rsidR="00FB0E9D" w:rsidRPr="00FB0E9D">
          <w:rPr>
            <w:noProof/>
          </w:rPr>
          <w:fldChar w:fldCharType="separate"/>
        </w:r>
        <w:r w:rsidR="00FB0E9D" w:rsidRPr="00FB0E9D">
          <w:rPr>
            <w:noProof/>
          </w:rPr>
          <w:t>4</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0" w:history="1">
        <w:r w:rsidR="00FB0E9D" w:rsidRPr="00FB0E9D">
          <w:rPr>
            <w:rStyle w:val="affff5"/>
            <w:noProof/>
          </w:rPr>
          <w:t>9</w:t>
        </w:r>
        <w:r w:rsidR="00FB0E9D">
          <w:rPr>
            <w:rStyle w:val="affff5"/>
            <w:noProof/>
          </w:rPr>
          <w:t xml:space="preserve"> </w:t>
        </w:r>
        <w:r w:rsidR="00FB0E9D" w:rsidRPr="00FB0E9D">
          <w:rPr>
            <w:rStyle w:val="affff5"/>
            <w:rFonts w:hint="eastAsia"/>
            <w:noProof/>
          </w:rPr>
          <w:t xml:space="preserve"> 数据记录与整理</w:t>
        </w:r>
        <w:r w:rsidR="00FB0E9D" w:rsidRPr="00FB0E9D">
          <w:rPr>
            <w:noProof/>
          </w:rPr>
          <w:tab/>
        </w:r>
        <w:r w:rsidR="00FB0E9D" w:rsidRPr="00FB0E9D">
          <w:rPr>
            <w:noProof/>
          </w:rPr>
          <w:fldChar w:fldCharType="begin"/>
        </w:r>
        <w:r w:rsidR="00FB0E9D" w:rsidRPr="00FB0E9D">
          <w:rPr>
            <w:noProof/>
          </w:rPr>
          <w:instrText xml:space="preserve"> PAGEREF _Toc148624890 \h </w:instrText>
        </w:r>
        <w:r w:rsidR="00FB0E9D" w:rsidRPr="00FB0E9D">
          <w:rPr>
            <w:noProof/>
          </w:rPr>
        </w:r>
        <w:r w:rsidR="00FB0E9D" w:rsidRPr="00FB0E9D">
          <w:rPr>
            <w:noProof/>
          </w:rPr>
          <w:fldChar w:fldCharType="separate"/>
        </w:r>
        <w:r w:rsidR="00FB0E9D" w:rsidRPr="00FB0E9D">
          <w:rPr>
            <w:noProof/>
          </w:rPr>
          <w:t>4</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1" w:history="1">
        <w:r w:rsidR="00FB0E9D" w:rsidRPr="00FB0E9D">
          <w:rPr>
            <w:rStyle w:val="affff5"/>
            <w:rFonts w:hint="eastAsia"/>
            <w:noProof/>
          </w:rPr>
          <w:t>附录</w:t>
        </w:r>
        <w:r w:rsidR="00FB0E9D">
          <w:rPr>
            <w:rStyle w:val="affff5"/>
            <w:rFonts w:hint="eastAsia"/>
            <w:noProof/>
          </w:rPr>
          <w:t>A</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有害生物调查表</w:t>
        </w:r>
        <w:r w:rsidR="00FB0E9D" w:rsidRPr="00FB0E9D">
          <w:rPr>
            <w:noProof/>
          </w:rPr>
          <w:tab/>
        </w:r>
        <w:r w:rsidR="00FB0E9D" w:rsidRPr="00FB0E9D">
          <w:rPr>
            <w:noProof/>
          </w:rPr>
          <w:fldChar w:fldCharType="begin"/>
        </w:r>
        <w:r w:rsidR="00FB0E9D" w:rsidRPr="00FB0E9D">
          <w:rPr>
            <w:noProof/>
          </w:rPr>
          <w:instrText xml:space="preserve"> PAGEREF _Toc148624891 \h </w:instrText>
        </w:r>
        <w:r w:rsidR="00FB0E9D" w:rsidRPr="00FB0E9D">
          <w:rPr>
            <w:noProof/>
          </w:rPr>
        </w:r>
        <w:r w:rsidR="00FB0E9D" w:rsidRPr="00FB0E9D">
          <w:rPr>
            <w:noProof/>
          </w:rPr>
          <w:fldChar w:fldCharType="separate"/>
        </w:r>
        <w:r w:rsidR="00FB0E9D" w:rsidRPr="00FB0E9D">
          <w:rPr>
            <w:noProof/>
          </w:rPr>
          <w:t>5</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2" w:history="1">
        <w:r w:rsidR="00FB0E9D" w:rsidRPr="00FB0E9D">
          <w:rPr>
            <w:rStyle w:val="affff5"/>
            <w:rFonts w:hint="eastAsia"/>
            <w:noProof/>
          </w:rPr>
          <w:t>附录</w:t>
        </w:r>
        <w:r w:rsidR="00FB0E9D">
          <w:rPr>
            <w:rStyle w:val="affff5"/>
            <w:rFonts w:hint="eastAsia"/>
            <w:noProof/>
          </w:rPr>
          <w:t>B</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飞行安全避让区统计表</w:t>
        </w:r>
        <w:r w:rsidR="00FB0E9D" w:rsidRPr="00FB0E9D">
          <w:rPr>
            <w:noProof/>
          </w:rPr>
          <w:tab/>
        </w:r>
        <w:r w:rsidR="00FB0E9D" w:rsidRPr="00FB0E9D">
          <w:rPr>
            <w:noProof/>
          </w:rPr>
          <w:fldChar w:fldCharType="begin"/>
        </w:r>
        <w:r w:rsidR="00FB0E9D" w:rsidRPr="00FB0E9D">
          <w:rPr>
            <w:noProof/>
          </w:rPr>
          <w:instrText xml:space="preserve"> PAGEREF _Toc148624892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3" w:history="1">
        <w:r w:rsidR="00FB0E9D" w:rsidRPr="00FB0E9D">
          <w:rPr>
            <w:rStyle w:val="affff5"/>
            <w:rFonts w:hint="eastAsia"/>
            <w:noProof/>
          </w:rPr>
          <w:t>附录</w:t>
        </w:r>
        <w:r w:rsidR="00FB0E9D">
          <w:rPr>
            <w:rStyle w:val="affff5"/>
            <w:rFonts w:hint="eastAsia"/>
            <w:noProof/>
          </w:rPr>
          <w:t>C</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水敏纸测试方法</w:t>
        </w:r>
        <w:r w:rsidR="00FB0E9D" w:rsidRPr="00FB0E9D">
          <w:rPr>
            <w:noProof/>
          </w:rPr>
          <w:tab/>
        </w:r>
        <w:r w:rsidR="00FB0E9D" w:rsidRPr="00FB0E9D">
          <w:rPr>
            <w:noProof/>
          </w:rPr>
          <w:fldChar w:fldCharType="begin"/>
        </w:r>
        <w:r w:rsidR="00FB0E9D" w:rsidRPr="00FB0E9D">
          <w:rPr>
            <w:noProof/>
          </w:rPr>
          <w:instrText xml:space="preserve"> PAGEREF _Toc148624893 \h </w:instrText>
        </w:r>
        <w:r w:rsidR="00FB0E9D" w:rsidRPr="00FB0E9D">
          <w:rPr>
            <w:noProof/>
          </w:rPr>
        </w:r>
        <w:r w:rsidR="00FB0E9D" w:rsidRPr="00FB0E9D">
          <w:rPr>
            <w:noProof/>
          </w:rPr>
          <w:fldChar w:fldCharType="separate"/>
        </w:r>
        <w:r w:rsidR="00FB0E9D" w:rsidRPr="00FB0E9D">
          <w:rPr>
            <w:noProof/>
          </w:rPr>
          <w:t>2</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4" w:history="1">
        <w:r w:rsidR="00FB0E9D" w:rsidRPr="00FB0E9D">
          <w:rPr>
            <w:rStyle w:val="affff5"/>
            <w:rFonts w:hint="eastAsia"/>
            <w:noProof/>
          </w:rPr>
          <w:t>附录</w:t>
        </w:r>
        <w:r w:rsidR="00FB0E9D">
          <w:rPr>
            <w:rStyle w:val="affff5"/>
            <w:rFonts w:hint="eastAsia"/>
            <w:noProof/>
          </w:rPr>
          <w:t>D</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喷雾质量检测表</w:t>
        </w:r>
        <w:r w:rsidR="00FB0E9D" w:rsidRPr="00FB0E9D">
          <w:rPr>
            <w:noProof/>
          </w:rPr>
          <w:tab/>
        </w:r>
        <w:r w:rsidR="00FB0E9D" w:rsidRPr="00FB0E9D">
          <w:rPr>
            <w:noProof/>
          </w:rPr>
          <w:fldChar w:fldCharType="begin"/>
        </w:r>
        <w:r w:rsidR="00FB0E9D" w:rsidRPr="00FB0E9D">
          <w:rPr>
            <w:noProof/>
          </w:rPr>
          <w:instrText xml:space="preserve"> PAGEREF _Toc148624894 \h </w:instrText>
        </w:r>
        <w:r w:rsidR="00FB0E9D" w:rsidRPr="00FB0E9D">
          <w:rPr>
            <w:noProof/>
          </w:rPr>
        </w:r>
        <w:r w:rsidR="00FB0E9D" w:rsidRPr="00FB0E9D">
          <w:rPr>
            <w:noProof/>
          </w:rPr>
          <w:fldChar w:fldCharType="separate"/>
        </w:r>
        <w:r w:rsidR="00FB0E9D" w:rsidRPr="00FB0E9D">
          <w:rPr>
            <w:noProof/>
          </w:rPr>
          <w:t>3</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5" w:history="1">
        <w:r w:rsidR="00FB0E9D" w:rsidRPr="00FB0E9D">
          <w:rPr>
            <w:rStyle w:val="affff5"/>
            <w:rFonts w:hint="eastAsia"/>
            <w:noProof/>
          </w:rPr>
          <w:t>附录</w:t>
        </w:r>
        <w:r w:rsidR="00FB0E9D">
          <w:rPr>
            <w:rStyle w:val="affff5"/>
            <w:rFonts w:hint="eastAsia"/>
            <w:noProof/>
          </w:rPr>
          <w:t>E</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作业监控记录表</w:t>
        </w:r>
        <w:r w:rsidR="00FB0E9D" w:rsidRPr="00FB0E9D">
          <w:rPr>
            <w:noProof/>
          </w:rPr>
          <w:tab/>
        </w:r>
        <w:r w:rsidR="00FB0E9D" w:rsidRPr="00FB0E9D">
          <w:rPr>
            <w:noProof/>
          </w:rPr>
          <w:fldChar w:fldCharType="begin"/>
        </w:r>
        <w:r w:rsidR="00FB0E9D" w:rsidRPr="00FB0E9D">
          <w:rPr>
            <w:noProof/>
          </w:rPr>
          <w:instrText xml:space="preserve"> PAGEREF _Toc148624895 \h </w:instrText>
        </w:r>
        <w:r w:rsidR="00FB0E9D" w:rsidRPr="00FB0E9D">
          <w:rPr>
            <w:noProof/>
          </w:rPr>
        </w:r>
        <w:r w:rsidR="00FB0E9D" w:rsidRPr="00FB0E9D">
          <w:rPr>
            <w:noProof/>
          </w:rPr>
          <w:fldChar w:fldCharType="separate"/>
        </w:r>
        <w:r w:rsidR="00FB0E9D" w:rsidRPr="00FB0E9D">
          <w:rPr>
            <w:noProof/>
          </w:rPr>
          <w:t>1</w:t>
        </w:r>
        <w:r w:rsidR="00FB0E9D" w:rsidRPr="00FB0E9D">
          <w:rPr>
            <w:noProof/>
          </w:rPr>
          <w:fldChar w:fldCharType="end"/>
        </w:r>
      </w:hyperlink>
    </w:p>
    <w:p w:rsidR="00FB0E9D" w:rsidRPr="00FB0E9D" w:rsidRDefault="009E2CEC">
      <w:pPr>
        <w:pStyle w:val="10"/>
        <w:tabs>
          <w:tab w:val="right" w:leader="dot" w:pos="9344"/>
        </w:tabs>
        <w:rPr>
          <w:rFonts w:asciiTheme="minorHAnsi" w:eastAsiaTheme="minorEastAsia" w:hAnsiTheme="minorHAnsi" w:cstheme="minorBidi"/>
          <w:noProof/>
          <w:szCs w:val="22"/>
        </w:rPr>
      </w:pPr>
      <w:hyperlink w:anchor="_Toc148624896" w:history="1">
        <w:r w:rsidR="00FB0E9D" w:rsidRPr="00FB0E9D">
          <w:rPr>
            <w:rStyle w:val="affff5"/>
            <w:rFonts w:hint="eastAsia"/>
            <w:noProof/>
          </w:rPr>
          <w:t>附录</w:t>
        </w:r>
        <w:r w:rsidR="00FB0E9D">
          <w:rPr>
            <w:rStyle w:val="affff5"/>
            <w:rFonts w:hint="eastAsia"/>
            <w:noProof/>
          </w:rPr>
          <w:t>F</w:t>
        </w:r>
        <w:r w:rsidR="00FB0E9D" w:rsidRPr="00FB0E9D">
          <w:rPr>
            <w:rStyle w:val="affff5"/>
            <w:rFonts w:hint="eastAsia"/>
            <w:noProof/>
          </w:rPr>
          <w:t>（资料性）</w:t>
        </w:r>
        <w:r w:rsidR="00FB0E9D">
          <w:rPr>
            <w:rStyle w:val="affff5"/>
            <w:noProof/>
          </w:rPr>
          <w:t xml:space="preserve"> </w:t>
        </w:r>
        <w:r w:rsidR="00FB0E9D" w:rsidRPr="00FB0E9D">
          <w:rPr>
            <w:rStyle w:val="affff5"/>
            <w:noProof/>
          </w:rPr>
          <w:t xml:space="preserve"> </w:t>
        </w:r>
        <w:r w:rsidR="00FB0E9D" w:rsidRPr="00FB0E9D">
          <w:rPr>
            <w:rStyle w:val="affff5"/>
            <w:rFonts w:hint="eastAsia"/>
            <w:noProof/>
          </w:rPr>
          <w:t>飞防效果验收（评估）表</w:t>
        </w:r>
        <w:r w:rsidR="00FB0E9D" w:rsidRPr="00FB0E9D">
          <w:rPr>
            <w:noProof/>
          </w:rPr>
          <w:tab/>
        </w:r>
        <w:r w:rsidR="00FB0E9D" w:rsidRPr="00FB0E9D">
          <w:rPr>
            <w:noProof/>
          </w:rPr>
          <w:fldChar w:fldCharType="begin"/>
        </w:r>
        <w:r w:rsidR="00FB0E9D" w:rsidRPr="00FB0E9D">
          <w:rPr>
            <w:noProof/>
          </w:rPr>
          <w:instrText xml:space="preserve"> PAGEREF _Toc148624896 \h </w:instrText>
        </w:r>
        <w:r w:rsidR="00FB0E9D" w:rsidRPr="00FB0E9D">
          <w:rPr>
            <w:noProof/>
          </w:rPr>
        </w:r>
        <w:r w:rsidR="00FB0E9D" w:rsidRPr="00FB0E9D">
          <w:rPr>
            <w:noProof/>
          </w:rPr>
          <w:fldChar w:fldCharType="separate"/>
        </w:r>
        <w:r w:rsidR="00FB0E9D" w:rsidRPr="00FB0E9D">
          <w:rPr>
            <w:noProof/>
          </w:rPr>
          <w:t>2</w:t>
        </w:r>
        <w:r w:rsidR="00FB0E9D" w:rsidRPr="00FB0E9D">
          <w:rPr>
            <w:noProof/>
          </w:rPr>
          <w:fldChar w:fldCharType="end"/>
        </w:r>
      </w:hyperlink>
    </w:p>
    <w:p w:rsidR="00FB0E9D" w:rsidRPr="00FB0E9D" w:rsidRDefault="00FB0E9D" w:rsidP="00FB0E9D">
      <w:pPr>
        <w:pStyle w:val="affffff3"/>
        <w:spacing w:after="468"/>
        <w:sectPr w:rsidR="00FB0E9D" w:rsidRPr="00FB0E9D" w:rsidSect="00FB0E9D">
          <w:headerReference w:type="even" r:id="rId14"/>
          <w:headerReference w:type="default" r:id="rId15"/>
          <w:footerReference w:type="even" r:id="rId16"/>
          <w:footerReference w:type="default" r:id="rId17"/>
          <w:pgSz w:w="11906" w:h="16838"/>
          <w:pgMar w:top="1928" w:right="1134" w:bottom="1134" w:left="1134" w:header="1418" w:footer="1134" w:gutter="284"/>
          <w:pgNumType w:fmt="upperRoman" w:start="1"/>
          <w:cols w:space="425"/>
          <w:formProt w:val="0"/>
          <w:docGrid w:type="lines" w:linePitch="312"/>
        </w:sectPr>
      </w:pPr>
      <w:r w:rsidRPr="00FB0E9D">
        <w:fldChar w:fldCharType="end"/>
      </w:r>
    </w:p>
    <w:p w:rsidR="00F70603" w:rsidRDefault="00D50509">
      <w:pPr>
        <w:pStyle w:val="a6"/>
        <w:spacing w:before="900" w:after="468"/>
      </w:pPr>
      <w:bookmarkStart w:id="24" w:name="_Toc148624881"/>
      <w:bookmarkStart w:id="25" w:name="BookMark2"/>
      <w:bookmarkEnd w:id="21"/>
      <w:r>
        <w:rPr>
          <w:spacing w:val="320"/>
        </w:rPr>
        <w:lastRenderedPageBreak/>
        <w:t>前</w:t>
      </w:r>
      <w:r>
        <w:t>言</w:t>
      </w:r>
      <w:bookmarkEnd w:id="22"/>
      <w:bookmarkEnd w:id="23"/>
      <w:bookmarkEnd w:id="24"/>
    </w:p>
    <w:p w:rsidR="00F70603" w:rsidRDefault="00D50509">
      <w:pPr>
        <w:pStyle w:val="affffe"/>
        <w:ind w:firstLine="420"/>
      </w:pPr>
      <w:r>
        <w:rPr>
          <w:rFonts w:hint="eastAsia"/>
        </w:rPr>
        <w:t>本文件按照GB/T 1.1—2020《标准化工作导则  第1部分：标准化文件的结构和起草规则》的规定起草。</w:t>
      </w:r>
    </w:p>
    <w:p w:rsidR="00F70603" w:rsidRDefault="00D50509">
      <w:pPr>
        <w:pStyle w:val="affffe"/>
        <w:ind w:firstLine="420"/>
      </w:pPr>
      <w:r>
        <w:rPr>
          <w:rFonts w:hint="eastAsia"/>
        </w:rPr>
        <w:t>请注意本文件的某些内容可能涉及专利。本文件的发布机构不承担识别专利的责任。</w:t>
      </w:r>
    </w:p>
    <w:p w:rsidR="00F70603" w:rsidRDefault="00D50509">
      <w:pPr>
        <w:pStyle w:val="affffe"/>
        <w:ind w:firstLine="420"/>
      </w:pPr>
      <w:r>
        <w:rPr>
          <w:rFonts w:hint="eastAsia"/>
        </w:rPr>
        <w:t>本文件由上海市绿化和市容管理局提出并组织实施。</w:t>
      </w:r>
    </w:p>
    <w:p w:rsidR="00F70603" w:rsidRDefault="00D50509">
      <w:pPr>
        <w:pStyle w:val="affffe"/>
        <w:ind w:firstLine="420"/>
      </w:pPr>
      <w:r>
        <w:rPr>
          <w:rFonts w:hint="eastAsia"/>
        </w:rPr>
        <w:t>本文件由上海市林业标准化技术委员会归口。</w:t>
      </w:r>
    </w:p>
    <w:p w:rsidR="00F70603" w:rsidRDefault="00D50509">
      <w:pPr>
        <w:pStyle w:val="affffe"/>
        <w:ind w:firstLine="420"/>
      </w:pPr>
      <w:r>
        <w:rPr>
          <w:rFonts w:hint="eastAsia"/>
        </w:rPr>
        <w:t>本文件起草单位：上海市林学会、上海市林业总站、啄木鸟有害生物防治（上海）有限公司、崇明东平国家森林公园、上海市金山区林业站、复旦大学。</w:t>
      </w:r>
    </w:p>
    <w:p w:rsidR="00F70603" w:rsidRDefault="00D50509">
      <w:pPr>
        <w:pStyle w:val="affffe"/>
        <w:ind w:firstLine="420"/>
      </w:pPr>
      <w:r>
        <w:rPr>
          <w:rFonts w:hint="eastAsia"/>
        </w:rPr>
        <w:t>本文件主要起草人</w:t>
      </w:r>
      <w:r w:rsidR="00467D28">
        <w:rPr>
          <w:rFonts w:hint="eastAsia"/>
        </w:rPr>
        <w:t>：</w:t>
      </w:r>
      <w:r>
        <w:rPr>
          <w:rFonts w:hint="eastAsia"/>
        </w:rPr>
        <w:t>王焱、韩阳阳、沈远东、刘璐璐、张岳峰、许光乾、林莹、耿薏舒、王海、黄广育、谢学锋、马俊、高筱琳</w:t>
      </w:r>
      <w:r w:rsidR="00E60880">
        <w:rPr>
          <w:rFonts w:hint="eastAsia"/>
        </w:rPr>
        <w:t>、</w:t>
      </w:r>
      <w:r w:rsidR="00E60880" w:rsidRPr="00E60880">
        <w:rPr>
          <w:rFonts w:hint="eastAsia"/>
        </w:rPr>
        <w:t>季汤健</w:t>
      </w:r>
      <w:r>
        <w:rPr>
          <w:rFonts w:hint="eastAsia"/>
        </w:rPr>
        <w:t>。</w:t>
      </w:r>
    </w:p>
    <w:p w:rsidR="00F70603" w:rsidRDefault="00F70603">
      <w:pPr>
        <w:pStyle w:val="affffe"/>
        <w:ind w:firstLine="420"/>
        <w:sectPr w:rsidR="00F70603" w:rsidSect="00FB0E9D">
          <w:headerReference w:type="even" r:id="rId18"/>
          <w:headerReference w:type="default" r:id="rId19"/>
          <w:footerReference w:type="even" r:id="rId20"/>
          <w:footerReference w:type="default" r:id="rId21"/>
          <w:pgSz w:w="11906" w:h="16838"/>
          <w:pgMar w:top="1928" w:right="1134" w:bottom="1134" w:left="1134" w:header="1418" w:footer="1134" w:gutter="284"/>
          <w:pgNumType w:fmt="upperRoman"/>
          <w:cols w:space="425"/>
          <w:formProt w:val="0"/>
          <w:docGrid w:type="lines" w:linePitch="312"/>
        </w:sectPr>
      </w:pPr>
    </w:p>
    <w:p w:rsidR="00F70603" w:rsidRDefault="00F70603">
      <w:pPr>
        <w:spacing w:line="20" w:lineRule="exact"/>
        <w:jc w:val="center"/>
        <w:rPr>
          <w:rFonts w:ascii="黑体" w:eastAsia="黑体" w:hAnsi="黑体"/>
          <w:sz w:val="32"/>
          <w:szCs w:val="32"/>
        </w:rPr>
      </w:pPr>
      <w:bookmarkStart w:id="26" w:name="BookMark4"/>
      <w:bookmarkEnd w:id="25"/>
    </w:p>
    <w:p w:rsidR="00F70603" w:rsidRDefault="00F70603">
      <w:pPr>
        <w:spacing w:line="20" w:lineRule="exact"/>
        <w:jc w:val="center"/>
        <w:rPr>
          <w:rFonts w:ascii="黑体" w:eastAsia="黑体" w:hAnsi="黑体"/>
          <w:sz w:val="32"/>
          <w:szCs w:val="32"/>
        </w:rPr>
      </w:pPr>
    </w:p>
    <w:bookmarkStart w:id="27" w:name="NEW_STAND_NAME" w:displacedByCustomXml="next"/>
    <w:sdt>
      <w:sdtPr>
        <w:tag w:val="NEW_STAND_NAME"/>
        <w:id w:val="595910757"/>
        <w:lock w:val="sdtLocked"/>
        <w:placeholder>
          <w:docPart w:val="1C3BE08CAF1441E3B5876403A197312E"/>
        </w:placeholder>
      </w:sdtPr>
      <w:sdtEndPr/>
      <w:sdtContent>
        <w:p w:rsidR="00F70603" w:rsidRDefault="00D50509">
          <w:pPr>
            <w:pStyle w:val="afffffffff1"/>
            <w:spacing w:beforeLines="1" w:before="3" w:afterLines="220" w:after="686"/>
          </w:pPr>
          <w:r>
            <w:rPr>
              <w:rFonts w:hint="eastAsia"/>
            </w:rPr>
            <w:t>无人机喷洒防治林业有害生物技术规程</w:t>
          </w:r>
        </w:p>
      </w:sdtContent>
    </w:sdt>
    <w:p w:rsidR="00F70603" w:rsidRDefault="00D50509">
      <w:pPr>
        <w:pStyle w:val="affc"/>
        <w:spacing w:before="312" w:after="312"/>
      </w:pPr>
      <w:bookmarkStart w:id="28" w:name="_Toc26718930"/>
      <w:bookmarkStart w:id="29" w:name="_Toc26986771"/>
      <w:bookmarkStart w:id="30" w:name="_Toc97191423"/>
      <w:bookmarkStart w:id="31" w:name="_Toc26986530"/>
      <w:bookmarkStart w:id="32" w:name="_Toc17233333"/>
      <w:bookmarkStart w:id="33" w:name="_Toc17233325"/>
      <w:bookmarkStart w:id="34" w:name="_Toc24884211"/>
      <w:bookmarkStart w:id="35" w:name="_Toc24884218"/>
      <w:bookmarkStart w:id="36" w:name="_Toc26648465"/>
      <w:bookmarkStart w:id="37" w:name="_Toc147761208"/>
      <w:bookmarkStart w:id="38" w:name="_Toc147761237"/>
      <w:bookmarkStart w:id="39" w:name="_Toc148624882"/>
      <w:bookmarkEnd w:id="27"/>
      <w:r>
        <w:rPr>
          <w:rFonts w:hint="eastAsia"/>
        </w:rPr>
        <w:t>范围</w:t>
      </w:r>
      <w:bookmarkEnd w:id="28"/>
      <w:bookmarkEnd w:id="29"/>
      <w:bookmarkEnd w:id="30"/>
      <w:bookmarkEnd w:id="31"/>
      <w:bookmarkEnd w:id="32"/>
      <w:bookmarkEnd w:id="33"/>
      <w:bookmarkEnd w:id="34"/>
      <w:bookmarkEnd w:id="35"/>
      <w:bookmarkEnd w:id="36"/>
      <w:bookmarkEnd w:id="37"/>
      <w:bookmarkEnd w:id="38"/>
      <w:bookmarkEnd w:id="39"/>
    </w:p>
    <w:p w:rsidR="00F70603" w:rsidRDefault="00D50509">
      <w:pPr>
        <w:pStyle w:val="affffe"/>
        <w:ind w:firstLine="420"/>
      </w:pPr>
      <w:bookmarkStart w:id="40" w:name="_Toc24884212"/>
      <w:bookmarkStart w:id="41" w:name="_Toc17233334"/>
      <w:bookmarkStart w:id="42" w:name="_Toc24884219"/>
      <w:bookmarkStart w:id="43" w:name="_Toc26648466"/>
      <w:bookmarkStart w:id="44" w:name="_Toc17233326"/>
      <w:r>
        <w:rPr>
          <w:rFonts w:hint="eastAsia"/>
        </w:rPr>
        <w:t>本文件规范了无人机</w:t>
      </w:r>
      <w:r w:rsidR="00467D28">
        <w:rPr>
          <w:rFonts w:hint="eastAsia"/>
        </w:rPr>
        <w:t>喷洒</w:t>
      </w:r>
      <w:r>
        <w:rPr>
          <w:rFonts w:hint="eastAsia"/>
        </w:rPr>
        <w:t>防治林业有害生物的总体要求、作业前准备、作业实施、作业效果评估和数据归档等内容。</w:t>
      </w:r>
    </w:p>
    <w:p w:rsidR="00F70603" w:rsidRDefault="00D50509">
      <w:pPr>
        <w:pStyle w:val="affffe"/>
        <w:ind w:firstLine="420"/>
      </w:pPr>
      <w:r>
        <w:rPr>
          <w:rFonts w:hint="eastAsia"/>
        </w:rPr>
        <w:t>本文件适用于上海地区利用无人机喷洒进行林业有害生物防治工作。</w:t>
      </w:r>
    </w:p>
    <w:p w:rsidR="00F70603" w:rsidRDefault="00D50509">
      <w:pPr>
        <w:pStyle w:val="affc"/>
        <w:spacing w:before="312" w:after="312"/>
      </w:pPr>
      <w:bookmarkStart w:id="45" w:name="_Toc26986531"/>
      <w:bookmarkStart w:id="46" w:name="_Toc26986772"/>
      <w:bookmarkStart w:id="47" w:name="_Toc26718931"/>
      <w:bookmarkStart w:id="48" w:name="_Toc97191424"/>
      <w:bookmarkStart w:id="49" w:name="_Toc147761209"/>
      <w:bookmarkStart w:id="50" w:name="_Toc147761238"/>
      <w:bookmarkStart w:id="51" w:name="_Toc148624883"/>
      <w:r>
        <w:rPr>
          <w:rFonts w:hint="eastAsia"/>
        </w:rPr>
        <w:t>规范性引用文件</w:t>
      </w:r>
      <w:bookmarkEnd w:id="40"/>
      <w:bookmarkEnd w:id="41"/>
      <w:bookmarkEnd w:id="42"/>
      <w:bookmarkEnd w:id="43"/>
      <w:bookmarkEnd w:id="44"/>
      <w:bookmarkEnd w:id="45"/>
      <w:bookmarkEnd w:id="46"/>
      <w:bookmarkEnd w:id="47"/>
      <w:bookmarkEnd w:id="48"/>
      <w:bookmarkEnd w:id="49"/>
      <w:bookmarkEnd w:id="50"/>
      <w:bookmarkEnd w:id="51"/>
    </w:p>
    <w:sdt>
      <w:sdtPr>
        <w:rPr>
          <w:rFonts w:hint="eastAsia"/>
        </w:rPr>
        <w:id w:val="715848253"/>
        <w:placeholder>
          <w:docPart w:val="DC234F5EC9424CA2B374F59425B813C1"/>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rsidR="00F70603" w:rsidRDefault="00D50509">
          <w:pPr>
            <w:pStyle w:val="affffe"/>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F70603" w:rsidRDefault="00D50509">
      <w:pPr>
        <w:pStyle w:val="affffe"/>
        <w:ind w:firstLine="420"/>
      </w:pPr>
      <w:r>
        <w:rPr>
          <w:szCs w:val="21"/>
        </w:rPr>
        <w:t>GB 12475</w:t>
      </w:r>
      <w:r w:rsidR="00467D28">
        <w:rPr>
          <w:rFonts w:cs="宋体"/>
          <w:szCs w:val="21"/>
        </w:rPr>
        <w:t xml:space="preserve"> </w:t>
      </w:r>
      <w:r>
        <w:rPr>
          <w:szCs w:val="21"/>
        </w:rPr>
        <w:t xml:space="preserve"> </w:t>
      </w:r>
      <w:r>
        <w:rPr>
          <w:rFonts w:cs="宋体" w:hint="eastAsia"/>
          <w:szCs w:val="21"/>
        </w:rPr>
        <w:t>农药贮运、销售和使用的防毒规程</w:t>
      </w:r>
    </w:p>
    <w:p w:rsidR="00F70603" w:rsidRDefault="00D50509">
      <w:pPr>
        <w:pStyle w:val="affffe"/>
        <w:ind w:firstLine="420"/>
        <w:rPr>
          <w:color w:val="0000FF"/>
        </w:rPr>
      </w:pPr>
      <w:r>
        <w:rPr>
          <w:rFonts w:hint="eastAsia"/>
        </w:rPr>
        <w:t>GB/T 8321 （所有部分）农药合理使用</w:t>
      </w:r>
      <w:r w:rsidRPr="00D50509">
        <w:rPr>
          <w:rFonts w:hint="eastAsia"/>
        </w:rPr>
        <w:t>准则</w:t>
      </w:r>
    </w:p>
    <w:p w:rsidR="00F70603" w:rsidRDefault="00D50509">
      <w:pPr>
        <w:pStyle w:val="affffe"/>
        <w:ind w:firstLine="420"/>
      </w:pPr>
      <w:r>
        <w:rPr>
          <w:rFonts w:hint="eastAsia"/>
        </w:rPr>
        <w:t>LY/T 2024</w:t>
      </w:r>
      <w:r w:rsidR="00467D28">
        <w:rPr>
          <w:rFonts w:hint="eastAsia"/>
        </w:rPr>
        <w:t xml:space="preserve"> </w:t>
      </w:r>
      <w:r>
        <w:rPr>
          <w:rFonts w:hint="eastAsia"/>
        </w:rPr>
        <w:t>轻型直升机喷洒防治林业有害生物技术规程</w:t>
      </w:r>
    </w:p>
    <w:p w:rsidR="00F70603" w:rsidRDefault="00D50509">
      <w:pPr>
        <w:pStyle w:val="affc"/>
        <w:spacing w:before="312" w:after="312"/>
      </w:pPr>
      <w:bookmarkStart w:id="52" w:name="_Toc97191425"/>
      <w:bookmarkStart w:id="53" w:name="_Toc147761210"/>
      <w:bookmarkStart w:id="54" w:name="_Toc147761239"/>
      <w:bookmarkStart w:id="55" w:name="_Toc148624884"/>
      <w:r>
        <w:rPr>
          <w:rFonts w:hint="eastAsia"/>
          <w:szCs w:val="21"/>
        </w:rPr>
        <w:t>术语和定义</w:t>
      </w:r>
      <w:bookmarkEnd w:id="52"/>
      <w:bookmarkEnd w:id="53"/>
      <w:bookmarkEnd w:id="54"/>
      <w:bookmarkEnd w:id="55"/>
    </w:p>
    <w:bookmarkStart w:id="56" w:name="_Toc26986532" w:displacedByCustomXml="next"/>
    <w:bookmarkEnd w:id="56" w:displacedByCustomXml="next"/>
    <w:sdt>
      <w:sdtPr>
        <w:id w:val="-1909835108"/>
        <w:placeholder>
          <w:docPart w:val="7C5618F676AD4F05BF28F13832EF92E7"/>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p w:rsidR="00F70603" w:rsidRPr="009C3E2C" w:rsidRDefault="00D50509">
          <w:pPr>
            <w:pStyle w:val="affffe"/>
            <w:ind w:firstLine="420"/>
          </w:pPr>
          <w:r w:rsidRPr="009C3E2C">
            <w:t>下列术语和定义适用于本文件。</w:t>
          </w:r>
        </w:p>
      </w:sdtContent>
    </w:sdt>
    <w:p w:rsidR="00F70603" w:rsidRPr="009C3E2C" w:rsidRDefault="00F70603">
      <w:pPr>
        <w:pStyle w:val="affd"/>
        <w:spacing w:before="156" w:after="156"/>
      </w:pPr>
      <w:bookmarkStart w:id="57" w:name="_Toc147761211"/>
      <w:bookmarkEnd w:id="57"/>
    </w:p>
    <w:p w:rsidR="00F70603" w:rsidRPr="009C3E2C" w:rsidRDefault="00D50509">
      <w:pPr>
        <w:pStyle w:val="affd"/>
        <w:numPr>
          <w:ilvl w:val="0"/>
          <w:numId w:val="0"/>
        </w:numPr>
        <w:spacing w:before="156" w:after="156"/>
        <w:ind w:firstLineChars="200" w:firstLine="420"/>
      </w:pPr>
      <w:bookmarkStart w:id="58" w:name="_Toc147761212"/>
      <w:r w:rsidRPr="009C3E2C">
        <w:rPr>
          <w:rFonts w:hint="eastAsia"/>
        </w:rPr>
        <w:t>无人机喷洒 unmanned aerial vehicle spraying</w:t>
      </w:r>
      <w:bookmarkEnd w:id="58"/>
    </w:p>
    <w:p w:rsidR="00F70603" w:rsidRPr="009C3E2C" w:rsidRDefault="00D50509">
      <w:pPr>
        <w:pStyle w:val="affffe"/>
        <w:ind w:firstLine="420"/>
      </w:pPr>
      <w:r w:rsidRPr="009C3E2C">
        <w:rPr>
          <w:rFonts w:hint="eastAsia"/>
        </w:rPr>
        <w:t>利用无人驾驶的植保设备喷施农药防治林业有害生物的作业</w:t>
      </w:r>
      <w:r w:rsidRPr="009C3E2C">
        <w:t>过程</w:t>
      </w:r>
      <w:r w:rsidRPr="009C3E2C">
        <w:rPr>
          <w:rFonts w:hint="eastAsia"/>
        </w:rPr>
        <w:t>。</w:t>
      </w:r>
    </w:p>
    <w:p w:rsidR="00F70603" w:rsidRDefault="00F70603">
      <w:pPr>
        <w:pStyle w:val="affd"/>
        <w:spacing w:before="156" w:after="156"/>
      </w:pPr>
      <w:bookmarkStart w:id="59" w:name="_Toc147761213"/>
      <w:bookmarkEnd w:id="59"/>
    </w:p>
    <w:p w:rsidR="00F70603" w:rsidRPr="009C3E2C" w:rsidRDefault="004B783D">
      <w:pPr>
        <w:pStyle w:val="affd"/>
        <w:numPr>
          <w:ilvl w:val="0"/>
          <w:numId w:val="0"/>
        </w:numPr>
        <w:spacing w:before="156" w:after="156"/>
        <w:ind w:firstLineChars="200" w:firstLine="420"/>
      </w:pPr>
      <w:bookmarkStart w:id="60" w:name="_Toc147761214"/>
      <w:r w:rsidRPr="009C3E2C">
        <w:rPr>
          <w:rFonts w:hint="eastAsia"/>
        </w:rPr>
        <w:t>水敏纸测试</w:t>
      </w:r>
      <w:bookmarkEnd w:id="60"/>
      <w:r w:rsidR="00761205" w:rsidRPr="009C3E2C">
        <w:t>water sensitive paper testing</w:t>
      </w:r>
    </w:p>
    <w:p w:rsidR="00F70603" w:rsidRPr="009C3E2C" w:rsidRDefault="00761205">
      <w:pPr>
        <w:pStyle w:val="affffe"/>
        <w:ind w:firstLine="420"/>
      </w:pPr>
      <w:r w:rsidRPr="009C3E2C">
        <w:rPr>
          <w:rFonts w:hint="eastAsia"/>
        </w:rPr>
        <w:t>利用</w:t>
      </w:r>
      <w:proofErr w:type="gramStart"/>
      <w:r w:rsidRPr="009C3E2C">
        <w:rPr>
          <w:rFonts w:hint="eastAsia"/>
        </w:rPr>
        <w:t>水敏纸确定</w:t>
      </w:r>
      <w:proofErr w:type="gramEnd"/>
      <w:r w:rsidR="004B783D" w:rsidRPr="009C3E2C">
        <w:rPr>
          <w:rFonts w:hint="eastAsia"/>
        </w:rPr>
        <w:t>无人机喷雾系统的喷雾数量</w:t>
      </w:r>
      <w:r w:rsidR="00F755AD" w:rsidRPr="009C3E2C">
        <w:rPr>
          <w:rFonts w:hint="eastAsia"/>
        </w:rPr>
        <w:t>、航速及用药量</w:t>
      </w:r>
      <w:r w:rsidRPr="009C3E2C">
        <w:rPr>
          <w:rFonts w:hint="eastAsia"/>
        </w:rPr>
        <w:t>的测量过程</w:t>
      </w:r>
      <w:r w:rsidR="004B783D" w:rsidRPr="009C3E2C">
        <w:rPr>
          <w:rFonts w:hint="eastAsia"/>
        </w:rPr>
        <w:t>。</w:t>
      </w:r>
    </w:p>
    <w:p w:rsidR="00F70603" w:rsidRPr="009C3E2C" w:rsidRDefault="00D50509">
      <w:pPr>
        <w:pStyle w:val="affc"/>
        <w:spacing w:before="312" w:after="312"/>
      </w:pPr>
      <w:bookmarkStart w:id="61" w:name="_Toc65061687"/>
      <w:bookmarkStart w:id="62" w:name="_Toc147761215"/>
      <w:bookmarkStart w:id="63" w:name="_Toc147761240"/>
      <w:bookmarkStart w:id="64" w:name="_Toc148624885"/>
      <w:r w:rsidRPr="009C3E2C">
        <w:rPr>
          <w:rFonts w:hint="eastAsia"/>
        </w:rPr>
        <w:t>总体要求</w:t>
      </w:r>
      <w:bookmarkEnd w:id="61"/>
      <w:bookmarkEnd w:id="62"/>
      <w:bookmarkEnd w:id="63"/>
      <w:bookmarkEnd w:id="64"/>
    </w:p>
    <w:p w:rsidR="00F70603" w:rsidRPr="009C3E2C" w:rsidRDefault="00D50509">
      <w:pPr>
        <w:pStyle w:val="affd"/>
        <w:spacing w:before="156" w:after="156"/>
      </w:pPr>
      <w:bookmarkStart w:id="65" w:name="_Toc147761216"/>
      <w:r w:rsidRPr="009C3E2C">
        <w:rPr>
          <w:rFonts w:hint="eastAsia"/>
        </w:rPr>
        <w:t>防治组织和人员</w:t>
      </w:r>
      <w:bookmarkEnd w:id="65"/>
    </w:p>
    <w:p w:rsidR="00F70603" w:rsidRPr="009C3E2C" w:rsidRDefault="00D50509">
      <w:pPr>
        <w:pStyle w:val="affffe"/>
        <w:ind w:firstLine="420"/>
      </w:pPr>
      <w:r w:rsidRPr="009C3E2C">
        <w:rPr>
          <w:rFonts w:hint="eastAsia"/>
        </w:rPr>
        <w:t>从业组织和人员应具备无人机飞行操作相关资质</w:t>
      </w:r>
      <w:r w:rsidR="00CB4DC4" w:rsidRPr="009C3E2C">
        <w:rPr>
          <w:rFonts w:hint="eastAsia"/>
        </w:rPr>
        <w:t>，并</w:t>
      </w:r>
      <w:r w:rsidR="000F625D" w:rsidRPr="009C3E2C">
        <w:rPr>
          <w:rFonts w:hint="eastAsia"/>
        </w:rPr>
        <w:t>熟悉</w:t>
      </w:r>
      <w:r w:rsidR="00CB4DC4" w:rsidRPr="009C3E2C">
        <w:t>作业属地</w:t>
      </w:r>
      <w:r w:rsidR="00CB4DC4" w:rsidRPr="009C3E2C">
        <w:rPr>
          <w:rFonts w:hint="eastAsia"/>
        </w:rPr>
        <w:t>的规定</w:t>
      </w:r>
      <w:r w:rsidR="00CB4DC4" w:rsidRPr="009C3E2C">
        <w:t>、法律法规</w:t>
      </w:r>
      <w:r w:rsidRPr="009C3E2C">
        <w:rPr>
          <w:rFonts w:hint="eastAsia"/>
        </w:rPr>
        <w:t>。</w:t>
      </w:r>
    </w:p>
    <w:p w:rsidR="00F70603" w:rsidRDefault="00D50509">
      <w:pPr>
        <w:pStyle w:val="affd"/>
        <w:spacing w:before="156" w:after="156"/>
      </w:pPr>
      <w:bookmarkStart w:id="66" w:name="_Toc147761217"/>
      <w:r>
        <w:rPr>
          <w:rFonts w:hint="eastAsia"/>
        </w:rPr>
        <w:t>无人机</w:t>
      </w:r>
      <w:bookmarkEnd w:id="66"/>
    </w:p>
    <w:p w:rsidR="00F70603" w:rsidRDefault="00D50509">
      <w:pPr>
        <w:pStyle w:val="affe"/>
        <w:spacing w:before="156" w:after="156"/>
      </w:pPr>
      <w:r>
        <w:rPr>
          <w:rFonts w:hint="eastAsia"/>
        </w:rPr>
        <w:t>喷洒作业无人机</w:t>
      </w:r>
    </w:p>
    <w:p w:rsidR="00F70603" w:rsidRDefault="00D50509">
      <w:pPr>
        <w:pStyle w:val="affffe"/>
        <w:ind w:firstLine="420"/>
      </w:pPr>
      <w:r>
        <w:rPr>
          <w:rFonts w:hint="eastAsia"/>
        </w:rPr>
        <w:t>喷洒作业无人机</w:t>
      </w:r>
      <w:r w:rsidRPr="009C3E2C">
        <w:rPr>
          <w:rFonts w:hint="eastAsia"/>
        </w:rPr>
        <w:t>应在中国民用航空</w:t>
      </w:r>
      <w:r>
        <w:rPr>
          <w:rFonts w:hint="eastAsia"/>
        </w:rPr>
        <w:t>局进行注册登记，具有飞行控制系统及喷洒系统，喷洒系统宜配备双泵。</w:t>
      </w:r>
    </w:p>
    <w:p w:rsidR="00F70603" w:rsidRDefault="00D50509">
      <w:pPr>
        <w:pStyle w:val="affe"/>
        <w:spacing w:before="156" w:after="156"/>
      </w:pPr>
      <w:r>
        <w:rPr>
          <w:rFonts w:hint="eastAsia"/>
        </w:rPr>
        <w:t>调查作业无人机</w:t>
      </w:r>
    </w:p>
    <w:p w:rsidR="00F70603" w:rsidRDefault="00D50509">
      <w:pPr>
        <w:pStyle w:val="affffe"/>
        <w:ind w:firstLine="420"/>
      </w:pPr>
      <w:r>
        <w:rPr>
          <w:rFonts w:hint="eastAsia"/>
        </w:rPr>
        <w:lastRenderedPageBreak/>
        <w:t>调查作业无</w:t>
      </w:r>
      <w:r w:rsidRPr="009C3E2C">
        <w:rPr>
          <w:rFonts w:hint="eastAsia"/>
        </w:rPr>
        <w:t>人机应在中国民用航</w:t>
      </w:r>
      <w:r>
        <w:rPr>
          <w:rFonts w:hint="eastAsia"/>
        </w:rPr>
        <w:t>空局进行注册登记，具有飞行控制系统及拍摄系统。</w:t>
      </w:r>
    </w:p>
    <w:p w:rsidR="00F70603" w:rsidRDefault="00D50509">
      <w:pPr>
        <w:pStyle w:val="affd"/>
        <w:spacing w:before="156" w:after="156"/>
      </w:pPr>
      <w:bookmarkStart w:id="67" w:name="_Toc147761218"/>
      <w:r>
        <w:rPr>
          <w:rFonts w:hint="eastAsia"/>
        </w:rPr>
        <w:t>起降点</w:t>
      </w:r>
      <w:bookmarkEnd w:id="67"/>
    </w:p>
    <w:p w:rsidR="00F70603" w:rsidRDefault="00D50509">
      <w:pPr>
        <w:pStyle w:val="affffe"/>
        <w:ind w:firstLine="420"/>
      </w:pPr>
      <w:r>
        <w:rPr>
          <w:rFonts w:hint="eastAsia"/>
        </w:rPr>
        <w:t>无人机起降点应地势开阔，净空条件良好，无遮挡物和障碍物，无行人和车辆通过。宜靠近采水点，远离信号塔、高压线等信号或磁场干扰源。</w:t>
      </w:r>
    </w:p>
    <w:p w:rsidR="00F70603" w:rsidRDefault="00D50509">
      <w:pPr>
        <w:pStyle w:val="affd"/>
        <w:spacing w:before="156" w:after="156"/>
      </w:pPr>
      <w:bookmarkStart w:id="68" w:name="_Toc147761219"/>
      <w:r>
        <w:t>安全</w:t>
      </w:r>
      <w:r>
        <w:rPr>
          <w:rFonts w:hint="eastAsia"/>
        </w:rPr>
        <w:t>要求</w:t>
      </w:r>
      <w:bookmarkEnd w:id="68"/>
    </w:p>
    <w:p w:rsidR="00F70603" w:rsidRDefault="00D50509">
      <w:pPr>
        <w:pStyle w:val="affe"/>
        <w:spacing w:before="156" w:after="156"/>
      </w:pPr>
      <w:r>
        <w:rPr>
          <w:rFonts w:hint="eastAsia"/>
        </w:rPr>
        <w:t>药剂选择</w:t>
      </w:r>
    </w:p>
    <w:p w:rsidR="00CB4DC4" w:rsidRPr="00CB4DC4" w:rsidRDefault="00CB4DC4" w:rsidP="00CB4DC4">
      <w:pPr>
        <w:pStyle w:val="affffe"/>
        <w:ind w:firstLine="420"/>
      </w:pPr>
      <w:r>
        <w:rPr>
          <w:rFonts w:hint="eastAsia"/>
        </w:rPr>
        <w:t>药剂的</w:t>
      </w:r>
      <w:r>
        <w:t>选择应符合下列要求：</w:t>
      </w:r>
    </w:p>
    <w:p w:rsidR="00F70603" w:rsidRDefault="00D50509">
      <w:pPr>
        <w:pStyle w:val="af5"/>
      </w:pPr>
      <w:r>
        <w:rPr>
          <w:rFonts w:hint="eastAsia"/>
        </w:rPr>
        <w:t>选用药剂应符合</w:t>
      </w:r>
      <w:r>
        <w:t>GB 12475</w:t>
      </w:r>
      <w:r>
        <w:rPr>
          <w:rFonts w:hint="eastAsia"/>
        </w:rPr>
        <w:t>、GB/T 8321及NY/T 608的要求；</w:t>
      </w:r>
    </w:p>
    <w:p w:rsidR="00F70603" w:rsidRDefault="00D50509">
      <w:pPr>
        <w:pStyle w:val="af5"/>
      </w:pPr>
      <w:r>
        <w:rPr>
          <w:rFonts w:hint="eastAsia"/>
        </w:rPr>
        <w:t>添加抗蒸发、快速沉降、减少漂移、增强附着力、加速延展、增强</w:t>
      </w:r>
      <w:r>
        <w:t>渗透性</w:t>
      </w:r>
      <w:r>
        <w:rPr>
          <w:rFonts w:hint="eastAsia"/>
        </w:rPr>
        <w:t>的辅助添加剂；</w:t>
      </w:r>
    </w:p>
    <w:p w:rsidR="00F70603" w:rsidRDefault="00D50509">
      <w:pPr>
        <w:pStyle w:val="af5"/>
      </w:pPr>
      <w:r>
        <w:rPr>
          <w:rFonts w:hint="eastAsia"/>
          <w:szCs w:val="21"/>
        </w:rPr>
        <w:t>使用的农药须留样备查。</w:t>
      </w:r>
    </w:p>
    <w:p w:rsidR="00F70603" w:rsidRDefault="00D50509">
      <w:pPr>
        <w:pStyle w:val="affe"/>
        <w:spacing w:before="156" w:after="156"/>
      </w:pPr>
      <w:r>
        <w:rPr>
          <w:rFonts w:hint="eastAsia"/>
        </w:rPr>
        <w:t>避让区划定</w:t>
      </w:r>
    </w:p>
    <w:p w:rsidR="00F70603" w:rsidRDefault="00D50509">
      <w:pPr>
        <w:pStyle w:val="affffe"/>
        <w:ind w:firstLine="420"/>
      </w:pPr>
      <w:r>
        <w:rPr>
          <w:rFonts w:hint="eastAsia"/>
        </w:rPr>
        <w:t>避让区</w:t>
      </w:r>
      <w:r w:rsidR="00CB4DC4">
        <w:rPr>
          <w:rFonts w:hint="eastAsia"/>
        </w:rPr>
        <w:t>范围划定</w:t>
      </w:r>
      <w:r w:rsidR="00CB4DC4">
        <w:t>应综合考虑</w:t>
      </w:r>
      <w:r>
        <w:rPr>
          <w:rFonts w:hint="eastAsia"/>
        </w:rPr>
        <w:t>非靶标生物敏感区调查结果、气象条件、飞行高度等</w:t>
      </w:r>
      <w:r w:rsidR="00CB4DC4">
        <w:rPr>
          <w:rFonts w:hint="eastAsia"/>
        </w:rPr>
        <w:t>周边</w:t>
      </w:r>
      <w:r w:rsidR="00CB4DC4">
        <w:t>环境</w:t>
      </w:r>
      <w:r w:rsidR="00CB4DC4">
        <w:rPr>
          <w:rFonts w:hint="eastAsia"/>
        </w:rPr>
        <w:t>因素</w:t>
      </w:r>
      <w:r>
        <w:rPr>
          <w:rFonts w:hint="eastAsia"/>
        </w:rPr>
        <w:t>。</w:t>
      </w:r>
    </w:p>
    <w:p w:rsidR="00F70603" w:rsidRDefault="00D50509">
      <w:pPr>
        <w:pStyle w:val="affe"/>
        <w:spacing w:before="156" w:after="156"/>
      </w:pPr>
      <w:r>
        <w:rPr>
          <w:rFonts w:hint="eastAsia"/>
        </w:rPr>
        <w:t>宣传告知</w:t>
      </w:r>
    </w:p>
    <w:p w:rsidR="00F70603" w:rsidRDefault="00CB4DC4">
      <w:pPr>
        <w:pStyle w:val="affffe"/>
        <w:ind w:firstLine="420"/>
      </w:pPr>
      <w:r>
        <w:rPr>
          <w:rFonts w:hint="eastAsia"/>
        </w:rPr>
        <w:t>作业</w:t>
      </w:r>
      <w:r w:rsidR="00D50509">
        <w:rPr>
          <w:rFonts w:hint="eastAsia"/>
        </w:rPr>
        <w:t>前和</w:t>
      </w:r>
      <w:r>
        <w:rPr>
          <w:rFonts w:hint="eastAsia"/>
        </w:rPr>
        <w:t>作业</w:t>
      </w:r>
      <w:r w:rsidR="00D50509">
        <w:rPr>
          <w:rFonts w:hint="eastAsia"/>
        </w:rPr>
        <w:t>时，应</w:t>
      </w:r>
      <w:r w:rsidR="006F2E6B">
        <w:rPr>
          <w:rFonts w:hint="eastAsia"/>
        </w:rPr>
        <w:t>警示</w:t>
      </w:r>
      <w:r w:rsidR="00D50509">
        <w:rPr>
          <w:rFonts w:hint="eastAsia"/>
        </w:rPr>
        <w:t>和告知。</w:t>
      </w:r>
    </w:p>
    <w:p w:rsidR="00F70603" w:rsidRDefault="00D50509">
      <w:pPr>
        <w:pStyle w:val="affc"/>
        <w:spacing w:before="312" w:after="312"/>
      </w:pPr>
      <w:bookmarkStart w:id="69" w:name="_Toc147761220"/>
      <w:bookmarkStart w:id="70" w:name="_Toc147761241"/>
      <w:bookmarkStart w:id="71" w:name="_Toc148624886"/>
      <w:r>
        <w:rPr>
          <w:rFonts w:hint="eastAsia"/>
        </w:rPr>
        <w:t>作业前准备</w:t>
      </w:r>
      <w:bookmarkEnd w:id="69"/>
      <w:bookmarkEnd w:id="70"/>
      <w:bookmarkEnd w:id="71"/>
    </w:p>
    <w:p w:rsidR="00F70603" w:rsidRDefault="00D50509" w:rsidP="006F2E6B">
      <w:pPr>
        <w:pStyle w:val="affd"/>
        <w:spacing w:before="156" w:after="156"/>
      </w:pPr>
      <w:r>
        <w:rPr>
          <w:rFonts w:hint="eastAsia"/>
        </w:rPr>
        <w:t>基本要求</w:t>
      </w:r>
    </w:p>
    <w:p w:rsidR="006F2E6B" w:rsidRPr="009C3E2C" w:rsidRDefault="006F2E6B" w:rsidP="006F2E6B">
      <w:pPr>
        <w:pStyle w:val="affffe"/>
        <w:ind w:firstLineChars="0" w:firstLine="0"/>
      </w:pPr>
      <w:r>
        <w:rPr>
          <w:rFonts w:hint="eastAsia"/>
        </w:rPr>
        <w:t>5.1.1飞行作</w:t>
      </w:r>
      <w:r w:rsidRPr="009C3E2C">
        <w:rPr>
          <w:rFonts w:hint="eastAsia"/>
        </w:rPr>
        <w:t>业应获得空军空域管理部门批准，并在相关部门进行备案。</w:t>
      </w:r>
    </w:p>
    <w:p w:rsidR="00F70603" w:rsidRPr="009C3E2C" w:rsidRDefault="006F2E6B" w:rsidP="006F2E6B">
      <w:pPr>
        <w:pStyle w:val="affffe"/>
        <w:ind w:firstLineChars="0" w:firstLine="0"/>
      </w:pPr>
      <w:r w:rsidRPr="009C3E2C">
        <w:rPr>
          <w:rFonts w:hint="eastAsia"/>
        </w:rPr>
        <w:t xml:space="preserve">5.1.2 </w:t>
      </w:r>
      <w:r w:rsidR="00D50509" w:rsidRPr="009C3E2C">
        <w:rPr>
          <w:rFonts w:hint="eastAsia"/>
        </w:rPr>
        <w:t>检查测试无人机性能。根据不同林地状况、为害程度确定施药量。</w:t>
      </w:r>
    </w:p>
    <w:p w:rsidR="00F70603" w:rsidRPr="009C3E2C" w:rsidRDefault="006F2E6B">
      <w:pPr>
        <w:pStyle w:val="affd"/>
        <w:spacing w:before="156" w:after="156"/>
      </w:pPr>
      <w:bookmarkStart w:id="72" w:name="_Toc147761221"/>
      <w:r w:rsidRPr="009C3E2C">
        <w:rPr>
          <w:rFonts w:hint="eastAsia"/>
        </w:rPr>
        <w:t>作业前</w:t>
      </w:r>
      <w:r w:rsidR="00D50509" w:rsidRPr="009C3E2C">
        <w:rPr>
          <w:rFonts w:hint="eastAsia"/>
        </w:rPr>
        <w:t>调查</w:t>
      </w:r>
      <w:bookmarkEnd w:id="72"/>
    </w:p>
    <w:p w:rsidR="00F70603" w:rsidRPr="009C3E2C" w:rsidRDefault="00D50509">
      <w:pPr>
        <w:pStyle w:val="af5"/>
        <w:numPr>
          <w:ilvl w:val="0"/>
          <w:numId w:val="0"/>
        </w:numPr>
      </w:pPr>
      <w:r w:rsidRPr="009C3E2C">
        <w:rPr>
          <w:rFonts w:hint="eastAsia"/>
        </w:rPr>
        <w:t>5.</w:t>
      </w:r>
      <w:r w:rsidR="006F2E6B" w:rsidRPr="009C3E2C">
        <w:t>2</w:t>
      </w:r>
      <w:r w:rsidRPr="009C3E2C">
        <w:rPr>
          <w:rFonts w:hint="eastAsia"/>
        </w:rPr>
        <w:t>.1 应核实地势、地貌、林地结构，防治对象为害程度</w:t>
      </w:r>
      <w:r w:rsidR="006F2E6B" w:rsidRPr="009C3E2C">
        <w:rPr>
          <w:rFonts w:hint="eastAsia"/>
        </w:rPr>
        <w:t>，做好记录</w:t>
      </w:r>
      <w:r w:rsidR="006F2E6B" w:rsidRPr="009C3E2C">
        <w:t>，</w:t>
      </w:r>
      <w:r w:rsidRPr="009C3E2C">
        <w:rPr>
          <w:rFonts w:hint="eastAsia"/>
        </w:rPr>
        <w:t>见附录A</w:t>
      </w:r>
      <w:r w:rsidR="006F2E6B" w:rsidRPr="009C3E2C">
        <w:rPr>
          <w:rFonts w:hint="eastAsia"/>
        </w:rPr>
        <w:t>；</w:t>
      </w:r>
    </w:p>
    <w:p w:rsidR="00F70603" w:rsidRPr="009C3E2C" w:rsidRDefault="00D50509">
      <w:pPr>
        <w:pStyle w:val="af5"/>
        <w:numPr>
          <w:ilvl w:val="0"/>
          <w:numId w:val="0"/>
        </w:numPr>
      </w:pPr>
      <w:r w:rsidRPr="009C3E2C">
        <w:rPr>
          <w:rFonts w:hint="eastAsia"/>
        </w:rPr>
        <w:t>5.</w:t>
      </w:r>
      <w:r w:rsidR="006F2E6B" w:rsidRPr="009C3E2C">
        <w:t>2</w:t>
      </w:r>
      <w:r w:rsidRPr="009C3E2C">
        <w:rPr>
          <w:rFonts w:hint="eastAsia"/>
        </w:rPr>
        <w:t>.2</w:t>
      </w:r>
      <w:r w:rsidR="006F2E6B" w:rsidRPr="009C3E2C">
        <w:t xml:space="preserve"> </w:t>
      </w:r>
      <w:r w:rsidRPr="009C3E2C">
        <w:rPr>
          <w:rFonts w:hint="eastAsia"/>
        </w:rPr>
        <w:t>应复查核实作业区域飞行安全避让区和避让物</w:t>
      </w:r>
      <w:r w:rsidR="006F2E6B" w:rsidRPr="009C3E2C">
        <w:rPr>
          <w:rFonts w:hint="eastAsia"/>
        </w:rPr>
        <w:t>，做好记录</w:t>
      </w:r>
      <w:r w:rsidR="006F2E6B" w:rsidRPr="009C3E2C">
        <w:t>，</w:t>
      </w:r>
      <w:r w:rsidRPr="009C3E2C">
        <w:rPr>
          <w:rFonts w:hint="eastAsia"/>
        </w:rPr>
        <w:t>见附录B</w:t>
      </w:r>
      <w:r w:rsidR="006F2E6B" w:rsidRPr="009C3E2C">
        <w:rPr>
          <w:rFonts w:hint="eastAsia"/>
        </w:rPr>
        <w:t>；</w:t>
      </w:r>
    </w:p>
    <w:p w:rsidR="00F70603" w:rsidRPr="009C3E2C" w:rsidRDefault="00D50509">
      <w:pPr>
        <w:pStyle w:val="af5"/>
        <w:numPr>
          <w:ilvl w:val="0"/>
          <w:numId w:val="0"/>
        </w:numPr>
      </w:pPr>
      <w:r w:rsidRPr="009C3E2C">
        <w:rPr>
          <w:rFonts w:hint="eastAsia"/>
        </w:rPr>
        <w:t>5.</w:t>
      </w:r>
      <w:r w:rsidR="006F2E6B" w:rsidRPr="009C3E2C">
        <w:t>2</w:t>
      </w:r>
      <w:r w:rsidRPr="009C3E2C">
        <w:rPr>
          <w:rFonts w:hint="eastAsia"/>
        </w:rPr>
        <w:t>.3 在防治区域内，选择不同树种</w:t>
      </w:r>
      <w:r w:rsidR="006F2E6B" w:rsidRPr="009C3E2C">
        <w:rPr>
          <w:rFonts w:hint="eastAsia"/>
        </w:rPr>
        <w:t>至少5株以上</w:t>
      </w:r>
      <w:r w:rsidRPr="009C3E2C">
        <w:rPr>
          <w:rFonts w:hint="eastAsia"/>
        </w:rPr>
        <w:t>作为样株</w:t>
      </w:r>
      <w:r w:rsidR="006F2E6B" w:rsidRPr="009C3E2C">
        <w:rPr>
          <w:rFonts w:hint="eastAsia"/>
        </w:rPr>
        <w:t>，</w:t>
      </w:r>
      <w:r w:rsidRPr="009C3E2C">
        <w:rPr>
          <w:rFonts w:hint="eastAsia"/>
        </w:rPr>
        <w:t>做好标识。</w:t>
      </w:r>
    </w:p>
    <w:p w:rsidR="00F70603" w:rsidRPr="009C3E2C" w:rsidRDefault="00D50509">
      <w:pPr>
        <w:pStyle w:val="affd"/>
        <w:spacing w:before="156" w:after="156"/>
      </w:pPr>
      <w:bookmarkStart w:id="73" w:name="_Toc147761222"/>
      <w:r w:rsidRPr="009C3E2C">
        <w:rPr>
          <w:rFonts w:hint="eastAsia"/>
        </w:rPr>
        <w:t>作业设计</w:t>
      </w:r>
      <w:bookmarkEnd w:id="73"/>
    </w:p>
    <w:p w:rsidR="00F70603" w:rsidRDefault="00D50509">
      <w:pPr>
        <w:pStyle w:val="affe"/>
        <w:spacing w:before="156" w:after="156"/>
      </w:pPr>
      <w:r>
        <w:rPr>
          <w:rFonts w:hint="eastAsia"/>
        </w:rPr>
        <w:t>作业航线规划</w:t>
      </w:r>
    </w:p>
    <w:p w:rsidR="00F70603" w:rsidRPr="009C3E2C" w:rsidRDefault="00D50509">
      <w:pPr>
        <w:pStyle w:val="affffe"/>
        <w:ind w:firstLine="420"/>
      </w:pPr>
      <w:r>
        <w:rPr>
          <w:rFonts w:hint="eastAsia"/>
        </w:rPr>
        <w:t>应以林缘线为边界或起止线。</w:t>
      </w:r>
      <w:r w:rsidRPr="009C3E2C">
        <w:rPr>
          <w:rFonts w:hint="eastAsia"/>
        </w:rPr>
        <w:t>根据水敏纸测定的有效幅宽为依据，相邻航线间</w:t>
      </w:r>
      <w:r w:rsidR="00187BE2" w:rsidRPr="009C3E2C">
        <w:rPr>
          <w:rFonts w:hint="eastAsia"/>
        </w:rPr>
        <w:t>幅宽间</w:t>
      </w:r>
      <w:r w:rsidRPr="009C3E2C">
        <w:rPr>
          <w:rFonts w:hint="eastAsia"/>
        </w:rPr>
        <w:t>重叠率不低于20%</w:t>
      </w:r>
      <w:r w:rsidR="005A3D62" w:rsidRPr="009C3E2C">
        <w:rPr>
          <w:rFonts w:hint="eastAsia"/>
        </w:rPr>
        <w:t>，水敏纸测定方法</w:t>
      </w:r>
      <w:r w:rsidR="005A3D62" w:rsidRPr="009C3E2C">
        <w:t>见附录</w:t>
      </w:r>
      <w:r w:rsidR="00C91933" w:rsidRPr="009C3E2C">
        <w:t>C</w:t>
      </w:r>
      <w:r w:rsidR="005A3D62" w:rsidRPr="009C3E2C">
        <w:rPr>
          <w:rFonts w:hint="eastAsia"/>
        </w:rPr>
        <w:t>。</w:t>
      </w:r>
    </w:p>
    <w:p w:rsidR="00F70603" w:rsidRPr="009C3E2C" w:rsidRDefault="00D50509">
      <w:pPr>
        <w:pStyle w:val="affe"/>
        <w:spacing w:before="156" w:after="156"/>
      </w:pPr>
      <w:r w:rsidRPr="009C3E2C">
        <w:rPr>
          <w:rFonts w:hint="eastAsia"/>
        </w:rPr>
        <w:t>航速设定</w:t>
      </w:r>
    </w:p>
    <w:p w:rsidR="00F70603" w:rsidRPr="009C3E2C" w:rsidRDefault="005A3D62">
      <w:pPr>
        <w:pStyle w:val="affffe"/>
        <w:ind w:firstLine="420"/>
      </w:pPr>
      <w:r w:rsidRPr="009C3E2C">
        <w:rPr>
          <w:rFonts w:hint="eastAsia"/>
        </w:rPr>
        <w:t>应综合考虑林地树高、郁闭度、</w:t>
      </w:r>
      <w:r w:rsidR="00D50509" w:rsidRPr="009C3E2C">
        <w:rPr>
          <w:rFonts w:hint="eastAsia"/>
        </w:rPr>
        <w:t>施药量和</w:t>
      </w:r>
      <w:r w:rsidRPr="009C3E2C">
        <w:rPr>
          <w:rFonts w:hint="eastAsia"/>
        </w:rPr>
        <w:t>表1中的</w:t>
      </w:r>
      <w:r w:rsidR="00D50509" w:rsidRPr="009C3E2C">
        <w:rPr>
          <w:rFonts w:hint="eastAsia"/>
        </w:rPr>
        <w:t>气象条件等因素，设定航行速度。</w:t>
      </w:r>
    </w:p>
    <w:p w:rsidR="00F70603" w:rsidRPr="009C3E2C" w:rsidRDefault="00D50509">
      <w:pPr>
        <w:pStyle w:val="aff2"/>
        <w:spacing w:before="156" w:after="156"/>
      </w:pPr>
      <w:r w:rsidRPr="009C3E2C">
        <w:rPr>
          <w:rFonts w:hint="eastAsia"/>
        </w:rPr>
        <w:t>风力等级与航速范围关系</w:t>
      </w:r>
    </w:p>
    <w:tbl>
      <w:tblPr>
        <w:tblStyle w:val="a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3110"/>
        <w:gridCol w:w="3112"/>
        <w:gridCol w:w="3112"/>
      </w:tblGrid>
      <w:tr w:rsidR="00F70603">
        <w:trPr>
          <w:tblHeader/>
          <w:jc w:val="center"/>
        </w:trPr>
        <w:tc>
          <w:tcPr>
            <w:tcW w:w="3110" w:type="dxa"/>
          </w:tcPr>
          <w:p w:rsidR="00F70603" w:rsidRDefault="00D50509">
            <w:pPr>
              <w:spacing w:line="360" w:lineRule="auto"/>
              <w:jc w:val="center"/>
              <w:rPr>
                <w:rFonts w:ascii="Times New Roman"/>
                <w:kern w:val="0"/>
                <w:szCs w:val="20"/>
              </w:rPr>
            </w:pPr>
            <w:r>
              <w:rPr>
                <w:rFonts w:ascii="Times New Roman"/>
                <w:kern w:val="0"/>
                <w:szCs w:val="20"/>
              </w:rPr>
              <w:lastRenderedPageBreak/>
              <w:t>风力等级</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风速（</w:t>
            </w:r>
            <w:r>
              <w:rPr>
                <w:rFonts w:ascii="Times New Roman"/>
                <w:kern w:val="0"/>
                <w:szCs w:val="20"/>
              </w:rPr>
              <w:t>m/s</w:t>
            </w:r>
            <w:r>
              <w:rPr>
                <w:rFonts w:ascii="Times New Roman"/>
                <w:kern w:val="0"/>
                <w:szCs w:val="20"/>
              </w:rPr>
              <w:t>）</w:t>
            </w:r>
          </w:p>
        </w:tc>
        <w:tc>
          <w:tcPr>
            <w:tcW w:w="3112" w:type="dxa"/>
          </w:tcPr>
          <w:p w:rsidR="00F70603" w:rsidRDefault="00D50509">
            <w:pPr>
              <w:spacing w:line="360" w:lineRule="auto"/>
              <w:jc w:val="center"/>
              <w:rPr>
                <w:rFonts w:ascii="Times New Roman"/>
                <w:kern w:val="0"/>
                <w:szCs w:val="20"/>
              </w:rPr>
            </w:pPr>
            <w:proofErr w:type="gramStart"/>
            <w:r>
              <w:rPr>
                <w:rFonts w:ascii="Times New Roman"/>
                <w:kern w:val="0"/>
                <w:szCs w:val="20"/>
              </w:rPr>
              <w:t>航度范围</w:t>
            </w:r>
            <w:proofErr w:type="gramEnd"/>
            <w:r>
              <w:rPr>
                <w:rFonts w:ascii="Times New Roman"/>
                <w:kern w:val="0"/>
                <w:szCs w:val="20"/>
              </w:rPr>
              <w:t>（</w:t>
            </w:r>
            <w:r>
              <w:rPr>
                <w:rFonts w:ascii="Times New Roman"/>
                <w:kern w:val="0"/>
                <w:szCs w:val="20"/>
              </w:rPr>
              <w:t>m/s</w:t>
            </w:r>
            <w:r>
              <w:rPr>
                <w:rFonts w:ascii="Times New Roman"/>
                <w:kern w:val="0"/>
                <w:szCs w:val="20"/>
              </w:rPr>
              <w:t>）</w:t>
            </w:r>
          </w:p>
        </w:tc>
      </w:tr>
      <w:tr w:rsidR="00F70603">
        <w:trPr>
          <w:jc w:val="center"/>
        </w:trPr>
        <w:tc>
          <w:tcPr>
            <w:tcW w:w="3110" w:type="dxa"/>
          </w:tcPr>
          <w:p w:rsidR="00F70603" w:rsidRDefault="00D50509">
            <w:pPr>
              <w:spacing w:line="360" w:lineRule="auto"/>
              <w:jc w:val="center"/>
              <w:rPr>
                <w:rFonts w:ascii="Times New Roman"/>
                <w:kern w:val="0"/>
                <w:szCs w:val="20"/>
              </w:rPr>
            </w:pPr>
            <w:r>
              <w:rPr>
                <w:rFonts w:ascii="Times New Roman"/>
                <w:kern w:val="0"/>
                <w:szCs w:val="20"/>
              </w:rPr>
              <w:t>0-1</w:t>
            </w:r>
            <w:r>
              <w:rPr>
                <w:rFonts w:ascii="Times New Roman"/>
                <w:kern w:val="0"/>
                <w:szCs w:val="20"/>
              </w:rPr>
              <w:t>级</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0-1.5</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4-5</w:t>
            </w:r>
          </w:p>
        </w:tc>
      </w:tr>
      <w:tr w:rsidR="00F70603">
        <w:trPr>
          <w:jc w:val="center"/>
        </w:trPr>
        <w:tc>
          <w:tcPr>
            <w:tcW w:w="3110" w:type="dxa"/>
          </w:tcPr>
          <w:p w:rsidR="00F70603" w:rsidRDefault="00D50509">
            <w:pPr>
              <w:spacing w:line="360" w:lineRule="auto"/>
              <w:jc w:val="center"/>
              <w:rPr>
                <w:rFonts w:ascii="Times New Roman"/>
                <w:kern w:val="0"/>
                <w:szCs w:val="20"/>
              </w:rPr>
            </w:pPr>
            <w:r>
              <w:rPr>
                <w:rFonts w:ascii="Times New Roman"/>
                <w:kern w:val="0"/>
                <w:szCs w:val="20"/>
              </w:rPr>
              <w:t>2</w:t>
            </w:r>
            <w:r>
              <w:rPr>
                <w:rFonts w:ascii="Times New Roman"/>
                <w:kern w:val="0"/>
                <w:szCs w:val="20"/>
              </w:rPr>
              <w:t>级</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1.6-3.3</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3-4</w:t>
            </w:r>
          </w:p>
        </w:tc>
      </w:tr>
      <w:tr w:rsidR="00F70603">
        <w:trPr>
          <w:jc w:val="center"/>
        </w:trPr>
        <w:tc>
          <w:tcPr>
            <w:tcW w:w="3110" w:type="dxa"/>
          </w:tcPr>
          <w:p w:rsidR="00F70603" w:rsidRDefault="00D50509">
            <w:pPr>
              <w:spacing w:line="360" w:lineRule="auto"/>
              <w:jc w:val="center"/>
              <w:rPr>
                <w:rFonts w:ascii="Times New Roman"/>
                <w:kern w:val="0"/>
                <w:szCs w:val="20"/>
              </w:rPr>
            </w:pPr>
            <w:r>
              <w:rPr>
                <w:rFonts w:ascii="Times New Roman"/>
                <w:kern w:val="0"/>
                <w:szCs w:val="20"/>
              </w:rPr>
              <w:t>3</w:t>
            </w:r>
            <w:r>
              <w:rPr>
                <w:rFonts w:ascii="Times New Roman"/>
                <w:kern w:val="0"/>
                <w:szCs w:val="20"/>
              </w:rPr>
              <w:t>级</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3.4-5.4</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2-3</w:t>
            </w:r>
          </w:p>
        </w:tc>
      </w:tr>
      <w:tr w:rsidR="00F70603">
        <w:trPr>
          <w:jc w:val="center"/>
        </w:trPr>
        <w:tc>
          <w:tcPr>
            <w:tcW w:w="3110" w:type="dxa"/>
          </w:tcPr>
          <w:p w:rsidR="00F70603" w:rsidRDefault="00D50509">
            <w:pPr>
              <w:spacing w:line="360" w:lineRule="auto"/>
              <w:jc w:val="center"/>
              <w:rPr>
                <w:rFonts w:ascii="Times New Roman"/>
                <w:kern w:val="0"/>
                <w:szCs w:val="20"/>
              </w:rPr>
            </w:pPr>
            <w:r>
              <w:rPr>
                <w:rFonts w:ascii="Times New Roman"/>
                <w:kern w:val="0"/>
                <w:szCs w:val="20"/>
              </w:rPr>
              <w:t>4</w:t>
            </w:r>
            <w:r>
              <w:rPr>
                <w:rFonts w:ascii="Times New Roman"/>
                <w:kern w:val="0"/>
                <w:szCs w:val="20"/>
              </w:rPr>
              <w:t>级及以上</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&gt;5.5</w:t>
            </w:r>
          </w:p>
        </w:tc>
        <w:tc>
          <w:tcPr>
            <w:tcW w:w="3112" w:type="dxa"/>
          </w:tcPr>
          <w:p w:rsidR="00F70603" w:rsidRDefault="00D50509">
            <w:pPr>
              <w:spacing w:line="360" w:lineRule="auto"/>
              <w:jc w:val="center"/>
              <w:rPr>
                <w:rFonts w:ascii="Times New Roman"/>
                <w:kern w:val="0"/>
                <w:szCs w:val="20"/>
              </w:rPr>
            </w:pPr>
            <w:r>
              <w:rPr>
                <w:rFonts w:ascii="Times New Roman"/>
                <w:kern w:val="0"/>
                <w:szCs w:val="20"/>
              </w:rPr>
              <w:t>停止作业</w:t>
            </w:r>
          </w:p>
        </w:tc>
      </w:tr>
    </w:tbl>
    <w:p w:rsidR="00F70603" w:rsidRDefault="00D50509">
      <w:pPr>
        <w:pStyle w:val="affe"/>
        <w:spacing w:before="156" w:after="156"/>
      </w:pPr>
      <w:r>
        <w:rPr>
          <w:rFonts w:hint="eastAsia"/>
        </w:rPr>
        <w:t>飞行高度设定</w:t>
      </w:r>
    </w:p>
    <w:p w:rsidR="00F70603" w:rsidRPr="009C3E2C" w:rsidRDefault="00D50509" w:rsidP="00F27B32">
      <w:pPr>
        <w:pStyle w:val="affffe"/>
        <w:ind w:firstLine="420"/>
      </w:pPr>
      <w:r w:rsidRPr="009C3E2C">
        <w:rPr>
          <w:rFonts w:hint="eastAsia"/>
        </w:rPr>
        <w:t>无人机距离林木冠层之间的垂直高度为2～5 m。</w:t>
      </w:r>
      <w:r w:rsidR="00F27B32" w:rsidRPr="009C3E2C">
        <w:rPr>
          <w:rFonts w:hint="eastAsia"/>
        </w:rPr>
        <w:t>根据作业区林冠高度，应选择合适的无人植保机。</w:t>
      </w:r>
      <w:r w:rsidRPr="009C3E2C">
        <w:rPr>
          <w:rFonts w:hint="eastAsia"/>
        </w:rPr>
        <w:t>根据</w:t>
      </w:r>
      <w:r w:rsidR="00F27B32" w:rsidRPr="009C3E2C">
        <w:rPr>
          <w:rFonts w:hint="eastAsia"/>
        </w:rPr>
        <w:t>水</w:t>
      </w:r>
      <w:r w:rsidRPr="009C3E2C">
        <w:rPr>
          <w:rFonts w:hint="eastAsia"/>
        </w:rPr>
        <w:t>敏纸的测试结果</w:t>
      </w:r>
      <w:r w:rsidR="00F27B32" w:rsidRPr="009C3E2C">
        <w:rPr>
          <w:rFonts w:hint="eastAsia"/>
        </w:rPr>
        <w:t>、防治要求、防治对象等</w:t>
      </w:r>
      <w:r w:rsidR="00F27B32" w:rsidRPr="009C3E2C">
        <w:t>因素</w:t>
      </w:r>
      <w:r w:rsidRPr="009C3E2C">
        <w:rPr>
          <w:rFonts w:hint="eastAsia"/>
        </w:rPr>
        <w:t>，</w:t>
      </w:r>
      <w:r w:rsidR="00F27B32" w:rsidRPr="009C3E2C">
        <w:rPr>
          <w:rFonts w:hint="eastAsia"/>
        </w:rPr>
        <w:t>设定</w:t>
      </w:r>
      <w:r w:rsidRPr="009C3E2C">
        <w:rPr>
          <w:rFonts w:hint="eastAsia"/>
        </w:rPr>
        <w:t>喷药量。</w:t>
      </w:r>
    </w:p>
    <w:p w:rsidR="00F70603" w:rsidRPr="009C3E2C" w:rsidRDefault="00D50509">
      <w:pPr>
        <w:pStyle w:val="affe"/>
        <w:spacing w:before="156" w:after="156"/>
      </w:pPr>
      <w:r w:rsidRPr="009C3E2C">
        <w:rPr>
          <w:rFonts w:hint="eastAsia"/>
        </w:rPr>
        <w:t>喷头型号确定</w:t>
      </w:r>
    </w:p>
    <w:p w:rsidR="00F70603" w:rsidRDefault="00D50509">
      <w:pPr>
        <w:pStyle w:val="affffe"/>
        <w:ind w:firstLine="420"/>
      </w:pPr>
      <w:r w:rsidRPr="009C3E2C">
        <w:rPr>
          <w:rFonts w:hint="eastAsia"/>
        </w:rPr>
        <w:t>喷头型号应以药液雾滴均匀洒落植物叶片或病菌发生部位为确定原则，取决于靶标高度</w:t>
      </w:r>
      <w:r>
        <w:rPr>
          <w:rFonts w:hint="eastAsia"/>
        </w:rPr>
        <w:t>和郁闭度，具体要求如下：</w:t>
      </w:r>
    </w:p>
    <w:p w:rsidR="00F70603" w:rsidRDefault="00D50509">
      <w:pPr>
        <w:pStyle w:val="af5"/>
        <w:numPr>
          <w:ilvl w:val="0"/>
          <w:numId w:val="33"/>
        </w:numPr>
      </w:pPr>
      <w:r>
        <w:rPr>
          <w:rFonts w:hint="eastAsia"/>
        </w:rPr>
        <w:t>树高15 m及以下、郁闭度0.7及以下，宜使用40PSL</w:t>
      </w:r>
      <w:r w:rsidR="00F27B32">
        <w:rPr>
          <w:rFonts w:hint="eastAsia"/>
        </w:rPr>
        <w:t>～</w:t>
      </w:r>
      <w:r>
        <w:rPr>
          <w:rFonts w:hint="eastAsia"/>
        </w:rPr>
        <w:t>0.3GPM喷头，雾滴粒径10 um</w:t>
      </w:r>
      <w:r w:rsidR="00F27B32">
        <w:rPr>
          <w:rFonts w:hint="eastAsia"/>
        </w:rPr>
        <w:t>～</w:t>
      </w:r>
      <w:r>
        <w:rPr>
          <w:rFonts w:hint="eastAsia"/>
        </w:rPr>
        <w:t>200 um；</w:t>
      </w:r>
    </w:p>
    <w:p w:rsidR="00F70603" w:rsidRDefault="00D50509">
      <w:pPr>
        <w:pStyle w:val="af5"/>
        <w:numPr>
          <w:ilvl w:val="0"/>
          <w:numId w:val="33"/>
        </w:numPr>
      </w:pPr>
      <w:r>
        <w:rPr>
          <w:rFonts w:hint="eastAsia"/>
        </w:rPr>
        <w:t>树高15 m及以下、郁闭度0.7以上，宜使用40PSL</w:t>
      </w:r>
      <w:r w:rsidR="00F27B32">
        <w:rPr>
          <w:rFonts w:hint="eastAsia"/>
        </w:rPr>
        <w:t>～</w:t>
      </w:r>
      <w:r>
        <w:rPr>
          <w:rFonts w:hint="eastAsia"/>
        </w:rPr>
        <w:t>0.4GPM喷头，雾滴粒径150</w:t>
      </w:r>
      <w:r>
        <w:t xml:space="preserve"> </w:t>
      </w:r>
      <w:r>
        <w:rPr>
          <w:rFonts w:hint="eastAsia"/>
        </w:rPr>
        <w:t>um</w:t>
      </w:r>
      <w:r w:rsidR="00F27B32">
        <w:rPr>
          <w:rFonts w:hint="eastAsia"/>
        </w:rPr>
        <w:t>～</w:t>
      </w:r>
      <w:r>
        <w:rPr>
          <w:rFonts w:hint="eastAsia"/>
        </w:rPr>
        <w:t>250</w:t>
      </w:r>
      <w:r>
        <w:t xml:space="preserve"> </w:t>
      </w:r>
      <w:r>
        <w:rPr>
          <w:rFonts w:hint="eastAsia"/>
        </w:rPr>
        <w:t>um；</w:t>
      </w:r>
    </w:p>
    <w:p w:rsidR="00F70603" w:rsidRDefault="00D50509">
      <w:pPr>
        <w:pStyle w:val="af5"/>
        <w:numPr>
          <w:ilvl w:val="0"/>
          <w:numId w:val="33"/>
        </w:numPr>
      </w:pPr>
      <w:r>
        <w:rPr>
          <w:rFonts w:hint="eastAsia"/>
        </w:rPr>
        <w:t>树高15 m</w:t>
      </w:r>
      <w:r w:rsidR="00F27B32">
        <w:rPr>
          <w:rFonts w:hint="eastAsia"/>
        </w:rPr>
        <w:t>～</w:t>
      </w:r>
      <w:r>
        <w:rPr>
          <w:rFonts w:hint="eastAsia"/>
        </w:rPr>
        <w:t>25 m、郁闭度0.7及以下，宜使用40PSL</w:t>
      </w:r>
      <w:r w:rsidR="00F27B32">
        <w:rPr>
          <w:rFonts w:hint="eastAsia"/>
        </w:rPr>
        <w:t>～</w:t>
      </w:r>
      <w:r>
        <w:rPr>
          <w:rFonts w:hint="eastAsia"/>
        </w:rPr>
        <w:t>0.4GPM喷头，雾滴粒径150 um</w:t>
      </w:r>
      <w:r w:rsidR="00F27B32">
        <w:rPr>
          <w:rFonts w:hint="eastAsia"/>
        </w:rPr>
        <w:t>～</w:t>
      </w:r>
      <w:r>
        <w:rPr>
          <w:rFonts w:hint="eastAsia"/>
        </w:rPr>
        <w:t>250 um；</w:t>
      </w:r>
    </w:p>
    <w:p w:rsidR="00F70603" w:rsidRDefault="00D50509">
      <w:pPr>
        <w:pStyle w:val="af5"/>
        <w:numPr>
          <w:ilvl w:val="0"/>
          <w:numId w:val="33"/>
        </w:numPr>
      </w:pPr>
      <w:r>
        <w:rPr>
          <w:rFonts w:hint="eastAsia"/>
        </w:rPr>
        <w:t>树高15 m</w:t>
      </w:r>
      <w:r w:rsidR="00F27B32">
        <w:rPr>
          <w:rFonts w:hint="eastAsia"/>
        </w:rPr>
        <w:t>～</w:t>
      </w:r>
      <w:r>
        <w:rPr>
          <w:rFonts w:hint="eastAsia"/>
        </w:rPr>
        <w:t>25 m、郁闭度0.7以上，宜使用40PSL</w:t>
      </w:r>
      <w:r w:rsidR="00F27B32">
        <w:rPr>
          <w:rFonts w:hint="eastAsia"/>
        </w:rPr>
        <w:t>～</w:t>
      </w:r>
      <w:r>
        <w:rPr>
          <w:rFonts w:hint="eastAsia"/>
        </w:rPr>
        <w:t>0.5GPM喷头，雾滴粒径200 um</w:t>
      </w:r>
      <w:r w:rsidR="00F27B32">
        <w:rPr>
          <w:rFonts w:hint="eastAsia"/>
        </w:rPr>
        <w:t>～</w:t>
      </w:r>
      <w:r>
        <w:rPr>
          <w:rFonts w:hint="eastAsia"/>
        </w:rPr>
        <w:t>300 um；</w:t>
      </w:r>
    </w:p>
    <w:p w:rsidR="00F70603" w:rsidRDefault="00D50509">
      <w:pPr>
        <w:pStyle w:val="af5"/>
        <w:numPr>
          <w:ilvl w:val="0"/>
          <w:numId w:val="33"/>
        </w:numPr>
      </w:pPr>
      <w:r>
        <w:rPr>
          <w:rFonts w:hint="eastAsia"/>
        </w:rPr>
        <w:t>树高25 m以上，宜使用40PSL</w:t>
      </w:r>
      <w:r w:rsidR="00F27B32">
        <w:rPr>
          <w:rFonts w:hint="eastAsia"/>
        </w:rPr>
        <w:t>～</w:t>
      </w:r>
      <w:r>
        <w:rPr>
          <w:rFonts w:hint="eastAsia"/>
        </w:rPr>
        <w:t>0.5GPM喷头，雾滴粒径200 um</w:t>
      </w:r>
      <w:r w:rsidR="00F27B32">
        <w:rPr>
          <w:rFonts w:hint="eastAsia"/>
        </w:rPr>
        <w:t>～</w:t>
      </w:r>
      <w:r>
        <w:rPr>
          <w:rFonts w:hint="eastAsia"/>
        </w:rPr>
        <w:t>300 um为宜。</w:t>
      </w:r>
    </w:p>
    <w:p w:rsidR="00F70603" w:rsidRDefault="00F70603">
      <w:pPr>
        <w:pStyle w:val="af5"/>
        <w:numPr>
          <w:ilvl w:val="0"/>
          <w:numId w:val="0"/>
        </w:numPr>
        <w:ind w:left="425"/>
      </w:pPr>
    </w:p>
    <w:p w:rsidR="00F70603" w:rsidRDefault="00D50509">
      <w:pPr>
        <w:pStyle w:val="affc"/>
        <w:spacing w:before="312" w:after="312"/>
      </w:pPr>
      <w:bookmarkStart w:id="74" w:name="_Toc147761223"/>
      <w:bookmarkStart w:id="75" w:name="_Toc147761242"/>
      <w:bookmarkStart w:id="76" w:name="_Toc148624887"/>
      <w:r>
        <w:rPr>
          <w:rFonts w:hint="eastAsia"/>
        </w:rPr>
        <w:t>作业实施</w:t>
      </w:r>
      <w:bookmarkEnd w:id="74"/>
      <w:bookmarkEnd w:id="75"/>
      <w:bookmarkEnd w:id="76"/>
    </w:p>
    <w:p w:rsidR="00F70603" w:rsidRDefault="00D50509">
      <w:pPr>
        <w:pStyle w:val="affd"/>
        <w:spacing w:before="156" w:after="156"/>
      </w:pPr>
      <w:bookmarkStart w:id="77" w:name="_Toc147761224"/>
      <w:r>
        <w:rPr>
          <w:rFonts w:hint="eastAsia"/>
        </w:rPr>
        <w:t>装药</w:t>
      </w:r>
      <w:bookmarkEnd w:id="77"/>
    </w:p>
    <w:p w:rsidR="00F70603" w:rsidRPr="009C3E2C" w:rsidRDefault="008B0FEF" w:rsidP="008B0FEF">
      <w:pPr>
        <w:pStyle w:val="affffe"/>
        <w:ind w:firstLine="420"/>
      </w:pPr>
      <w:r w:rsidRPr="009C3E2C">
        <w:rPr>
          <w:rFonts w:hint="eastAsia"/>
        </w:rPr>
        <w:t>不应</w:t>
      </w:r>
      <w:r w:rsidRPr="009C3E2C">
        <w:t>使用河水、井水等富含矿物质的水</w:t>
      </w:r>
      <w:r w:rsidRPr="009C3E2C">
        <w:rPr>
          <w:rFonts w:hint="eastAsia"/>
        </w:rPr>
        <w:t>配药，</w:t>
      </w:r>
      <w:r w:rsidR="00DB2A2D" w:rsidRPr="009C3E2C">
        <w:rPr>
          <w:rFonts w:hint="eastAsia"/>
        </w:rPr>
        <w:t>配制药液时，应参考GB 12475、</w:t>
      </w:r>
      <w:r w:rsidR="00DB2A2D" w:rsidRPr="009C3E2C">
        <w:t>GB/T 8321</w:t>
      </w:r>
      <w:r w:rsidR="00DB2A2D" w:rsidRPr="009C3E2C">
        <w:rPr>
          <w:rFonts w:hint="eastAsia"/>
        </w:rPr>
        <w:t>的规定。</w:t>
      </w:r>
      <w:r w:rsidR="00D50509" w:rsidRPr="009C3E2C">
        <w:rPr>
          <w:rFonts w:hint="eastAsia"/>
        </w:rPr>
        <w:t>按照作业设计要求装载药液</w:t>
      </w:r>
      <w:r w:rsidR="00DB2A2D" w:rsidRPr="009C3E2C">
        <w:rPr>
          <w:rFonts w:hint="eastAsia"/>
        </w:rPr>
        <w:t>。</w:t>
      </w:r>
    </w:p>
    <w:p w:rsidR="00F70603" w:rsidRPr="009C3E2C" w:rsidRDefault="00D50509">
      <w:pPr>
        <w:pStyle w:val="affd"/>
        <w:spacing w:before="156" w:after="156"/>
      </w:pPr>
      <w:bookmarkStart w:id="78" w:name="_Toc147761225"/>
      <w:r w:rsidRPr="009C3E2C">
        <w:rPr>
          <w:rFonts w:hint="eastAsia"/>
        </w:rPr>
        <w:t>喷洒</w:t>
      </w:r>
      <w:bookmarkEnd w:id="78"/>
    </w:p>
    <w:p w:rsidR="00F70603" w:rsidRPr="009C3E2C" w:rsidRDefault="00D50509">
      <w:pPr>
        <w:pStyle w:val="affffffffa"/>
      </w:pPr>
      <w:r w:rsidRPr="009C3E2C">
        <w:rPr>
          <w:rFonts w:hint="eastAsia"/>
        </w:rPr>
        <w:t>无人机喷洒过程中，应对喷洒设备药液输出流量、飞机距离靶标相对高度和飞机飞行路径进行精准控制</w:t>
      </w:r>
      <w:r w:rsidR="00DB2A2D" w:rsidRPr="009C3E2C">
        <w:rPr>
          <w:rFonts w:hint="eastAsia"/>
        </w:rPr>
        <w:t>。</w:t>
      </w:r>
    </w:p>
    <w:p w:rsidR="00F70603" w:rsidRPr="009C3E2C" w:rsidRDefault="00D50509">
      <w:pPr>
        <w:pStyle w:val="affffffffa"/>
      </w:pPr>
      <w:r w:rsidRPr="009C3E2C">
        <w:rPr>
          <w:rFonts w:hint="eastAsia"/>
        </w:rPr>
        <w:t>无人机喷洒设备药液输出流量误差应小于5%。</w:t>
      </w:r>
    </w:p>
    <w:p w:rsidR="00F70603" w:rsidRPr="009C3E2C" w:rsidRDefault="00D50509">
      <w:pPr>
        <w:pStyle w:val="affffffffa"/>
      </w:pPr>
      <w:r w:rsidRPr="009C3E2C">
        <w:rPr>
          <w:rFonts w:hint="eastAsia"/>
        </w:rPr>
        <w:t>在保证安全条件下，飞机在平原地区作业距离靶标相对高度应小于5 m，飞行路径与目标路径平均偏差应小于2 m；在山地</w:t>
      </w:r>
      <w:r w:rsidR="002E76B4" w:rsidRPr="009C3E2C">
        <w:rPr>
          <w:rFonts w:hint="eastAsia"/>
        </w:rPr>
        <w:t>与坡地</w:t>
      </w:r>
      <w:r w:rsidRPr="009C3E2C">
        <w:rPr>
          <w:rFonts w:hint="eastAsia"/>
        </w:rPr>
        <w:t>作业距离靶标相对高度需小于10 m，飞行路径与目标路径平均偏差需小于5 m。</w:t>
      </w:r>
    </w:p>
    <w:p w:rsidR="00F70603" w:rsidRPr="009C3E2C" w:rsidRDefault="00D50509">
      <w:pPr>
        <w:pStyle w:val="affffffffa"/>
      </w:pPr>
      <w:r w:rsidRPr="009C3E2C">
        <w:rPr>
          <w:rFonts w:hint="eastAsia"/>
        </w:rPr>
        <w:t>存在以下情况时，应及时修正防治作业：</w:t>
      </w:r>
    </w:p>
    <w:p w:rsidR="00F70603" w:rsidRPr="009C3E2C" w:rsidRDefault="00D50509">
      <w:pPr>
        <w:pStyle w:val="af5"/>
        <w:numPr>
          <w:ilvl w:val="0"/>
          <w:numId w:val="34"/>
        </w:numPr>
      </w:pPr>
      <w:r w:rsidRPr="009C3E2C">
        <w:rPr>
          <w:rFonts w:hint="eastAsia"/>
        </w:rPr>
        <w:t>根据</w:t>
      </w:r>
      <w:proofErr w:type="gramStart"/>
      <w:r w:rsidRPr="009C3E2C">
        <w:rPr>
          <w:rFonts w:hint="eastAsia"/>
        </w:rPr>
        <w:t>水敏纸</w:t>
      </w:r>
      <w:proofErr w:type="gramEnd"/>
      <w:r w:rsidR="002E76B4" w:rsidRPr="009C3E2C">
        <w:rPr>
          <w:rFonts w:hint="eastAsia"/>
        </w:rPr>
        <w:t>测定</w:t>
      </w:r>
      <w:r w:rsidRPr="009C3E2C">
        <w:rPr>
          <w:rFonts w:hint="eastAsia"/>
        </w:rPr>
        <w:t>来判断，确定</w:t>
      </w:r>
      <w:proofErr w:type="gramStart"/>
      <w:r w:rsidRPr="009C3E2C">
        <w:rPr>
          <w:rFonts w:hint="eastAsia"/>
        </w:rPr>
        <w:t>是否</w:t>
      </w:r>
      <w:r w:rsidR="002E76B4" w:rsidRPr="009C3E2C">
        <w:rPr>
          <w:rFonts w:hint="eastAsia"/>
        </w:rPr>
        <w:t>需</w:t>
      </w:r>
      <w:r w:rsidRPr="009C3E2C">
        <w:rPr>
          <w:rFonts w:hint="eastAsia"/>
        </w:rPr>
        <w:t>复飞</w:t>
      </w:r>
      <w:proofErr w:type="gramEnd"/>
      <w:r w:rsidR="002E76B4" w:rsidRPr="009C3E2C">
        <w:rPr>
          <w:rFonts w:hint="eastAsia"/>
        </w:rPr>
        <w:t>；</w:t>
      </w:r>
    </w:p>
    <w:p w:rsidR="00F70603" w:rsidRPr="009C3E2C" w:rsidRDefault="002E76B4">
      <w:pPr>
        <w:pStyle w:val="af5"/>
        <w:numPr>
          <w:ilvl w:val="0"/>
          <w:numId w:val="34"/>
        </w:numPr>
      </w:pPr>
      <w:r w:rsidRPr="009C3E2C">
        <w:rPr>
          <w:rFonts w:hint="eastAsia"/>
        </w:rPr>
        <w:t>遇</w:t>
      </w:r>
      <w:r w:rsidR="00D50509" w:rsidRPr="009C3E2C">
        <w:rPr>
          <w:rFonts w:hint="eastAsia"/>
        </w:rPr>
        <w:t>雷雨</w:t>
      </w:r>
      <w:r w:rsidRPr="009C3E2C">
        <w:rPr>
          <w:rFonts w:hint="eastAsia"/>
        </w:rPr>
        <w:t>时</w:t>
      </w:r>
      <w:r w:rsidR="00D50509" w:rsidRPr="009C3E2C">
        <w:rPr>
          <w:rFonts w:hint="eastAsia"/>
        </w:rPr>
        <w:t>应停止作业；</w:t>
      </w:r>
    </w:p>
    <w:p w:rsidR="00F70603" w:rsidRPr="009C3E2C" w:rsidRDefault="00D50509">
      <w:pPr>
        <w:pStyle w:val="af5"/>
        <w:numPr>
          <w:ilvl w:val="0"/>
          <w:numId w:val="34"/>
        </w:numPr>
      </w:pPr>
      <w:r w:rsidRPr="009C3E2C">
        <w:rPr>
          <w:rFonts w:hint="eastAsia"/>
        </w:rPr>
        <w:t>小于三级风时，作业航线应向来风一侧偏1 m-10 m，依据风速、作业高度、有害生物发生特点等因素调整；</w:t>
      </w:r>
    </w:p>
    <w:p w:rsidR="00F70603" w:rsidRDefault="00D50509">
      <w:pPr>
        <w:pStyle w:val="af5"/>
        <w:numPr>
          <w:ilvl w:val="0"/>
          <w:numId w:val="34"/>
        </w:numPr>
      </w:pPr>
      <w:r>
        <w:rPr>
          <w:rFonts w:hint="eastAsia"/>
        </w:rPr>
        <w:lastRenderedPageBreak/>
        <w:t>施药后4</w:t>
      </w:r>
      <w:r w:rsidR="002E76B4">
        <w:t>h</w:t>
      </w:r>
      <w:r w:rsidR="002E76B4">
        <w:rPr>
          <w:rFonts w:hint="eastAsia"/>
        </w:rPr>
        <w:t>～</w:t>
      </w:r>
      <w:r>
        <w:rPr>
          <w:rFonts w:hint="eastAsia"/>
        </w:rPr>
        <w:t>8h遇雨应复飞补防。</w:t>
      </w:r>
    </w:p>
    <w:p w:rsidR="00F70603" w:rsidRPr="009C3E2C" w:rsidRDefault="00D50509">
      <w:pPr>
        <w:pStyle w:val="affffffffa"/>
      </w:pPr>
      <w:bookmarkStart w:id="79" w:name="_GoBack"/>
      <w:r w:rsidRPr="009C3E2C">
        <w:rPr>
          <w:rFonts w:hint="eastAsia"/>
        </w:rPr>
        <w:t>无人机喷洒作业适宜环境温度为15 ℃-30 ℃。环境温度30 ℃-35 ℃时，可使用抗蒸腾助剂调节、改变喷头型号及雾滴的粒径调节、选择夜间作业三种方式规避温度限制问题。环境温度超过35 ℃时，应停止作业。</w:t>
      </w:r>
    </w:p>
    <w:p w:rsidR="002E76B4" w:rsidRPr="009C3E2C" w:rsidRDefault="00D50509" w:rsidP="00724961">
      <w:pPr>
        <w:pStyle w:val="affffffffa"/>
      </w:pPr>
      <w:proofErr w:type="gramStart"/>
      <w:r w:rsidRPr="009C3E2C">
        <w:rPr>
          <w:rFonts w:hint="eastAsia"/>
        </w:rPr>
        <w:t>飞防作业</w:t>
      </w:r>
      <w:proofErr w:type="gramEnd"/>
      <w:r w:rsidRPr="009C3E2C">
        <w:rPr>
          <w:rFonts w:hint="eastAsia"/>
        </w:rPr>
        <w:t>过程中，按</w:t>
      </w:r>
      <w:r w:rsidRPr="009C3E2C">
        <w:t>LY/T 2024</w:t>
      </w:r>
      <w:r w:rsidRPr="009C3E2C">
        <w:rPr>
          <w:rFonts w:hint="eastAsia"/>
        </w:rPr>
        <w:t>的检测</w:t>
      </w:r>
      <w:r w:rsidRPr="009C3E2C">
        <w:t>方法</w:t>
      </w:r>
      <w:r w:rsidRPr="009C3E2C">
        <w:rPr>
          <w:rFonts w:hint="eastAsia"/>
        </w:rPr>
        <w:t>，对施药覆盖率、施药区雾滴点密度均匀性变异系数进行监测，</w:t>
      </w:r>
      <w:r w:rsidRPr="009C3E2C">
        <w:t>填写</w:t>
      </w:r>
      <w:r w:rsidRPr="009C3E2C">
        <w:rPr>
          <w:rFonts w:hint="eastAsia"/>
        </w:rPr>
        <w:t>附录</w:t>
      </w:r>
      <w:r w:rsidR="00C91933" w:rsidRPr="009C3E2C">
        <w:t>D</w:t>
      </w:r>
      <w:r w:rsidRPr="009C3E2C">
        <w:rPr>
          <w:rFonts w:hint="eastAsia"/>
        </w:rPr>
        <w:t>。施药覆盖率应大于95%，施药区雾滴点密度均匀性变异系数应不大于60%，喷施率误差控制在5%</w:t>
      </w:r>
      <w:r w:rsidR="002E76B4" w:rsidRPr="009C3E2C">
        <w:rPr>
          <w:rFonts w:hint="eastAsia"/>
        </w:rPr>
        <w:t>以内</w:t>
      </w:r>
      <w:r w:rsidRPr="009C3E2C">
        <w:rPr>
          <w:rFonts w:hint="eastAsia"/>
        </w:rPr>
        <w:t>。</w:t>
      </w:r>
    </w:p>
    <w:p w:rsidR="009D05A7" w:rsidRPr="009C3E2C" w:rsidRDefault="002E76B4" w:rsidP="009D05A7">
      <w:pPr>
        <w:pStyle w:val="affc"/>
        <w:spacing w:before="312" w:after="312"/>
      </w:pPr>
      <w:bookmarkStart w:id="80" w:name="_Toc148624888"/>
      <w:bookmarkStart w:id="81" w:name="_Toc147761226"/>
      <w:bookmarkStart w:id="82" w:name="_Toc147761243"/>
      <w:r w:rsidRPr="009C3E2C">
        <w:rPr>
          <w:rFonts w:hint="eastAsia"/>
        </w:rPr>
        <w:t>作业后维护</w:t>
      </w:r>
      <w:bookmarkEnd w:id="80"/>
    </w:p>
    <w:p w:rsidR="009D05A7" w:rsidRPr="009C3E2C" w:rsidRDefault="009D05A7" w:rsidP="009D05A7">
      <w:pPr>
        <w:pStyle w:val="affffffffa"/>
      </w:pPr>
      <w:r w:rsidRPr="009C3E2C">
        <w:rPr>
          <w:rFonts w:hint="eastAsia"/>
        </w:rPr>
        <w:t>作业后，应对配药设备、无人机及喷洒部位进行清洗。</w:t>
      </w:r>
    </w:p>
    <w:p w:rsidR="009D05A7" w:rsidRPr="009C3E2C" w:rsidRDefault="009D05A7" w:rsidP="009D05A7">
      <w:pPr>
        <w:pStyle w:val="affffffffa"/>
      </w:pPr>
      <w:r w:rsidRPr="009C3E2C">
        <w:rPr>
          <w:rFonts w:hint="eastAsia"/>
        </w:rPr>
        <w:t>剩余药液和农药废弃包装容器的处理应符合GB 12475 的规定。</w:t>
      </w:r>
    </w:p>
    <w:p w:rsidR="009D05A7" w:rsidRPr="009C3E2C" w:rsidRDefault="009D05A7" w:rsidP="009D05A7">
      <w:pPr>
        <w:pStyle w:val="affffffffa"/>
      </w:pPr>
      <w:r w:rsidRPr="009C3E2C">
        <w:rPr>
          <w:rFonts w:hint="eastAsia"/>
        </w:rPr>
        <w:t>防护设备用毕,应及时清洗、维护，存放在清洁、干燥的地方。</w:t>
      </w:r>
    </w:p>
    <w:p w:rsidR="009D05A7" w:rsidRPr="009C3E2C" w:rsidRDefault="009D05A7" w:rsidP="009D05A7">
      <w:pPr>
        <w:pStyle w:val="affffffffa"/>
      </w:pPr>
      <w:r w:rsidRPr="009C3E2C">
        <w:rPr>
          <w:rFonts w:hint="eastAsia"/>
        </w:rPr>
        <w:t>作业结束后应及时做好</w:t>
      </w:r>
      <w:r w:rsidRPr="009C3E2C">
        <w:t>现场</w:t>
      </w:r>
      <w:r w:rsidRPr="009C3E2C">
        <w:rPr>
          <w:rFonts w:hint="eastAsia"/>
        </w:rPr>
        <w:t>记录，见附录</w:t>
      </w:r>
      <w:r w:rsidR="00C91933" w:rsidRPr="009C3E2C">
        <w:t>E</w:t>
      </w:r>
      <w:r w:rsidRPr="009C3E2C">
        <w:rPr>
          <w:rFonts w:hint="eastAsia"/>
        </w:rPr>
        <w:t>。</w:t>
      </w:r>
    </w:p>
    <w:p w:rsidR="00F70603" w:rsidRPr="009C3E2C" w:rsidRDefault="00D50509">
      <w:pPr>
        <w:pStyle w:val="affc"/>
        <w:spacing w:before="312" w:after="312"/>
      </w:pPr>
      <w:bookmarkStart w:id="83" w:name="_Toc148624889"/>
      <w:r w:rsidRPr="009C3E2C">
        <w:rPr>
          <w:rFonts w:hint="eastAsia"/>
        </w:rPr>
        <w:t>效果评估</w:t>
      </w:r>
      <w:bookmarkEnd w:id="81"/>
      <w:bookmarkEnd w:id="82"/>
      <w:bookmarkEnd w:id="83"/>
    </w:p>
    <w:p w:rsidR="00F70603" w:rsidRPr="009C3E2C" w:rsidRDefault="00D50509">
      <w:pPr>
        <w:pStyle w:val="affd"/>
        <w:spacing w:before="156" w:after="156"/>
      </w:pPr>
      <w:bookmarkStart w:id="84" w:name="_Toc147761227"/>
      <w:r w:rsidRPr="009C3E2C">
        <w:rPr>
          <w:rFonts w:hint="eastAsia"/>
        </w:rPr>
        <w:t>评估范围</w:t>
      </w:r>
      <w:bookmarkEnd w:id="84"/>
    </w:p>
    <w:p w:rsidR="00F70603" w:rsidRPr="009C3E2C" w:rsidRDefault="00D50509">
      <w:pPr>
        <w:pStyle w:val="affffe"/>
        <w:ind w:firstLine="420"/>
      </w:pPr>
      <w:r w:rsidRPr="009C3E2C">
        <w:rPr>
          <w:rFonts w:hint="eastAsia"/>
        </w:rPr>
        <w:t>应包含无人机</w:t>
      </w:r>
      <w:proofErr w:type="gramStart"/>
      <w:r w:rsidRPr="009C3E2C">
        <w:rPr>
          <w:rFonts w:hint="eastAsia"/>
        </w:rPr>
        <w:t>飞防过</w:t>
      </w:r>
      <w:proofErr w:type="gramEnd"/>
      <w:r w:rsidRPr="009C3E2C">
        <w:rPr>
          <w:rFonts w:hint="eastAsia"/>
        </w:rPr>
        <w:t>的全部区域。重点是</w:t>
      </w:r>
      <w:r w:rsidR="009D05A7" w:rsidRPr="009C3E2C">
        <w:rPr>
          <w:rFonts w:hint="eastAsia"/>
        </w:rPr>
        <w:t>作业</w:t>
      </w:r>
      <w:r w:rsidRPr="009C3E2C">
        <w:rPr>
          <w:rFonts w:hint="eastAsia"/>
        </w:rPr>
        <w:t>前标记</w:t>
      </w:r>
      <w:proofErr w:type="gramStart"/>
      <w:r w:rsidRPr="009C3E2C">
        <w:rPr>
          <w:rFonts w:hint="eastAsia"/>
        </w:rPr>
        <w:t>过样株的</w:t>
      </w:r>
      <w:proofErr w:type="gramEnd"/>
      <w:r w:rsidRPr="009C3E2C">
        <w:rPr>
          <w:rFonts w:hint="eastAsia"/>
        </w:rPr>
        <w:t>林地。</w:t>
      </w:r>
    </w:p>
    <w:p w:rsidR="008228A4" w:rsidRPr="009C3E2C" w:rsidRDefault="008228A4" w:rsidP="008228A4">
      <w:pPr>
        <w:pStyle w:val="affd"/>
        <w:spacing w:before="156" w:after="156"/>
      </w:pPr>
      <w:bookmarkStart w:id="85" w:name="_Toc147761228"/>
      <w:r w:rsidRPr="009C3E2C">
        <w:rPr>
          <w:rFonts w:hint="eastAsia"/>
        </w:rPr>
        <w:t>防效评估</w:t>
      </w:r>
    </w:p>
    <w:p w:rsidR="00F70603" w:rsidRPr="009C3E2C" w:rsidRDefault="008228A4" w:rsidP="008228A4">
      <w:pPr>
        <w:pStyle w:val="affffe"/>
        <w:ind w:firstLine="420"/>
      </w:pPr>
      <w:r w:rsidRPr="009C3E2C">
        <w:rPr>
          <w:rFonts w:hint="eastAsia"/>
        </w:rPr>
        <w:t>由项目委托方组织开展防效评估，应按照附录</w:t>
      </w:r>
      <w:r w:rsidR="00C91933" w:rsidRPr="009C3E2C">
        <w:t>F</w:t>
      </w:r>
      <w:r w:rsidRPr="009C3E2C">
        <w:rPr>
          <w:rFonts w:hint="eastAsia"/>
        </w:rPr>
        <w:t>要求如实填写评估结果。</w:t>
      </w:r>
      <w:bookmarkEnd w:id="85"/>
    </w:p>
    <w:p w:rsidR="00F70603" w:rsidRPr="009C3E2C" w:rsidRDefault="00D50509">
      <w:pPr>
        <w:pStyle w:val="affc"/>
        <w:spacing w:before="312" w:after="312"/>
      </w:pPr>
      <w:bookmarkStart w:id="86" w:name="_Toc147761229"/>
      <w:bookmarkStart w:id="87" w:name="_Toc147761244"/>
      <w:bookmarkStart w:id="88" w:name="_Toc148624890"/>
      <w:r w:rsidRPr="009C3E2C">
        <w:rPr>
          <w:rFonts w:hint="eastAsia"/>
        </w:rPr>
        <w:t>数据记录</w:t>
      </w:r>
      <w:bookmarkEnd w:id="86"/>
      <w:bookmarkEnd w:id="87"/>
      <w:r w:rsidR="008228A4" w:rsidRPr="009C3E2C">
        <w:rPr>
          <w:rFonts w:hint="eastAsia"/>
        </w:rPr>
        <w:t>与整理</w:t>
      </w:r>
      <w:bookmarkEnd w:id="88"/>
    </w:p>
    <w:bookmarkEnd w:id="79"/>
    <w:p w:rsidR="00F70603" w:rsidRDefault="00D50509">
      <w:pPr>
        <w:pStyle w:val="affffe"/>
        <w:ind w:firstLine="420"/>
      </w:pPr>
      <w:r>
        <w:rPr>
          <w:rFonts w:hint="eastAsia"/>
        </w:rPr>
        <w:t>所有数据均应记录准确、完备，</w:t>
      </w:r>
      <w:r w:rsidR="008228A4">
        <w:rPr>
          <w:rFonts w:hint="eastAsia"/>
        </w:rPr>
        <w:t>整理</w:t>
      </w:r>
      <w:r>
        <w:rPr>
          <w:rFonts w:hint="eastAsia"/>
        </w:rPr>
        <w:t>存档3年备查。农药配制</w:t>
      </w:r>
      <w:proofErr w:type="gramStart"/>
      <w:r>
        <w:rPr>
          <w:rFonts w:hint="eastAsia"/>
        </w:rPr>
        <w:t>与飞防作业</w:t>
      </w:r>
      <w:proofErr w:type="gramEnd"/>
      <w:r>
        <w:rPr>
          <w:rFonts w:hint="eastAsia"/>
        </w:rPr>
        <w:t>全过程的监控数据应自动记录并可回查、回溯。</w:t>
      </w:r>
    </w:p>
    <w:p w:rsidR="00F70603" w:rsidRDefault="00F70603">
      <w:pPr>
        <w:pStyle w:val="affffe"/>
        <w:ind w:firstLine="420"/>
        <w:sectPr w:rsidR="00F70603" w:rsidSect="00FB0E9D">
          <w:headerReference w:type="even" r:id="rId22"/>
          <w:headerReference w:type="default" r:id="rId23"/>
          <w:footerReference w:type="even" r:id="rId24"/>
          <w:footerReference w:type="default" r:id="rId25"/>
          <w:pgSz w:w="11906" w:h="16838"/>
          <w:pgMar w:top="1928" w:right="1134" w:bottom="1134" w:left="1134" w:header="1418" w:footer="1134" w:gutter="284"/>
          <w:pgNumType w:start="1"/>
          <w:cols w:space="425"/>
          <w:formProt w:val="0"/>
          <w:docGrid w:type="lines" w:linePitch="312"/>
        </w:sectPr>
      </w:pPr>
    </w:p>
    <w:p w:rsidR="00F70603" w:rsidRDefault="00F70603">
      <w:pPr>
        <w:pStyle w:val="af8"/>
        <w:rPr>
          <w:vanish w:val="0"/>
        </w:rPr>
      </w:pPr>
      <w:bookmarkStart w:id="89" w:name="BookMark5"/>
      <w:bookmarkEnd w:id="26"/>
    </w:p>
    <w:p w:rsidR="00F70603" w:rsidRDefault="00F70603">
      <w:pPr>
        <w:pStyle w:val="afe"/>
        <w:rPr>
          <w:vanish w:val="0"/>
        </w:rPr>
      </w:pPr>
    </w:p>
    <w:p w:rsidR="00F70603" w:rsidRDefault="00D50509">
      <w:pPr>
        <w:pStyle w:val="aff3"/>
        <w:spacing w:after="156"/>
      </w:pPr>
      <w:r>
        <w:br/>
      </w:r>
      <w:bookmarkStart w:id="90" w:name="_Toc147761230"/>
      <w:bookmarkStart w:id="91" w:name="_Toc147761245"/>
      <w:bookmarkStart w:id="92" w:name="_Toc148624891"/>
      <w:r>
        <w:rPr>
          <w:rFonts w:hint="eastAsia"/>
        </w:rPr>
        <w:t>（资料性）</w:t>
      </w:r>
      <w:r>
        <w:br/>
      </w:r>
      <w:r>
        <w:rPr>
          <w:rFonts w:hint="eastAsia"/>
        </w:rPr>
        <w:t>有害生物调查表</w:t>
      </w:r>
      <w:bookmarkEnd w:id="90"/>
      <w:bookmarkEnd w:id="91"/>
      <w:bookmarkEnd w:id="92"/>
    </w:p>
    <w:p w:rsidR="00F70603" w:rsidRDefault="00D50509">
      <w:pPr>
        <w:pStyle w:val="affffe"/>
        <w:ind w:firstLineChars="0" w:firstLine="0"/>
      </w:pPr>
      <w:r>
        <w:t>有害生物调查表见附录</w:t>
      </w:r>
      <w:r>
        <w:rPr>
          <w:rFonts w:hint="eastAsia"/>
        </w:rPr>
        <w:t>A。</w:t>
      </w:r>
    </w:p>
    <w:p w:rsidR="00F70603" w:rsidRDefault="00D50509">
      <w:pPr>
        <w:pStyle w:val="aff"/>
        <w:spacing w:before="156" w:after="156"/>
      </w:pPr>
      <w:r>
        <w:t>有害生物调查表</w:t>
      </w:r>
    </w:p>
    <w:tbl>
      <w:tblPr>
        <w:tblStyle w:val="a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118"/>
        <w:gridCol w:w="1140"/>
        <w:gridCol w:w="1134"/>
        <w:gridCol w:w="1134"/>
        <w:gridCol w:w="1134"/>
        <w:gridCol w:w="567"/>
        <w:gridCol w:w="567"/>
        <w:gridCol w:w="567"/>
        <w:gridCol w:w="1280"/>
        <w:gridCol w:w="693"/>
      </w:tblGrid>
      <w:tr w:rsidR="00C91933" w:rsidTr="00A60DFF">
        <w:trPr>
          <w:trHeight w:val="386"/>
          <w:tblHeader/>
          <w:jc w:val="center"/>
        </w:trPr>
        <w:tc>
          <w:tcPr>
            <w:tcW w:w="9334" w:type="dxa"/>
            <w:gridSpan w:val="10"/>
            <w:tcBorders>
              <w:top w:val="single" w:sz="8" w:space="0" w:color="auto"/>
              <w:bottom w:val="single" w:sz="8" w:space="0" w:color="auto"/>
            </w:tcBorders>
            <w:shd w:val="clear" w:color="auto" w:fill="auto"/>
            <w:vAlign w:val="center"/>
          </w:tcPr>
          <w:p w:rsidR="00C91933" w:rsidRDefault="00C91933" w:rsidP="00A60DFF">
            <w:pPr>
              <w:pStyle w:val="afffffffff2"/>
              <w:jc w:val="left"/>
            </w:pPr>
            <w:r>
              <w:rPr>
                <w:rFonts w:hAnsi="宋体" w:hint="eastAsia"/>
              </w:rPr>
              <w:t>有害生物名称：</w:t>
            </w:r>
            <w:r w:rsidRPr="00C91933">
              <w:rPr>
                <w:rFonts w:hAnsi="宋体" w:hint="eastAsia"/>
                <w:u w:val="single"/>
              </w:rPr>
              <w:t xml:space="preserve">           </w:t>
            </w:r>
            <w:r>
              <w:rPr>
                <w:rFonts w:hAnsi="宋体" w:hint="eastAsia"/>
              </w:rPr>
              <w:t>调查时间：</w:t>
            </w:r>
            <w:r w:rsidRPr="00C91933">
              <w:rPr>
                <w:rFonts w:hAnsi="宋体" w:hint="eastAsia"/>
                <w:u w:val="single"/>
              </w:rPr>
              <w:t xml:space="preserve">      </w:t>
            </w:r>
            <w:r>
              <w:rPr>
                <w:rFonts w:hAnsi="宋体" w:hint="eastAsia"/>
              </w:rPr>
              <w:t>年</w:t>
            </w:r>
            <w:r w:rsidRPr="00C91933">
              <w:rPr>
                <w:rFonts w:hAnsi="宋体" w:hint="eastAsia"/>
                <w:u w:val="single"/>
              </w:rPr>
              <w:t xml:space="preserve">    </w:t>
            </w:r>
            <w:r>
              <w:rPr>
                <w:rFonts w:hAnsi="宋体" w:hint="eastAsia"/>
              </w:rPr>
              <w:t>月</w:t>
            </w:r>
            <w:r w:rsidRPr="00C91933">
              <w:rPr>
                <w:rFonts w:hAnsi="宋体" w:hint="eastAsia"/>
                <w:u w:val="single"/>
              </w:rPr>
              <w:t xml:space="preserve">    </w:t>
            </w:r>
            <w:r>
              <w:rPr>
                <w:rFonts w:hAnsi="宋体" w:hint="eastAsia"/>
              </w:rPr>
              <w:t>日</w:t>
            </w:r>
            <w:proofErr w:type="gramStart"/>
            <w:r w:rsidRPr="00A60DFF">
              <w:rPr>
                <w:rFonts w:hAnsi="宋体" w:hint="eastAsia"/>
                <w:u w:val="single"/>
              </w:rPr>
              <w:t xml:space="preserve">　　　　</w:t>
            </w:r>
            <w:proofErr w:type="gramEnd"/>
            <w:r>
              <w:rPr>
                <w:rFonts w:hAnsi="宋体" w:hint="eastAsia"/>
              </w:rPr>
              <w:t>调查人员签字：</w:t>
            </w:r>
            <w:r w:rsidR="00A60DFF" w:rsidRPr="00A60DFF">
              <w:rPr>
                <w:rFonts w:hAnsi="宋体"/>
                <w:u w:val="single"/>
              </w:rPr>
              <w:t xml:space="preserve">            </w:t>
            </w:r>
          </w:p>
        </w:tc>
      </w:tr>
      <w:tr w:rsidR="00A60DFF" w:rsidTr="00A60DFF">
        <w:trPr>
          <w:trHeight w:val="689"/>
          <w:jc w:val="center"/>
        </w:trPr>
        <w:tc>
          <w:tcPr>
            <w:tcW w:w="1118" w:type="dxa"/>
            <w:vMerge w:val="restart"/>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调查地点</w:t>
            </w:r>
          </w:p>
        </w:tc>
        <w:tc>
          <w:tcPr>
            <w:tcW w:w="1140" w:type="dxa"/>
            <w:vMerge w:val="restart"/>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林木</w:t>
            </w:r>
          </w:p>
        </w:tc>
        <w:tc>
          <w:tcPr>
            <w:tcW w:w="1134" w:type="dxa"/>
            <w:vMerge w:val="restart"/>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调查面积（亩）</w:t>
            </w:r>
          </w:p>
        </w:tc>
        <w:tc>
          <w:tcPr>
            <w:tcW w:w="1134" w:type="dxa"/>
            <w:vMerge w:val="restart"/>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发生面积（亩）</w:t>
            </w:r>
          </w:p>
        </w:tc>
        <w:tc>
          <w:tcPr>
            <w:tcW w:w="1134" w:type="dxa"/>
            <w:vMerge w:val="restart"/>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平均密度</w:t>
            </w:r>
          </w:p>
        </w:tc>
        <w:tc>
          <w:tcPr>
            <w:tcW w:w="1701" w:type="dxa"/>
            <w:gridSpan w:val="3"/>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发生程度</w:t>
            </w:r>
          </w:p>
        </w:tc>
        <w:tc>
          <w:tcPr>
            <w:tcW w:w="1280" w:type="dxa"/>
            <w:vMerge w:val="restart"/>
            <w:tcBorders>
              <w:top w:val="single" w:sz="8" w:space="0" w:color="auto"/>
            </w:tcBorders>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发生历期</w:t>
            </w:r>
          </w:p>
          <w:p w:rsidR="00A60DFF" w:rsidRDefault="00A60DFF" w:rsidP="00C91933">
            <w:pPr>
              <w:pStyle w:val="Default"/>
              <w:spacing w:line="276" w:lineRule="auto"/>
              <w:jc w:val="center"/>
              <w:rPr>
                <w:color w:val="auto"/>
                <w:sz w:val="18"/>
                <w:szCs w:val="18"/>
              </w:rPr>
            </w:pPr>
            <w:r>
              <w:rPr>
                <w:rFonts w:hint="eastAsia"/>
                <w:color w:val="auto"/>
                <w:sz w:val="18"/>
                <w:szCs w:val="18"/>
              </w:rPr>
              <w:t>（发生虫态）</w:t>
            </w:r>
          </w:p>
        </w:tc>
        <w:tc>
          <w:tcPr>
            <w:tcW w:w="693" w:type="dxa"/>
            <w:vMerge w:val="restart"/>
            <w:tcBorders>
              <w:top w:val="single" w:sz="8" w:space="0" w:color="auto"/>
            </w:tcBorders>
            <w:shd w:val="clear" w:color="auto" w:fill="auto"/>
            <w:vAlign w:val="center"/>
          </w:tcPr>
          <w:p w:rsidR="00A60DFF" w:rsidRDefault="00A60DFF" w:rsidP="00C91933">
            <w:pPr>
              <w:pStyle w:val="Default"/>
              <w:spacing w:line="276" w:lineRule="auto"/>
              <w:jc w:val="center"/>
              <w:rPr>
                <w:color w:val="auto"/>
                <w:sz w:val="18"/>
                <w:szCs w:val="18"/>
              </w:rPr>
            </w:pPr>
            <w:r>
              <w:rPr>
                <w:rFonts w:hint="eastAsia"/>
                <w:color w:val="auto"/>
                <w:sz w:val="18"/>
                <w:szCs w:val="18"/>
              </w:rPr>
              <w:t>备注</w:t>
            </w:r>
          </w:p>
        </w:tc>
      </w:tr>
      <w:tr w:rsidR="00A60DFF" w:rsidTr="00A60DFF">
        <w:trPr>
          <w:jc w:val="center"/>
        </w:trPr>
        <w:tc>
          <w:tcPr>
            <w:tcW w:w="1118" w:type="dxa"/>
            <w:vMerge/>
            <w:shd w:val="clear" w:color="auto" w:fill="auto"/>
            <w:vAlign w:val="center"/>
          </w:tcPr>
          <w:p w:rsidR="00A60DFF" w:rsidRDefault="00A60DFF" w:rsidP="00A60DFF">
            <w:pPr>
              <w:pStyle w:val="afffffffff2"/>
            </w:pPr>
          </w:p>
        </w:tc>
        <w:tc>
          <w:tcPr>
            <w:tcW w:w="1140" w:type="dxa"/>
            <w:vMerge/>
            <w:shd w:val="clear" w:color="auto" w:fill="auto"/>
            <w:vAlign w:val="center"/>
          </w:tcPr>
          <w:p w:rsidR="00A60DFF" w:rsidRDefault="00A60DFF" w:rsidP="00A60DFF">
            <w:pPr>
              <w:pStyle w:val="afffffffff2"/>
            </w:pPr>
          </w:p>
        </w:tc>
        <w:tc>
          <w:tcPr>
            <w:tcW w:w="1134" w:type="dxa"/>
            <w:vMerge/>
            <w:shd w:val="clear" w:color="auto" w:fill="auto"/>
            <w:vAlign w:val="center"/>
          </w:tcPr>
          <w:p w:rsidR="00A60DFF" w:rsidRDefault="00A60DFF" w:rsidP="00A60DFF">
            <w:pPr>
              <w:pStyle w:val="afffffffff2"/>
            </w:pPr>
          </w:p>
        </w:tc>
        <w:tc>
          <w:tcPr>
            <w:tcW w:w="1134" w:type="dxa"/>
            <w:vMerge/>
            <w:shd w:val="clear" w:color="auto" w:fill="auto"/>
            <w:vAlign w:val="center"/>
          </w:tcPr>
          <w:p w:rsidR="00A60DFF" w:rsidRDefault="00A60DFF" w:rsidP="00A60DFF">
            <w:pPr>
              <w:pStyle w:val="afffffffff2"/>
            </w:pPr>
          </w:p>
        </w:tc>
        <w:tc>
          <w:tcPr>
            <w:tcW w:w="1134" w:type="dxa"/>
            <w:vMerge/>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Default"/>
              <w:spacing w:line="276" w:lineRule="auto"/>
              <w:jc w:val="center"/>
              <w:rPr>
                <w:color w:val="auto"/>
                <w:sz w:val="18"/>
                <w:szCs w:val="18"/>
              </w:rPr>
            </w:pPr>
            <w:r>
              <w:rPr>
                <w:rFonts w:hint="eastAsia"/>
                <w:color w:val="auto"/>
                <w:sz w:val="18"/>
                <w:szCs w:val="18"/>
              </w:rPr>
              <w:t>轻</w:t>
            </w:r>
          </w:p>
        </w:tc>
        <w:tc>
          <w:tcPr>
            <w:tcW w:w="567" w:type="dxa"/>
            <w:shd w:val="clear" w:color="auto" w:fill="auto"/>
            <w:vAlign w:val="center"/>
          </w:tcPr>
          <w:p w:rsidR="00A60DFF" w:rsidRDefault="00A60DFF" w:rsidP="00A60DFF">
            <w:pPr>
              <w:pStyle w:val="Default"/>
              <w:spacing w:line="276" w:lineRule="auto"/>
              <w:jc w:val="center"/>
              <w:rPr>
                <w:color w:val="auto"/>
                <w:sz w:val="18"/>
                <w:szCs w:val="18"/>
              </w:rPr>
            </w:pPr>
            <w:r>
              <w:rPr>
                <w:rFonts w:hint="eastAsia"/>
                <w:color w:val="auto"/>
                <w:sz w:val="18"/>
                <w:szCs w:val="18"/>
              </w:rPr>
              <w:t>中</w:t>
            </w:r>
          </w:p>
        </w:tc>
        <w:tc>
          <w:tcPr>
            <w:tcW w:w="567" w:type="dxa"/>
            <w:shd w:val="clear" w:color="auto" w:fill="auto"/>
            <w:vAlign w:val="center"/>
          </w:tcPr>
          <w:p w:rsidR="00A60DFF" w:rsidRDefault="00A60DFF" w:rsidP="00A60DFF">
            <w:pPr>
              <w:pStyle w:val="Default"/>
              <w:spacing w:line="276" w:lineRule="auto"/>
              <w:jc w:val="center"/>
              <w:rPr>
                <w:color w:val="auto"/>
                <w:sz w:val="18"/>
                <w:szCs w:val="18"/>
              </w:rPr>
            </w:pPr>
            <w:r>
              <w:rPr>
                <w:rFonts w:hint="eastAsia"/>
                <w:color w:val="auto"/>
                <w:sz w:val="18"/>
                <w:szCs w:val="18"/>
              </w:rPr>
              <w:t>重</w:t>
            </w:r>
          </w:p>
        </w:tc>
        <w:tc>
          <w:tcPr>
            <w:tcW w:w="1280" w:type="dxa"/>
            <w:vMerge/>
            <w:shd w:val="clear" w:color="auto" w:fill="auto"/>
            <w:vAlign w:val="center"/>
          </w:tcPr>
          <w:p w:rsidR="00A60DFF" w:rsidRDefault="00A60DFF" w:rsidP="00A60DFF">
            <w:pPr>
              <w:pStyle w:val="afffffffff2"/>
            </w:pPr>
          </w:p>
        </w:tc>
        <w:tc>
          <w:tcPr>
            <w:tcW w:w="693" w:type="dxa"/>
            <w:vMerge/>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r w:rsidR="00A60DFF" w:rsidTr="00A60DFF">
        <w:trPr>
          <w:jc w:val="center"/>
        </w:trPr>
        <w:tc>
          <w:tcPr>
            <w:tcW w:w="1118" w:type="dxa"/>
            <w:shd w:val="clear" w:color="auto" w:fill="auto"/>
            <w:vAlign w:val="center"/>
          </w:tcPr>
          <w:p w:rsidR="00A60DFF" w:rsidRDefault="00A60DFF" w:rsidP="00A60DFF">
            <w:pPr>
              <w:pStyle w:val="afffffffff2"/>
            </w:pPr>
          </w:p>
        </w:tc>
        <w:tc>
          <w:tcPr>
            <w:tcW w:w="1140"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1134"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567" w:type="dxa"/>
            <w:shd w:val="clear" w:color="auto" w:fill="auto"/>
            <w:vAlign w:val="center"/>
          </w:tcPr>
          <w:p w:rsidR="00A60DFF" w:rsidRDefault="00A60DFF" w:rsidP="00A60DFF">
            <w:pPr>
              <w:pStyle w:val="afffffffff2"/>
            </w:pPr>
          </w:p>
        </w:tc>
        <w:tc>
          <w:tcPr>
            <w:tcW w:w="1280" w:type="dxa"/>
            <w:shd w:val="clear" w:color="auto" w:fill="auto"/>
            <w:vAlign w:val="center"/>
          </w:tcPr>
          <w:p w:rsidR="00A60DFF" w:rsidRDefault="00A60DFF" w:rsidP="00A60DFF">
            <w:pPr>
              <w:pStyle w:val="afffffffff2"/>
            </w:pPr>
          </w:p>
        </w:tc>
        <w:tc>
          <w:tcPr>
            <w:tcW w:w="693" w:type="dxa"/>
            <w:shd w:val="clear" w:color="auto" w:fill="auto"/>
            <w:vAlign w:val="center"/>
          </w:tcPr>
          <w:p w:rsidR="00A60DFF" w:rsidRDefault="00A60DFF" w:rsidP="00A60DFF">
            <w:pPr>
              <w:pStyle w:val="afffffffff2"/>
            </w:pPr>
          </w:p>
        </w:tc>
      </w:tr>
    </w:tbl>
    <w:p w:rsidR="00F70603" w:rsidRDefault="00F70603">
      <w:pPr>
        <w:pStyle w:val="affffe"/>
        <w:ind w:firstLine="420"/>
      </w:pPr>
    </w:p>
    <w:p w:rsidR="00F70603" w:rsidRDefault="00F70603">
      <w:pPr>
        <w:pStyle w:val="affffe"/>
        <w:ind w:firstLine="420"/>
      </w:pPr>
    </w:p>
    <w:p w:rsidR="00C91933" w:rsidRDefault="00C91933">
      <w:pPr>
        <w:pStyle w:val="affffe"/>
        <w:ind w:firstLine="420"/>
        <w:sectPr w:rsidR="00C91933" w:rsidSect="00FB0E9D">
          <w:headerReference w:type="even" r:id="rId26"/>
          <w:headerReference w:type="default" r:id="rId27"/>
          <w:footerReference w:type="even" r:id="rId28"/>
          <w:footerReference w:type="default" r:id="rId29"/>
          <w:pgSz w:w="11906" w:h="16838"/>
          <w:pgMar w:top="1928" w:right="1134" w:bottom="1134" w:left="1134" w:header="1418" w:footer="1134" w:gutter="284"/>
          <w:cols w:space="425"/>
          <w:formProt w:val="0"/>
          <w:docGrid w:type="lines" w:linePitch="312"/>
        </w:sectPr>
      </w:pPr>
    </w:p>
    <w:p w:rsidR="00F70603" w:rsidRDefault="00F70603">
      <w:pPr>
        <w:pStyle w:val="af8"/>
        <w:rPr>
          <w:vanish w:val="0"/>
        </w:rPr>
      </w:pPr>
    </w:p>
    <w:p w:rsidR="00F70603" w:rsidRDefault="00F70603">
      <w:pPr>
        <w:pStyle w:val="afe"/>
        <w:rPr>
          <w:vanish w:val="0"/>
        </w:rPr>
      </w:pPr>
    </w:p>
    <w:p w:rsidR="00F70603" w:rsidRDefault="00D50509">
      <w:pPr>
        <w:pStyle w:val="aff3"/>
        <w:spacing w:after="156"/>
      </w:pPr>
      <w:r>
        <w:br/>
      </w:r>
      <w:bookmarkStart w:id="93" w:name="_Toc147761231"/>
      <w:bookmarkStart w:id="94" w:name="_Toc147761246"/>
      <w:bookmarkStart w:id="95" w:name="_Toc148624892"/>
      <w:r>
        <w:rPr>
          <w:rFonts w:hint="eastAsia"/>
        </w:rPr>
        <w:t>（资料性）</w:t>
      </w:r>
      <w:r>
        <w:br/>
      </w:r>
      <w:r>
        <w:rPr>
          <w:rFonts w:hint="eastAsia"/>
        </w:rPr>
        <w:t>飞行安全避让区统计表</w:t>
      </w:r>
      <w:bookmarkEnd w:id="93"/>
      <w:bookmarkEnd w:id="94"/>
      <w:bookmarkEnd w:id="95"/>
    </w:p>
    <w:p w:rsidR="00F70603" w:rsidRDefault="00D50509">
      <w:pPr>
        <w:pStyle w:val="affffe"/>
        <w:ind w:firstLine="420"/>
      </w:pPr>
      <w:r>
        <w:t>飞行安全避让区统计表见附录</w:t>
      </w:r>
      <w:r>
        <w:rPr>
          <w:rFonts w:hint="eastAsia"/>
        </w:rPr>
        <w:t>B。</w:t>
      </w:r>
    </w:p>
    <w:p w:rsidR="00F70603" w:rsidRDefault="00D50509">
      <w:pPr>
        <w:pStyle w:val="aff"/>
        <w:spacing w:before="156" w:after="156"/>
      </w:pPr>
      <w:r>
        <w:t>飞行安全避让区统计表</w:t>
      </w:r>
    </w:p>
    <w:tbl>
      <w:tblPr>
        <w:tblStyle w:val="a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036"/>
        <w:gridCol w:w="1037"/>
        <w:gridCol w:w="1037"/>
        <w:gridCol w:w="1037"/>
        <w:gridCol w:w="1037"/>
        <w:gridCol w:w="1037"/>
        <w:gridCol w:w="1037"/>
        <w:gridCol w:w="1038"/>
        <w:gridCol w:w="1038"/>
      </w:tblGrid>
      <w:tr w:rsidR="00C91933" w:rsidTr="00C91933">
        <w:trPr>
          <w:tblHeader/>
          <w:jc w:val="center"/>
        </w:trPr>
        <w:tc>
          <w:tcPr>
            <w:tcW w:w="9334" w:type="dxa"/>
            <w:gridSpan w:val="9"/>
            <w:tcBorders>
              <w:top w:val="single" w:sz="8" w:space="0" w:color="auto"/>
              <w:bottom w:val="single" w:sz="8" w:space="0" w:color="auto"/>
            </w:tcBorders>
            <w:shd w:val="clear" w:color="auto" w:fill="auto"/>
            <w:vAlign w:val="center"/>
          </w:tcPr>
          <w:p w:rsidR="00C91933" w:rsidRDefault="00C91933" w:rsidP="00C91933">
            <w:pPr>
              <w:pStyle w:val="afffffffff2"/>
              <w:jc w:val="left"/>
            </w:pPr>
            <w:r w:rsidRPr="00C91933">
              <w:rPr>
                <w:rFonts w:hint="eastAsia"/>
              </w:rPr>
              <w:t>街道（镇）</w:t>
            </w:r>
            <w:r w:rsidRPr="00A60DFF">
              <w:rPr>
                <w:rFonts w:hint="eastAsia"/>
                <w:u w:val="single"/>
              </w:rPr>
              <w:t xml:space="preserve">         </w:t>
            </w:r>
            <w:r w:rsidRPr="00C91933">
              <w:rPr>
                <w:rFonts w:hint="eastAsia"/>
              </w:rPr>
              <w:t>村</w:t>
            </w:r>
            <w:r w:rsidRPr="00A60DFF">
              <w:rPr>
                <w:rFonts w:hint="eastAsia"/>
                <w:u w:val="single"/>
              </w:rPr>
              <w:t xml:space="preserve">          </w:t>
            </w:r>
            <w:r w:rsidRPr="00C91933">
              <w:rPr>
                <w:rFonts w:hint="eastAsia"/>
              </w:rPr>
              <w:t xml:space="preserve"> </w:t>
            </w:r>
            <w:r w:rsidRPr="00A60DFF">
              <w:rPr>
                <w:rFonts w:hint="eastAsia"/>
                <w:u w:val="single"/>
              </w:rPr>
              <w:t xml:space="preserve">     </w:t>
            </w:r>
            <w:r w:rsidRPr="00C91933">
              <w:rPr>
                <w:rFonts w:hint="eastAsia"/>
              </w:rPr>
              <w:t>年</w:t>
            </w:r>
            <w:r w:rsidRPr="00A60DFF">
              <w:rPr>
                <w:rFonts w:hint="eastAsia"/>
                <w:u w:val="single"/>
              </w:rPr>
              <w:t xml:space="preserve">    </w:t>
            </w:r>
            <w:r w:rsidRPr="00C91933">
              <w:rPr>
                <w:rFonts w:hint="eastAsia"/>
              </w:rPr>
              <w:t>月</w:t>
            </w:r>
            <w:r w:rsidRPr="00A60DFF">
              <w:rPr>
                <w:rFonts w:hint="eastAsia"/>
                <w:u w:val="single"/>
              </w:rPr>
              <w:t xml:space="preserve">    </w:t>
            </w:r>
            <w:r w:rsidRPr="00C91933">
              <w:rPr>
                <w:rFonts w:hint="eastAsia"/>
              </w:rPr>
              <w:t>日</w:t>
            </w:r>
            <w:proofErr w:type="gramStart"/>
            <w:r w:rsidRPr="00C91933">
              <w:rPr>
                <w:rFonts w:hint="eastAsia"/>
              </w:rPr>
              <w:t xml:space="preserve">　　　　　　　　　　</w:t>
            </w:r>
            <w:proofErr w:type="gramEnd"/>
            <w:r w:rsidRPr="00C91933">
              <w:rPr>
                <w:rFonts w:hint="eastAsia"/>
              </w:rPr>
              <w:t>填表人：</w:t>
            </w:r>
            <w:r w:rsidRPr="00A60DFF">
              <w:rPr>
                <w:rFonts w:hint="eastAsia"/>
                <w:u w:val="single"/>
              </w:rPr>
              <w:t xml:space="preserve">        </w:t>
            </w:r>
          </w:p>
        </w:tc>
      </w:tr>
      <w:tr w:rsidR="00C91933" w:rsidTr="00C91933">
        <w:trPr>
          <w:jc w:val="center"/>
        </w:trPr>
        <w:tc>
          <w:tcPr>
            <w:tcW w:w="1036" w:type="dxa"/>
            <w:vMerge w:val="restart"/>
            <w:shd w:val="clear" w:color="auto" w:fill="auto"/>
            <w:vAlign w:val="center"/>
          </w:tcPr>
          <w:p w:rsidR="00C91933" w:rsidRDefault="00C91933" w:rsidP="00C91933">
            <w:pPr>
              <w:jc w:val="center"/>
              <w:rPr>
                <w:rFonts w:ascii="宋体" w:hAnsi="宋体"/>
                <w:sz w:val="18"/>
              </w:rPr>
            </w:pPr>
            <w:r>
              <w:rPr>
                <w:rFonts w:ascii="宋体" w:hAnsi="宋体" w:hint="eastAsia"/>
                <w:sz w:val="18"/>
              </w:rPr>
              <w:t>编号</w:t>
            </w:r>
          </w:p>
        </w:tc>
        <w:tc>
          <w:tcPr>
            <w:tcW w:w="1037" w:type="dxa"/>
            <w:vMerge w:val="restart"/>
            <w:shd w:val="clear" w:color="auto" w:fill="auto"/>
            <w:vAlign w:val="center"/>
          </w:tcPr>
          <w:p w:rsidR="00C91933" w:rsidRDefault="00C91933" w:rsidP="00C91933">
            <w:pPr>
              <w:jc w:val="center"/>
              <w:rPr>
                <w:rFonts w:ascii="宋体" w:hAnsi="宋体"/>
                <w:sz w:val="18"/>
              </w:rPr>
            </w:pPr>
            <w:r>
              <w:rPr>
                <w:rFonts w:ascii="宋体" w:hAnsi="宋体" w:hint="eastAsia"/>
                <w:sz w:val="18"/>
              </w:rPr>
              <w:t>种养殖种类</w:t>
            </w:r>
            <w:r w:rsidRPr="00C91933">
              <w:rPr>
                <w:rFonts w:ascii="宋体" w:hAnsi="宋体"/>
                <w:sz w:val="18"/>
                <w:vertAlign w:val="superscript"/>
              </w:rPr>
              <w:t>a</w:t>
            </w:r>
          </w:p>
        </w:tc>
        <w:tc>
          <w:tcPr>
            <w:tcW w:w="5185" w:type="dxa"/>
            <w:gridSpan w:val="5"/>
            <w:shd w:val="clear" w:color="auto" w:fill="auto"/>
            <w:vAlign w:val="center"/>
          </w:tcPr>
          <w:p w:rsidR="00C91933" w:rsidRDefault="00C91933" w:rsidP="00C91933">
            <w:pPr>
              <w:pStyle w:val="afffffffff2"/>
              <w:rPr>
                <w:rFonts w:hAnsi="宋体"/>
              </w:rPr>
            </w:pPr>
            <w:r>
              <w:rPr>
                <w:rFonts w:hAnsi="宋体" w:hint="eastAsia"/>
              </w:rPr>
              <w:t>坐标</w:t>
            </w:r>
          </w:p>
        </w:tc>
        <w:tc>
          <w:tcPr>
            <w:tcW w:w="1038" w:type="dxa"/>
            <w:vMerge w:val="restart"/>
            <w:shd w:val="clear" w:color="auto" w:fill="auto"/>
            <w:vAlign w:val="center"/>
          </w:tcPr>
          <w:p w:rsidR="00C91933" w:rsidRDefault="00C91933" w:rsidP="00C91933">
            <w:pPr>
              <w:pStyle w:val="afffffffff2"/>
              <w:rPr>
                <w:rFonts w:hAnsi="宋体"/>
              </w:rPr>
            </w:pPr>
            <w:r>
              <w:rPr>
                <w:rFonts w:hAnsi="宋体" w:hint="eastAsia"/>
              </w:rPr>
              <w:t>养殖面积（亩）</w:t>
            </w:r>
          </w:p>
        </w:tc>
        <w:tc>
          <w:tcPr>
            <w:tcW w:w="1038" w:type="dxa"/>
            <w:vMerge w:val="restart"/>
            <w:shd w:val="clear" w:color="auto" w:fill="auto"/>
            <w:vAlign w:val="center"/>
          </w:tcPr>
          <w:p w:rsidR="00C91933" w:rsidRDefault="00C91933" w:rsidP="00C91933">
            <w:pPr>
              <w:pStyle w:val="afffffffff2"/>
              <w:rPr>
                <w:rFonts w:hAnsi="宋体"/>
              </w:rPr>
            </w:pPr>
            <w:r>
              <w:rPr>
                <w:rFonts w:hAnsi="宋体" w:hint="eastAsia"/>
              </w:rPr>
              <w:t>养殖户</w:t>
            </w:r>
          </w:p>
        </w:tc>
      </w:tr>
      <w:tr w:rsidR="00C91933" w:rsidTr="00C91933">
        <w:trPr>
          <w:jc w:val="center"/>
        </w:trPr>
        <w:tc>
          <w:tcPr>
            <w:tcW w:w="1036" w:type="dxa"/>
            <w:vMerge/>
            <w:shd w:val="clear" w:color="auto" w:fill="auto"/>
            <w:vAlign w:val="center"/>
          </w:tcPr>
          <w:p w:rsidR="00C91933" w:rsidRDefault="00C91933" w:rsidP="00C91933">
            <w:pPr>
              <w:pStyle w:val="afffffffff2"/>
            </w:pPr>
          </w:p>
        </w:tc>
        <w:tc>
          <w:tcPr>
            <w:tcW w:w="1037" w:type="dxa"/>
            <w:vMerge/>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r>
              <w:rPr>
                <w:rFonts w:hint="eastAsia"/>
              </w:rPr>
              <w:t>经纬度</w:t>
            </w:r>
          </w:p>
        </w:tc>
        <w:tc>
          <w:tcPr>
            <w:tcW w:w="1037" w:type="dxa"/>
            <w:shd w:val="clear" w:color="auto" w:fill="auto"/>
            <w:vAlign w:val="center"/>
          </w:tcPr>
          <w:p w:rsidR="00C91933" w:rsidRDefault="00C91933" w:rsidP="00C91933">
            <w:pPr>
              <w:pStyle w:val="afffffffff2"/>
            </w:pPr>
            <w:r>
              <w:rPr>
                <w:rFonts w:hint="eastAsia"/>
              </w:rPr>
              <w:t>东</w:t>
            </w:r>
          </w:p>
        </w:tc>
        <w:tc>
          <w:tcPr>
            <w:tcW w:w="1037" w:type="dxa"/>
            <w:shd w:val="clear" w:color="auto" w:fill="auto"/>
            <w:vAlign w:val="center"/>
          </w:tcPr>
          <w:p w:rsidR="00C91933" w:rsidRDefault="00C91933" w:rsidP="00C91933">
            <w:pPr>
              <w:pStyle w:val="afffffffff2"/>
            </w:pPr>
            <w:r>
              <w:rPr>
                <w:rFonts w:hint="eastAsia"/>
              </w:rPr>
              <w:t>西</w:t>
            </w:r>
          </w:p>
        </w:tc>
        <w:tc>
          <w:tcPr>
            <w:tcW w:w="1037" w:type="dxa"/>
            <w:shd w:val="clear" w:color="auto" w:fill="auto"/>
            <w:vAlign w:val="center"/>
          </w:tcPr>
          <w:p w:rsidR="00C91933" w:rsidRDefault="00C91933" w:rsidP="00C91933">
            <w:pPr>
              <w:pStyle w:val="afffffffff2"/>
            </w:pPr>
            <w:r>
              <w:rPr>
                <w:rFonts w:hint="eastAsia"/>
              </w:rPr>
              <w:t>南</w:t>
            </w:r>
          </w:p>
        </w:tc>
        <w:tc>
          <w:tcPr>
            <w:tcW w:w="1037" w:type="dxa"/>
            <w:shd w:val="clear" w:color="auto" w:fill="auto"/>
            <w:vAlign w:val="center"/>
          </w:tcPr>
          <w:p w:rsidR="00C91933" w:rsidRDefault="00C91933" w:rsidP="00C91933">
            <w:pPr>
              <w:pStyle w:val="afffffffff2"/>
            </w:pPr>
            <w:r>
              <w:rPr>
                <w:rFonts w:hint="eastAsia"/>
              </w:rPr>
              <w:t>北</w:t>
            </w:r>
          </w:p>
        </w:tc>
        <w:tc>
          <w:tcPr>
            <w:tcW w:w="1038" w:type="dxa"/>
            <w:vMerge/>
            <w:shd w:val="clear" w:color="auto" w:fill="auto"/>
            <w:vAlign w:val="center"/>
          </w:tcPr>
          <w:p w:rsidR="00C91933" w:rsidRDefault="00C91933" w:rsidP="00C91933">
            <w:pPr>
              <w:pStyle w:val="afffffffff2"/>
            </w:pPr>
          </w:p>
        </w:tc>
        <w:tc>
          <w:tcPr>
            <w:tcW w:w="1038" w:type="dxa"/>
            <w:vMerge/>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7"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c>
          <w:tcPr>
            <w:tcW w:w="1038" w:type="dxa"/>
            <w:shd w:val="clear" w:color="auto" w:fill="auto"/>
            <w:vAlign w:val="center"/>
          </w:tcPr>
          <w:p w:rsidR="00C91933" w:rsidRDefault="00C91933" w:rsidP="00C91933">
            <w:pPr>
              <w:pStyle w:val="afffffffff2"/>
            </w:pPr>
          </w:p>
        </w:tc>
      </w:tr>
      <w:tr w:rsidR="00C91933" w:rsidTr="00C91933">
        <w:trPr>
          <w:jc w:val="center"/>
        </w:trPr>
        <w:tc>
          <w:tcPr>
            <w:tcW w:w="1036"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7" w:type="dxa"/>
            <w:tcBorders>
              <w:bottom w:val="single" w:sz="8" w:space="0" w:color="auto"/>
            </w:tcBorders>
            <w:shd w:val="clear" w:color="auto" w:fill="auto"/>
            <w:vAlign w:val="center"/>
          </w:tcPr>
          <w:p w:rsidR="00C91933" w:rsidRDefault="00C91933" w:rsidP="00C91933">
            <w:pPr>
              <w:pStyle w:val="afffffffff2"/>
            </w:pPr>
          </w:p>
        </w:tc>
        <w:tc>
          <w:tcPr>
            <w:tcW w:w="1038" w:type="dxa"/>
            <w:tcBorders>
              <w:bottom w:val="single" w:sz="8" w:space="0" w:color="auto"/>
            </w:tcBorders>
            <w:shd w:val="clear" w:color="auto" w:fill="auto"/>
            <w:vAlign w:val="center"/>
          </w:tcPr>
          <w:p w:rsidR="00C91933" w:rsidRDefault="00C91933" w:rsidP="00C91933">
            <w:pPr>
              <w:pStyle w:val="afffffffff2"/>
            </w:pPr>
          </w:p>
        </w:tc>
        <w:tc>
          <w:tcPr>
            <w:tcW w:w="1038" w:type="dxa"/>
            <w:tcBorders>
              <w:bottom w:val="single" w:sz="8" w:space="0" w:color="auto"/>
            </w:tcBorders>
            <w:shd w:val="clear" w:color="auto" w:fill="auto"/>
            <w:vAlign w:val="center"/>
          </w:tcPr>
          <w:p w:rsidR="00C91933" w:rsidRDefault="00C91933" w:rsidP="00C91933">
            <w:pPr>
              <w:pStyle w:val="afffffffff2"/>
            </w:pPr>
          </w:p>
        </w:tc>
      </w:tr>
      <w:tr w:rsidR="00C91933" w:rsidTr="00C91933">
        <w:trPr>
          <w:jc w:val="center"/>
        </w:trPr>
        <w:tc>
          <w:tcPr>
            <w:tcW w:w="9334" w:type="dxa"/>
            <w:gridSpan w:val="9"/>
            <w:tcBorders>
              <w:top w:val="single" w:sz="8" w:space="0" w:color="auto"/>
              <w:bottom w:val="single" w:sz="8" w:space="0" w:color="auto"/>
            </w:tcBorders>
            <w:shd w:val="clear" w:color="auto" w:fill="auto"/>
            <w:vAlign w:val="center"/>
          </w:tcPr>
          <w:p w:rsidR="00C91933" w:rsidRDefault="00C91933" w:rsidP="00BA46E9">
            <w:pPr>
              <w:pStyle w:val="afff2"/>
            </w:pPr>
            <w:r w:rsidRPr="00C91933">
              <w:rPr>
                <w:rFonts w:hint="eastAsia"/>
              </w:rPr>
              <w:t>表格填写应清楚、全面、准确、标准，不要采用地方语言，坐标填写应当统一采用WGS84经纬度坐标格式。</w:t>
            </w:r>
          </w:p>
        </w:tc>
      </w:tr>
      <w:tr w:rsidR="00C91933" w:rsidTr="00C91933">
        <w:trPr>
          <w:jc w:val="center"/>
        </w:trPr>
        <w:tc>
          <w:tcPr>
            <w:tcW w:w="9334" w:type="dxa"/>
            <w:gridSpan w:val="9"/>
            <w:tcBorders>
              <w:top w:val="single" w:sz="8" w:space="0" w:color="auto"/>
            </w:tcBorders>
            <w:shd w:val="clear" w:color="auto" w:fill="auto"/>
            <w:vAlign w:val="center"/>
          </w:tcPr>
          <w:p w:rsidR="00C91933" w:rsidRDefault="00C91933" w:rsidP="00C91933">
            <w:pPr>
              <w:pStyle w:val="af4"/>
            </w:pPr>
            <w:proofErr w:type="gramStart"/>
            <w:r>
              <w:rPr>
                <w:rFonts w:hint="eastAsia"/>
              </w:rPr>
              <w:t>飞防避让</w:t>
            </w:r>
            <w:proofErr w:type="gramEnd"/>
            <w:r>
              <w:rPr>
                <w:rFonts w:hint="eastAsia"/>
              </w:rPr>
              <w:t>物主要包括桑蚕、蝌蚪、蜜蜂、虾、蟹、鱼、土元、蚯蚓、水蛭、蝎子、黄粉虫、绿色、有机经济作物（粮食、蔬菜、水果、菱角、莲藕等）、水源保护地、医院、学校、村庄及特殊单位等等养殖物种，对于其他未列明的特殊养殖物种或不</w:t>
            </w:r>
            <w:proofErr w:type="gramStart"/>
            <w:r>
              <w:rPr>
                <w:rFonts w:hint="eastAsia"/>
              </w:rPr>
              <w:t>清楚飞防对</w:t>
            </w:r>
            <w:proofErr w:type="gramEnd"/>
            <w:r>
              <w:rPr>
                <w:rFonts w:hint="eastAsia"/>
              </w:rPr>
              <w:t>其影响的物种可咨询技术人员。</w:t>
            </w:r>
          </w:p>
        </w:tc>
      </w:tr>
    </w:tbl>
    <w:p w:rsidR="00C91933" w:rsidRPr="00C91933" w:rsidRDefault="00C91933" w:rsidP="00C91933">
      <w:pPr>
        <w:pStyle w:val="affffe"/>
        <w:ind w:firstLine="420"/>
      </w:pPr>
    </w:p>
    <w:p w:rsidR="00F70603" w:rsidRDefault="00F70603">
      <w:pPr>
        <w:pStyle w:val="af8"/>
        <w:rPr>
          <w:vanish w:val="0"/>
        </w:rPr>
      </w:pPr>
    </w:p>
    <w:p w:rsidR="00F70603" w:rsidRDefault="00F70603">
      <w:pPr>
        <w:pStyle w:val="afe"/>
        <w:rPr>
          <w:vanish w:val="0"/>
        </w:rPr>
      </w:pPr>
    </w:p>
    <w:p w:rsidR="00F70603" w:rsidRDefault="00D50509">
      <w:pPr>
        <w:pStyle w:val="aff3"/>
        <w:spacing w:after="156"/>
      </w:pPr>
      <w:r>
        <w:lastRenderedPageBreak/>
        <w:br/>
      </w:r>
      <w:bookmarkStart w:id="96" w:name="_Toc147761232"/>
      <w:bookmarkStart w:id="97" w:name="_Toc147761247"/>
      <w:bookmarkStart w:id="98" w:name="_Toc148624893"/>
      <w:r>
        <w:rPr>
          <w:rFonts w:hint="eastAsia"/>
        </w:rPr>
        <w:t>（资料性）</w:t>
      </w:r>
      <w:r>
        <w:br/>
      </w:r>
      <w:bookmarkEnd w:id="96"/>
      <w:bookmarkEnd w:id="97"/>
      <w:r w:rsidR="00A60DFF">
        <w:rPr>
          <w:rFonts w:hint="eastAsia"/>
        </w:rPr>
        <w:t>水敏纸测试</w:t>
      </w:r>
      <w:r w:rsidR="00A60DFF">
        <w:t>方法</w:t>
      </w:r>
      <w:bookmarkEnd w:id="98"/>
    </w:p>
    <w:p w:rsidR="00A60DFF" w:rsidRDefault="00A60DFF" w:rsidP="00A60DFF">
      <w:pPr>
        <w:pStyle w:val="affffffffff1"/>
      </w:pPr>
      <w:r>
        <w:rPr>
          <w:rFonts w:hint="eastAsia"/>
        </w:rPr>
        <w:t>雾滴测试应在测试上方无遮挡物的空旷地进行。在距离地面1.5 m－2 m处水平固定好水敏纸；</w:t>
      </w:r>
    </w:p>
    <w:p w:rsidR="00A60DFF" w:rsidRDefault="00A60DFF" w:rsidP="00A60DFF">
      <w:pPr>
        <w:pStyle w:val="affffffffff1"/>
      </w:pPr>
      <w:r>
        <w:rPr>
          <w:rFonts w:hint="eastAsia"/>
        </w:rPr>
        <w:t>测试应在天气晴朗，风速小于2级，空气湿度30%～80%，无其他水雾干扰的条件下进行；</w:t>
      </w:r>
    </w:p>
    <w:p w:rsidR="00A60DFF" w:rsidRDefault="00A60DFF" w:rsidP="00A60DFF">
      <w:pPr>
        <w:pStyle w:val="affffffffff1"/>
      </w:pPr>
      <w:r>
        <w:rPr>
          <w:color w:val="000000"/>
          <w:kern w:val="0"/>
          <w:szCs w:val="21"/>
        </w:rPr>
        <w:t>水敏纸须密封保存，保持干燥</w:t>
      </w:r>
      <w:r>
        <w:rPr>
          <w:rFonts w:hint="eastAsia"/>
          <w:color w:val="000000"/>
          <w:kern w:val="0"/>
          <w:szCs w:val="21"/>
        </w:rPr>
        <w:t>；</w:t>
      </w:r>
    </w:p>
    <w:p w:rsidR="00A60DFF" w:rsidRDefault="00A60DFF" w:rsidP="00A60DFF">
      <w:pPr>
        <w:pStyle w:val="affffffffff1"/>
      </w:pPr>
      <w:proofErr w:type="gramStart"/>
      <w:r>
        <w:rPr>
          <w:rFonts w:hint="eastAsia"/>
        </w:rPr>
        <w:t>水敏纸</w:t>
      </w:r>
      <w:proofErr w:type="gramEnd"/>
      <w:r>
        <w:rPr>
          <w:rFonts w:hint="eastAsia"/>
        </w:rPr>
        <w:t>按0.5 m的间距直线布设，中心点布设醒目的标志物，</w:t>
      </w:r>
      <w:proofErr w:type="gramStart"/>
      <w:r>
        <w:rPr>
          <w:rFonts w:hint="eastAsia"/>
        </w:rPr>
        <w:t>水敏纸由</w:t>
      </w:r>
      <w:proofErr w:type="gramEnd"/>
      <w:r>
        <w:rPr>
          <w:rFonts w:hint="eastAsia"/>
        </w:rPr>
        <w:t>中心点向两侧依次布设并进行编号，</w:t>
      </w:r>
      <w:proofErr w:type="gramStart"/>
      <w:r>
        <w:rPr>
          <w:rFonts w:hint="eastAsia"/>
        </w:rPr>
        <w:t>水敏纸上</w:t>
      </w:r>
      <w:proofErr w:type="gramEnd"/>
      <w:r>
        <w:rPr>
          <w:rFonts w:hint="eastAsia"/>
        </w:rPr>
        <w:t>的编号应使用铅笔在其背面进行标记；</w:t>
      </w:r>
    </w:p>
    <w:p w:rsidR="00A60DFF" w:rsidRDefault="00A60DFF" w:rsidP="00A60DFF">
      <w:pPr>
        <w:pStyle w:val="affffffffff1"/>
      </w:pPr>
      <w:r>
        <w:rPr>
          <w:rFonts w:hint="eastAsia"/>
        </w:rPr>
        <w:t>水敏纸需注意应水平放置；</w:t>
      </w:r>
    </w:p>
    <w:p w:rsidR="00A60DFF" w:rsidRDefault="00A60DFF" w:rsidP="00A60DFF">
      <w:pPr>
        <w:pStyle w:val="affffffffff1"/>
      </w:pPr>
      <w:r>
        <w:rPr>
          <w:rFonts w:hint="eastAsia"/>
        </w:rPr>
        <w:t>水敏纸直线布设长度应至少为幅宽的2倍；</w:t>
      </w:r>
    </w:p>
    <w:p w:rsidR="00A60DFF" w:rsidRDefault="00A60DFF" w:rsidP="00A60DFF">
      <w:pPr>
        <w:pStyle w:val="affffffffff1"/>
      </w:pPr>
      <w:r>
        <w:rPr>
          <w:rFonts w:hint="eastAsia"/>
        </w:rPr>
        <w:t>测试时，无人机对准中心点，航线与水敏纸垂直，高度距离水敏纸3 m－5 m匀速飞行，飞越水敏纸前30 m开始喷洒，一次性飞越水敏纸上方，飞越水敏纸30 m后方可停止喷洒，确保全喷幅采样；</w:t>
      </w:r>
    </w:p>
    <w:p w:rsidR="00A60DFF" w:rsidRDefault="00A60DFF" w:rsidP="00A60DFF">
      <w:pPr>
        <w:pStyle w:val="affffffffff1"/>
      </w:pPr>
      <w:r>
        <w:rPr>
          <w:rFonts w:hint="eastAsia"/>
        </w:rPr>
        <w:t>喷洒结束后，无人机不得再次飞越或接近</w:t>
      </w:r>
      <w:proofErr w:type="gramStart"/>
      <w:r>
        <w:rPr>
          <w:rFonts w:hint="eastAsia"/>
        </w:rPr>
        <w:t>水敏纸</w:t>
      </w:r>
      <w:proofErr w:type="gramEnd"/>
      <w:r>
        <w:rPr>
          <w:rFonts w:hint="eastAsia"/>
        </w:rPr>
        <w:t>，防止</w:t>
      </w:r>
      <w:proofErr w:type="gramStart"/>
      <w:r>
        <w:rPr>
          <w:rFonts w:hint="eastAsia"/>
        </w:rPr>
        <w:t>水敏纸受</w:t>
      </w:r>
      <w:proofErr w:type="gramEnd"/>
      <w:r>
        <w:rPr>
          <w:rFonts w:hint="eastAsia"/>
        </w:rPr>
        <w:t>扬尘等污染；</w:t>
      </w:r>
    </w:p>
    <w:p w:rsidR="00A60DFF" w:rsidRDefault="00A60DFF" w:rsidP="00A60DFF">
      <w:pPr>
        <w:pStyle w:val="affffffffff1"/>
      </w:pPr>
      <w:r>
        <w:rPr>
          <w:rFonts w:hint="eastAsia"/>
        </w:rPr>
        <w:t>喷洒结束后，20 min－30 min方可收集水敏纸，确保雾滴充分沉降。收集完后立即</w:t>
      </w:r>
      <w:proofErr w:type="gramStart"/>
      <w:r>
        <w:rPr>
          <w:rFonts w:hint="eastAsia"/>
        </w:rPr>
        <w:t>用水敏纸读取</w:t>
      </w:r>
      <w:proofErr w:type="gramEnd"/>
      <w:r>
        <w:rPr>
          <w:rFonts w:hint="eastAsia"/>
        </w:rPr>
        <w:t>仪采集雾滴信息，并按照附录C要求如实填写测试结果；</w:t>
      </w:r>
    </w:p>
    <w:p w:rsidR="00A60DFF" w:rsidRDefault="00A60DFF" w:rsidP="00A60DFF">
      <w:pPr>
        <w:pStyle w:val="affffffffff1"/>
      </w:pPr>
      <w:r>
        <w:rPr>
          <w:rFonts w:hint="eastAsia"/>
        </w:rPr>
        <w:t>切勿用手直接触</w:t>
      </w:r>
      <w:proofErr w:type="gramStart"/>
      <w:r>
        <w:rPr>
          <w:rFonts w:hint="eastAsia"/>
        </w:rPr>
        <w:t>碰水敏纸</w:t>
      </w:r>
      <w:proofErr w:type="gramEnd"/>
      <w:r>
        <w:rPr>
          <w:rFonts w:hint="eastAsia"/>
        </w:rPr>
        <w:t>，布设和收集时工作人员应佩戴塑胶手套和口罩，防止</w:t>
      </w:r>
      <w:proofErr w:type="gramStart"/>
      <w:r>
        <w:rPr>
          <w:rFonts w:hint="eastAsia"/>
        </w:rPr>
        <w:t>水敏纸受</w:t>
      </w:r>
      <w:proofErr w:type="gramEnd"/>
      <w:r>
        <w:rPr>
          <w:rFonts w:hint="eastAsia"/>
        </w:rPr>
        <w:t>污染；</w:t>
      </w:r>
    </w:p>
    <w:p w:rsidR="00A60DFF" w:rsidRDefault="00A60DFF" w:rsidP="00A60DFF">
      <w:pPr>
        <w:pStyle w:val="affffffffff1"/>
      </w:pPr>
      <w:r>
        <w:rPr>
          <w:rFonts w:hint="eastAsia"/>
        </w:rPr>
        <w:t>使用计算机图像分析系统或其他专业仪器对在水敏纸上采集到的雾滴信息进行分析，雾滴覆盖密度应大于每平方厘米15个；</w:t>
      </w:r>
    </w:p>
    <w:p w:rsidR="00A60DFF" w:rsidRDefault="00A60DFF" w:rsidP="00A60DFF">
      <w:pPr>
        <w:pStyle w:val="affffffffff1"/>
      </w:pPr>
      <w:r>
        <w:rPr>
          <w:rFonts w:hint="eastAsia"/>
        </w:rPr>
        <w:t>统计符合防治质量标准的水敏纸数量，并根据水敏纸上编号计算出无人机的有效幅宽；</w:t>
      </w:r>
    </w:p>
    <w:p w:rsidR="00A60DFF" w:rsidRDefault="00A60DFF" w:rsidP="00A60DFF">
      <w:pPr>
        <w:pStyle w:val="affffffffff1"/>
        <w:rPr>
          <w:sz w:val="18"/>
          <w:szCs w:val="18"/>
        </w:rPr>
      </w:pPr>
      <w:r>
        <w:rPr>
          <w:rFonts w:hint="eastAsia"/>
        </w:rPr>
        <w:t>为减小雾滴飘移产生的误差，该测试应至少重复3次，结果取平均值</w:t>
      </w:r>
    </w:p>
    <w:p w:rsidR="00A60DFF" w:rsidRDefault="00D50509" w:rsidP="00A60DFF">
      <w:pPr>
        <w:pStyle w:val="affffe"/>
        <w:ind w:firstLine="360"/>
        <w:rPr>
          <w:sz w:val="18"/>
          <w:szCs w:val="18"/>
        </w:rPr>
        <w:sectPr w:rsidR="00A60DFF" w:rsidSect="00FB0E9D">
          <w:headerReference w:type="even" r:id="rId30"/>
          <w:headerReference w:type="default" r:id="rId31"/>
          <w:footerReference w:type="even" r:id="rId32"/>
          <w:footerReference w:type="default" r:id="rId33"/>
          <w:pgSz w:w="11906" w:h="16838"/>
          <w:pgMar w:top="1928" w:right="1134" w:bottom="1134" w:left="1134" w:header="1418" w:footer="1134" w:gutter="284"/>
          <w:pgNumType w:start="1"/>
          <w:cols w:space="425"/>
          <w:formProt w:val="0"/>
          <w:docGrid w:type="lines" w:linePitch="312"/>
        </w:sectPr>
      </w:pPr>
      <w:r>
        <w:rPr>
          <w:sz w:val="18"/>
          <w:szCs w:val="18"/>
        </w:rPr>
        <w:t xml:space="preserve"> </w:t>
      </w:r>
    </w:p>
    <w:p w:rsidR="00F70603" w:rsidRDefault="00F70603" w:rsidP="00A60DFF">
      <w:pPr>
        <w:pStyle w:val="af8"/>
        <w:rPr>
          <w:vanish w:val="0"/>
        </w:rPr>
      </w:pPr>
    </w:p>
    <w:p w:rsidR="00A60DFF" w:rsidRDefault="00A60DFF" w:rsidP="00A60DFF">
      <w:pPr>
        <w:pStyle w:val="afe"/>
        <w:rPr>
          <w:vanish w:val="0"/>
        </w:rPr>
      </w:pPr>
    </w:p>
    <w:p w:rsidR="00A60DFF" w:rsidRDefault="00A60DFF" w:rsidP="00A60DFF">
      <w:pPr>
        <w:pStyle w:val="aff3"/>
        <w:spacing w:after="156"/>
      </w:pPr>
      <w:r>
        <w:br/>
      </w:r>
      <w:bookmarkStart w:id="99" w:name="_Toc148624894"/>
      <w:r>
        <w:rPr>
          <w:rFonts w:hint="eastAsia"/>
        </w:rPr>
        <w:t>（资料性）</w:t>
      </w:r>
      <w:r>
        <w:br/>
      </w:r>
      <w:r>
        <w:rPr>
          <w:rFonts w:hint="eastAsia"/>
        </w:rPr>
        <w:t>喷雾质量检测表</w:t>
      </w:r>
      <w:bookmarkEnd w:id="99"/>
    </w:p>
    <w:p w:rsidR="00A60DFF" w:rsidRDefault="00A60DFF" w:rsidP="00A60DFF">
      <w:pPr>
        <w:pStyle w:val="affffe"/>
        <w:ind w:firstLine="420"/>
      </w:pPr>
      <w:r w:rsidRPr="00A60DFF">
        <w:rPr>
          <w:rFonts w:hint="eastAsia"/>
        </w:rPr>
        <w:t>喷雾质量检测表见附录</w:t>
      </w:r>
      <w:r w:rsidR="00BA46E9">
        <w:t>D</w:t>
      </w:r>
      <w:r w:rsidRPr="00A60DFF">
        <w:rPr>
          <w:rFonts w:hint="eastAsia"/>
        </w:rPr>
        <w:t>。</w:t>
      </w:r>
    </w:p>
    <w:p w:rsidR="00A60DFF" w:rsidRPr="00A60DFF" w:rsidRDefault="00BA46E9" w:rsidP="00BA46E9">
      <w:pPr>
        <w:pStyle w:val="aff"/>
        <w:spacing w:before="156" w:after="156"/>
      </w:pPr>
      <w:r>
        <w:rPr>
          <w:rFonts w:hint="eastAsia"/>
        </w:rPr>
        <w:t>喷雾质量检测表</w:t>
      </w:r>
    </w:p>
    <w:tbl>
      <w:tblPr>
        <w:tblStyle w:val="a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124"/>
        <w:gridCol w:w="1276"/>
        <w:gridCol w:w="1994"/>
        <w:gridCol w:w="2127"/>
        <w:gridCol w:w="1701"/>
      </w:tblGrid>
      <w:tr w:rsidR="00BA46E9" w:rsidTr="00BA46E9">
        <w:trPr>
          <w:tblHeader/>
          <w:jc w:val="center"/>
        </w:trPr>
        <w:tc>
          <w:tcPr>
            <w:tcW w:w="8222" w:type="dxa"/>
            <w:gridSpan w:val="5"/>
            <w:tcBorders>
              <w:top w:val="single" w:sz="8" w:space="0" w:color="auto"/>
              <w:bottom w:val="single" w:sz="8" w:space="0" w:color="auto"/>
            </w:tcBorders>
            <w:shd w:val="clear" w:color="auto" w:fill="auto"/>
            <w:vAlign w:val="center"/>
          </w:tcPr>
          <w:p w:rsidR="00BA46E9" w:rsidRDefault="00BA46E9" w:rsidP="00BA46E9">
            <w:pPr>
              <w:pStyle w:val="afffffffff2"/>
              <w:jc w:val="left"/>
            </w:pPr>
            <w:r w:rsidRPr="00BA46E9">
              <w:rPr>
                <w:rFonts w:hint="eastAsia"/>
                <w:u w:val="single"/>
              </w:rPr>
              <w:t xml:space="preserve">       </w:t>
            </w:r>
            <w:r w:rsidRPr="00BA46E9">
              <w:rPr>
                <w:rFonts w:hint="eastAsia"/>
              </w:rPr>
              <w:t>街道（镇）</w:t>
            </w:r>
            <w:r w:rsidRPr="00BA46E9">
              <w:rPr>
                <w:rFonts w:hint="eastAsia"/>
                <w:u w:val="single"/>
              </w:rPr>
              <w:t xml:space="preserve">       </w:t>
            </w:r>
            <w:r w:rsidRPr="00BA46E9">
              <w:rPr>
                <w:rFonts w:hint="eastAsia"/>
              </w:rPr>
              <w:t>村          喷洒时间：</w:t>
            </w:r>
            <w:r w:rsidRPr="00BA46E9">
              <w:rPr>
                <w:rFonts w:hint="eastAsia"/>
                <w:u w:val="single"/>
              </w:rPr>
              <w:t xml:space="preserve">     </w:t>
            </w:r>
            <w:r w:rsidRPr="00BA46E9">
              <w:rPr>
                <w:rFonts w:hint="eastAsia"/>
              </w:rPr>
              <w:t>年</w:t>
            </w:r>
            <w:r w:rsidRPr="00BA46E9">
              <w:rPr>
                <w:rFonts w:hint="eastAsia"/>
                <w:u w:val="single"/>
              </w:rPr>
              <w:t xml:space="preserve">    </w:t>
            </w:r>
            <w:r w:rsidRPr="00BA46E9">
              <w:rPr>
                <w:rFonts w:hint="eastAsia"/>
              </w:rPr>
              <w:t>月</w:t>
            </w:r>
            <w:r w:rsidRPr="00BA46E9">
              <w:rPr>
                <w:rFonts w:hint="eastAsia"/>
                <w:u w:val="single"/>
              </w:rPr>
              <w:t xml:space="preserve">    </w:t>
            </w:r>
            <w:r w:rsidRPr="00BA46E9">
              <w:rPr>
                <w:rFonts w:hint="eastAsia"/>
              </w:rPr>
              <w:t>日</w:t>
            </w:r>
          </w:p>
        </w:tc>
      </w:tr>
      <w:tr w:rsidR="00BA46E9" w:rsidTr="00BA46E9">
        <w:trPr>
          <w:jc w:val="center"/>
        </w:trPr>
        <w:tc>
          <w:tcPr>
            <w:tcW w:w="1124" w:type="dxa"/>
            <w:shd w:val="clear" w:color="auto" w:fill="auto"/>
            <w:vAlign w:val="center"/>
          </w:tcPr>
          <w:p w:rsidR="00BA46E9" w:rsidRDefault="00BA46E9" w:rsidP="00BA46E9">
            <w:pPr>
              <w:pStyle w:val="affffe"/>
              <w:ind w:firstLineChars="0" w:firstLine="0"/>
              <w:jc w:val="center"/>
              <w:rPr>
                <w:sz w:val="18"/>
                <w:szCs w:val="18"/>
              </w:rPr>
            </w:pPr>
            <w:r>
              <w:rPr>
                <w:sz w:val="18"/>
                <w:szCs w:val="18"/>
              </w:rPr>
              <w:t>样点</w:t>
            </w:r>
          </w:p>
        </w:tc>
        <w:tc>
          <w:tcPr>
            <w:tcW w:w="1276" w:type="dxa"/>
            <w:shd w:val="clear" w:color="auto" w:fill="auto"/>
            <w:vAlign w:val="center"/>
          </w:tcPr>
          <w:p w:rsidR="00BA46E9" w:rsidRDefault="00BA46E9" w:rsidP="00BA46E9">
            <w:pPr>
              <w:pStyle w:val="affffe"/>
              <w:ind w:firstLineChars="0" w:firstLine="0"/>
              <w:jc w:val="center"/>
              <w:rPr>
                <w:sz w:val="18"/>
                <w:szCs w:val="18"/>
              </w:rPr>
            </w:pPr>
            <w:r>
              <w:rPr>
                <w:sz w:val="18"/>
                <w:szCs w:val="18"/>
              </w:rPr>
              <w:t>测试卡</w:t>
            </w:r>
          </w:p>
        </w:tc>
        <w:tc>
          <w:tcPr>
            <w:tcW w:w="1994" w:type="dxa"/>
            <w:shd w:val="clear" w:color="auto" w:fill="auto"/>
            <w:vAlign w:val="center"/>
          </w:tcPr>
          <w:p w:rsidR="00BA46E9" w:rsidRDefault="00BA46E9" w:rsidP="00BA46E9">
            <w:pPr>
              <w:pStyle w:val="affffe"/>
              <w:ind w:firstLineChars="0" w:firstLine="0"/>
              <w:jc w:val="center"/>
              <w:rPr>
                <w:sz w:val="18"/>
                <w:szCs w:val="18"/>
              </w:rPr>
            </w:pPr>
            <w:r>
              <w:rPr>
                <w:sz w:val="18"/>
                <w:szCs w:val="18"/>
              </w:rPr>
              <w:t>体积中径（</w:t>
            </w:r>
            <w:proofErr w:type="spellStart"/>
            <w:r>
              <w:rPr>
                <w:sz w:val="18"/>
                <w:szCs w:val="18"/>
              </w:rPr>
              <w:t>μ</w:t>
            </w:r>
            <w:r>
              <w:rPr>
                <w:sz w:val="18"/>
                <w:szCs w:val="18"/>
              </w:rPr>
              <w:t>m</w:t>
            </w:r>
            <w:proofErr w:type="spellEnd"/>
            <w:r>
              <w:rPr>
                <w:sz w:val="18"/>
                <w:szCs w:val="18"/>
              </w:rPr>
              <w:t>）</w:t>
            </w:r>
          </w:p>
        </w:tc>
        <w:tc>
          <w:tcPr>
            <w:tcW w:w="2127" w:type="dxa"/>
            <w:shd w:val="clear" w:color="auto" w:fill="auto"/>
            <w:vAlign w:val="center"/>
          </w:tcPr>
          <w:p w:rsidR="00BA46E9" w:rsidRDefault="00BA46E9" w:rsidP="00BA46E9">
            <w:pPr>
              <w:pStyle w:val="affffe"/>
              <w:ind w:firstLineChars="0" w:firstLine="0"/>
              <w:jc w:val="center"/>
              <w:rPr>
                <w:sz w:val="18"/>
                <w:szCs w:val="18"/>
              </w:rPr>
            </w:pPr>
            <w:r>
              <w:rPr>
                <w:sz w:val="18"/>
                <w:szCs w:val="18"/>
              </w:rPr>
              <w:t>雾滴覆盖密度（</w:t>
            </w:r>
            <w:proofErr w:type="gramStart"/>
            <w:r>
              <w:rPr>
                <w:sz w:val="18"/>
                <w:szCs w:val="18"/>
              </w:rPr>
              <w:t>个</w:t>
            </w:r>
            <w:proofErr w:type="gramEnd"/>
            <w:r>
              <w:rPr>
                <w:sz w:val="18"/>
                <w:szCs w:val="18"/>
              </w:rPr>
              <w:t>/cm</w:t>
            </w:r>
            <w:r>
              <w:rPr>
                <w:sz w:val="18"/>
                <w:szCs w:val="18"/>
                <w:vertAlign w:val="superscript"/>
              </w:rPr>
              <w:t>2</w:t>
            </w:r>
            <w:r>
              <w:rPr>
                <w:sz w:val="18"/>
                <w:szCs w:val="18"/>
              </w:rPr>
              <w:t>）</w:t>
            </w:r>
          </w:p>
        </w:tc>
        <w:tc>
          <w:tcPr>
            <w:tcW w:w="1701" w:type="dxa"/>
            <w:shd w:val="clear" w:color="auto" w:fill="auto"/>
            <w:vAlign w:val="center"/>
          </w:tcPr>
          <w:p w:rsidR="00BA46E9" w:rsidRDefault="00BA46E9" w:rsidP="00BA46E9">
            <w:pPr>
              <w:pStyle w:val="affffe"/>
              <w:ind w:firstLineChars="0" w:firstLine="0"/>
              <w:jc w:val="center"/>
              <w:rPr>
                <w:sz w:val="18"/>
                <w:szCs w:val="18"/>
              </w:rPr>
            </w:pPr>
            <w:r>
              <w:rPr>
                <w:sz w:val="18"/>
                <w:szCs w:val="18"/>
              </w:rPr>
              <w:t>变异系数CV（%）</w:t>
            </w:r>
          </w:p>
        </w:tc>
      </w:tr>
      <w:tr w:rsidR="00BA46E9" w:rsidTr="00BA46E9">
        <w:trPr>
          <w:jc w:val="center"/>
        </w:trPr>
        <w:tc>
          <w:tcPr>
            <w:tcW w:w="1124" w:type="dxa"/>
            <w:vMerge w:val="restart"/>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1</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2</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3</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4</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5</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val="restart"/>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1</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2</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3</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4</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5</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val="restart"/>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1</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2</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3</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4</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5</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val="restart"/>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1</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2</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3</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4</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5</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val="restart"/>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1</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2</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3</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4</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BA46E9">
        <w:trPr>
          <w:jc w:val="center"/>
        </w:trPr>
        <w:tc>
          <w:tcPr>
            <w:tcW w:w="1124" w:type="dxa"/>
            <w:vMerge/>
            <w:shd w:val="clear" w:color="auto" w:fill="auto"/>
            <w:vAlign w:val="center"/>
          </w:tcPr>
          <w:p w:rsidR="00BA46E9" w:rsidRDefault="00BA46E9" w:rsidP="00BA46E9">
            <w:pPr>
              <w:pStyle w:val="afffffffff2"/>
            </w:pPr>
          </w:p>
        </w:tc>
        <w:tc>
          <w:tcPr>
            <w:tcW w:w="1276" w:type="dxa"/>
            <w:shd w:val="clear" w:color="auto" w:fill="auto"/>
            <w:vAlign w:val="center"/>
          </w:tcPr>
          <w:p w:rsidR="00BA46E9" w:rsidRDefault="00BA46E9" w:rsidP="00BA46E9">
            <w:pPr>
              <w:pStyle w:val="afffffffff2"/>
            </w:pPr>
            <w:r>
              <w:rPr>
                <w:rFonts w:hint="eastAsia"/>
              </w:rPr>
              <w:t>5</w:t>
            </w:r>
          </w:p>
        </w:tc>
        <w:tc>
          <w:tcPr>
            <w:tcW w:w="1994" w:type="dxa"/>
            <w:shd w:val="clear" w:color="auto" w:fill="auto"/>
            <w:vAlign w:val="center"/>
          </w:tcPr>
          <w:p w:rsidR="00BA46E9" w:rsidRDefault="00BA46E9" w:rsidP="00BA46E9">
            <w:pPr>
              <w:pStyle w:val="afffffffff2"/>
            </w:pPr>
          </w:p>
        </w:tc>
        <w:tc>
          <w:tcPr>
            <w:tcW w:w="2127" w:type="dxa"/>
            <w:shd w:val="clear" w:color="auto" w:fill="auto"/>
            <w:vAlign w:val="center"/>
          </w:tcPr>
          <w:p w:rsidR="00BA46E9" w:rsidRDefault="00BA46E9" w:rsidP="00BA46E9">
            <w:pPr>
              <w:pStyle w:val="afffffffff2"/>
            </w:pPr>
          </w:p>
        </w:tc>
        <w:tc>
          <w:tcPr>
            <w:tcW w:w="1701" w:type="dxa"/>
            <w:shd w:val="clear" w:color="auto" w:fill="auto"/>
            <w:vAlign w:val="center"/>
          </w:tcPr>
          <w:p w:rsidR="00BA46E9" w:rsidRDefault="00BA46E9" w:rsidP="00BA46E9">
            <w:pPr>
              <w:pStyle w:val="afffffffff2"/>
            </w:pPr>
          </w:p>
        </w:tc>
      </w:tr>
      <w:tr w:rsidR="00BA46E9" w:rsidTr="003B6B31">
        <w:trPr>
          <w:jc w:val="center"/>
        </w:trPr>
        <w:tc>
          <w:tcPr>
            <w:tcW w:w="8222" w:type="dxa"/>
            <w:gridSpan w:val="5"/>
            <w:shd w:val="clear" w:color="auto" w:fill="auto"/>
            <w:vAlign w:val="center"/>
          </w:tcPr>
          <w:p w:rsidR="00BA46E9" w:rsidRDefault="00BA46E9" w:rsidP="00BA46E9">
            <w:pPr>
              <w:pStyle w:val="afff2"/>
            </w:pPr>
            <w:r w:rsidRPr="00BA46E9">
              <w:rPr>
                <w:rFonts w:hint="eastAsia"/>
              </w:rPr>
              <w:t>雾滴覆盖密度是指单位面积上沉积的雾滴数量，以植物表面上每平方厘米覆盖多少个雾滴来表示。</w:t>
            </w:r>
          </w:p>
        </w:tc>
      </w:tr>
      <w:tr w:rsidR="00BA46E9" w:rsidTr="003B6B31">
        <w:trPr>
          <w:jc w:val="center"/>
        </w:trPr>
        <w:tc>
          <w:tcPr>
            <w:tcW w:w="8222" w:type="dxa"/>
            <w:gridSpan w:val="5"/>
            <w:shd w:val="clear" w:color="auto" w:fill="auto"/>
            <w:vAlign w:val="center"/>
          </w:tcPr>
          <w:p w:rsidR="00BA46E9" w:rsidRPr="00BA46E9" w:rsidRDefault="00BA46E9" w:rsidP="00BA46E9">
            <w:pPr>
              <w:pStyle w:val="afff2"/>
              <w:numPr>
                <w:ilvl w:val="0"/>
                <w:numId w:val="0"/>
              </w:numPr>
              <w:ind w:left="737"/>
            </w:pPr>
            <w:r>
              <w:t>调查人</w:t>
            </w:r>
            <w:r>
              <w:rPr>
                <w:rFonts w:hint="eastAsia"/>
              </w:rPr>
              <w:t>：</w:t>
            </w:r>
            <w:r w:rsidRPr="00BA46E9">
              <w:rPr>
                <w:rFonts w:hint="eastAsia"/>
                <w:u w:val="single"/>
              </w:rPr>
              <w:t xml:space="preserve"> </w:t>
            </w:r>
            <w:r w:rsidRPr="00BA46E9">
              <w:rPr>
                <w:u w:val="single"/>
              </w:rPr>
              <w:t xml:space="preserve">         </w:t>
            </w:r>
          </w:p>
        </w:tc>
      </w:tr>
    </w:tbl>
    <w:p w:rsidR="00A60DFF" w:rsidRDefault="00A60DFF" w:rsidP="00A60DFF">
      <w:pPr>
        <w:pStyle w:val="affffe"/>
        <w:ind w:firstLine="420"/>
      </w:pPr>
    </w:p>
    <w:p w:rsidR="00A60DFF" w:rsidRPr="00A60DFF" w:rsidRDefault="00A60DFF" w:rsidP="00A60DFF">
      <w:pPr>
        <w:pStyle w:val="affffe"/>
        <w:ind w:firstLine="420"/>
      </w:pPr>
    </w:p>
    <w:p w:rsidR="00A60DFF" w:rsidRPr="00A60DFF" w:rsidRDefault="00A60DFF" w:rsidP="00A60DFF">
      <w:pPr>
        <w:pStyle w:val="affffe"/>
        <w:ind w:firstLine="420"/>
      </w:pPr>
    </w:p>
    <w:p w:rsidR="00BA46E9" w:rsidRDefault="00BA46E9" w:rsidP="00A60DFF">
      <w:pPr>
        <w:pStyle w:val="affffe"/>
        <w:ind w:firstLine="420"/>
        <w:rPr>
          <w:u w:val="single"/>
        </w:rPr>
        <w:sectPr w:rsidR="00BA46E9" w:rsidSect="00FB0E9D">
          <w:headerReference w:type="even" r:id="rId34"/>
          <w:headerReference w:type="default" r:id="rId35"/>
          <w:footerReference w:type="even" r:id="rId36"/>
          <w:footerReference w:type="default" r:id="rId37"/>
          <w:pgSz w:w="11906" w:h="16838"/>
          <w:pgMar w:top="1928" w:right="1134" w:bottom="1134" w:left="1134" w:header="1418" w:footer="1134" w:gutter="284"/>
          <w:cols w:space="425"/>
          <w:formProt w:val="0"/>
          <w:docGrid w:type="lines" w:linePitch="312"/>
        </w:sectPr>
      </w:pPr>
    </w:p>
    <w:p w:rsidR="00A60DFF" w:rsidRDefault="00A60DFF" w:rsidP="00BA46E9">
      <w:pPr>
        <w:pStyle w:val="af8"/>
        <w:rPr>
          <w:vanish w:val="0"/>
        </w:rPr>
      </w:pPr>
    </w:p>
    <w:p w:rsidR="00BA46E9" w:rsidRDefault="00BA46E9" w:rsidP="00BA46E9">
      <w:pPr>
        <w:pStyle w:val="afe"/>
        <w:rPr>
          <w:vanish w:val="0"/>
        </w:rPr>
      </w:pPr>
    </w:p>
    <w:p w:rsidR="00BA46E9" w:rsidRDefault="00BA46E9" w:rsidP="00BA46E9">
      <w:pPr>
        <w:pStyle w:val="aff3"/>
        <w:spacing w:after="156"/>
      </w:pPr>
      <w:r>
        <w:br/>
      </w:r>
      <w:bookmarkStart w:id="100" w:name="_Toc148624895"/>
      <w:r>
        <w:rPr>
          <w:rFonts w:hint="eastAsia"/>
        </w:rPr>
        <w:t>（资料性）</w:t>
      </w:r>
      <w:r>
        <w:br/>
      </w:r>
      <w:r>
        <w:rPr>
          <w:rFonts w:hint="eastAsia"/>
        </w:rPr>
        <w:t>作业监控记录表</w:t>
      </w:r>
      <w:bookmarkEnd w:id="100"/>
    </w:p>
    <w:p w:rsidR="00BA46E9" w:rsidRPr="00BA46E9" w:rsidRDefault="00BA46E9" w:rsidP="00BA46E9">
      <w:pPr>
        <w:pStyle w:val="affffe"/>
        <w:ind w:firstLine="420"/>
      </w:pPr>
      <w:r w:rsidRPr="00BA46E9">
        <w:rPr>
          <w:rFonts w:hint="eastAsia"/>
        </w:rPr>
        <w:t>作业监控记录表见附录</w:t>
      </w:r>
      <w:r w:rsidR="00FB0E9D">
        <w:t>E</w:t>
      </w:r>
      <w:r w:rsidRPr="00BA46E9">
        <w:rPr>
          <w:rFonts w:hint="eastAsia"/>
        </w:rPr>
        <w:t>。</w:t>
      </w:r>
    </w:p>
    <w:p w:rsidR="00BA46E9" w:rsidRDefault="00BA46E9" w:rsidP="00BA46E9">
      <w:pPr>
        <w:pStyle w:val="aff"/>
        <w:spacing w:before="156" w:after="156"/>
      </w:pPr>
      <w:r>
        <w:t>作业监控记录表</w:t>
      </w:r>
    </w:p>
    <w:tbl>
      <w:tblPr>
        <w:tblW w:w="94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6"/>
        <w:gridCol w:w="1134"/>
        <w:gridCol w:w="850"/>
        <w:gridCol w:w="567"/>
        <w:gridCol w:w="284"/>
        <w:gridCol w:w="1559"/>
        <w:gridCol w:w="289"/>
        <w:gridCol w:w="136"/>
        <w:gridCol w:w="993"/>
        <w:gridCol w:w="567"/>
        <w:gridCol w:w="283"/>
        <w:gridCol w:w="1990"/>
      </w:tblGrid>
      <w:tr w:rsidR="00BA46E9" w:rsidRPr="00BA46E9" w:rsidTr="0097529A">
        <w:trPr>
          <w:jc w:val="center"/>
        </w:trPr>
        <w:tc>
          <w:tcPr>
            <w:tcW w:w="846" w:type="dxa"/>
            <w:tcBorders>
              <w:top w:val="single" w:sz="1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日 期</w:t>
            </w:r>
          </w:p>
        </w:tc>
        <w:tc>
          <w:tcPr>
            <w:tcW w:w="1984" w:type="dxa"/>
            <w:gridSpan w:val="2"/>
            <w:tcBorders>
              <w:top w:val="single" w:sz="1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851" w:type="dxa"/>
            <w:gridSpan w:val="2"/>
            <w:tcBorders>
              <w:top w:val="single" w:sz="1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天 气</w:t>
            </w:r>
          </w:p>
        </w:tc>
        <w:tc>
          <w:tcPr>
            <w:tcW w:w="1848" w:type="dxa"/>
            <w:gridSpan w:val="2"/>
            <w:tcBorders>
              <w:top w:val="single" w:sz="1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129" w:type="dxa"/>
            <w:gridSpan w:val="2"/>
            <w:tcBorders>
              <w:top w:val="single" w:sz="1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飞防</w:t>
            </w:r>
            <w:r w:rsidRPr="00BA46E9">
              <w:rPr>
                <w:rFonts w:ascii="宋体" w:hAnsi="Times New Roman"/>
                <w:kern w:val="0"/>
                <w:sz w:val="18"/>
                <w:szCs w:val="18"/>
              </w:rPr>
              <w:t>地区</w:t>
            </w:r>
          </w:p>
        </w:tc>
        <w:tc>
          <w:tcPr>
            <w:tcW w:w="2840" w:type="dxa"/>
            <w:gridSpan w:val="3"/>
            <w:tcBorders>
              <w:top w:val="single" w:sz="1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机 型</w:t>
            </w:r>
          </w:p>
        </w:tc>
        <w:tc>
          <w:tcPr>
            <w:tcW w:w="1984"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851"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机 号</w:t>
            </w:r>
          </w:p>
        </w:tc>
        <w:tc>
          <w:tcPr>
            <w:tcW w:w="1848"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129"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起降点</w:t>
            </w:r>
          </w:p>
        </w:tc>
        <w:tc>
          <w:tcPr>
            <w:tcW w:w="2840" w:type="dxa"/>
            <w:gridSpan w:val="3"/>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1980" w:type="dxa"/>
            <w:gridSpan w:val="2"/>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启动</w:t>
            </w:r>
            <w:r w:rsidRPr="00BA46E9">
              <w:rPr>
                <w:rFonts w:ascii="宋体" w:hAnsi="Times New Roman"/>
                <w:kern w:val="0"/>
                <w:sz w:val="18"/>
                <w:szCs w:val="18"/>
              </w:rPr>
              <w:t>（落地）时间</w:t>
            </w:r>
          </w:p>
        </w:tc>
        <w:tc>
          <w:tcPr>
            <w:tcW w:w="3260"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85"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喷头</w:t>
            </w:r>
            <w:r w:rsidRPr="00BA46E9">
              <w:rPr>
                <w:rFonts w:ascii="宋体" w:hAnsi="Times New Roman"/>
                <w:kern w:val="0"/>
                <w:sz w:val="18"/>
                <w:szCs w:val="18"/>
              </w:rPr>
              <w:t>型号及配比</w:t>
            </w:r>
          </w:p>
        </w:tc>
        <w:tc>
          <w:tcPr>
            <w:tcW w:w="2273" w:type="dxa"/>
            <w:gridSpan w:val="2"/>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1980" w:type="dxa"/>
            <w:gridSpan w:val="2"/>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有效</w:t>
            </w:r>
            <w:r w:rsidRPr="00BA46E9">
              <w:rPr>
                <w:rFonts w:ascii="宋体" w:hAnsi="Times New Roman"/>
                <w:kern w:val="0"/>
                <w:sz w:val="18"/>
                <w:szCs w:val="18"/>
              </w:rPr>
              <w:t>载液量</w:t>
            </w:r>
          </w:p>
        </w:tc>
        <w:tc>
          <w:tcPr>
            <w:tcW w:w="3260"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jc w:val="right"/>
              <w:rPr>
                <w:rFonts w:ascii="宋体" w:hAnsi="Times New Roman"/>
                <w:kern w:val="0"/>
                <w:sz w:val="18"/>
                <w:szCs w:val="18"/>
              </w:rPr>
            </w:pPr>
            <w:r w:rsidRPr="00BA46E9">
              <w:rPr>
                <w:rFonts w:ascii="宋体" w:hAnsi="Times New Roman" w:hint="eastAsia"/>
                <w:kern w:val="0"/>
                <w:sz w:val="18"/>
                <w:szCs w:val="18"/>
              </w:rPr>
              <w:t>公斤/架次</w:t>
            </w:r>
          </w:p>
        </w:tc>
        <w:tc>
          <w:tcPr>
            <w:tcW w:w="1985"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确定作业面积</w:t>
            </w:r>
          </w:p>
        </w:tc>
        <w:tc>
          <w:tcPr>
            <w:tcW w:w="2273" w:type="dxa"/>
            <w:gridSpan w:val="2"/>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jc w:val="right"/>
              <w:rPr>
                <w:rFonts w:ascii="宋体" w:hAnsi="Times New Roman"/>
                <w:kern w:val="0"/>
                <w:sz w:val="18"/>
                <w:szCs w:val="18"/>
              </w:rPr>
            </w:pPr>
            <w:r w:rsidRPr="00BA46E9">
              <w:rPr>
                <w:rFonts w:ascii="宋体" w:hAnsi="Times New Roman" w:hint="eastAsia"/>
                <w:kern w:val="0"/>
                <w:sz w:val="18"/>
                <w:szCs w:val="18"/>
              </w:rPr>
              <w:t>亩/架次</w:t>
            </w: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架次</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药剂</w:t>
            </w: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加药量</w:t>
            </w: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起飞时间</w:t>
            </w: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降落时间</w:t>
            </w: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返回时余药量</w:t>
            </w: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2</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3</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4</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5</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6</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7</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8</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9</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10</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11</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12</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13</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14</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15</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16</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17</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18</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19</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97529A">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kern w:val="0"/>
                <w:sz w:val="18"/>
                <w:szCs w:val="18"/>
              </w:rPr>
              <w:t>20</w:t>
            </w:r>
          </w:p>
        </w:tc>
        <w:tc>
          <w:tcPr>
            <w:tcW w:w="1134" w:type="dxa"/>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417" w:type="dxa"/>
            <w:gridSpan w:val="2"/>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2268" w:type="dxa"/>
            <w:gridSpan w:val="4"/>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843"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c>
          <w:tcPr>
            <w:tcW w:w="1990" w:type="dxa"/>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p>
        </w:tc>
      </w:tr>
      <w:tr w:rsidR="00BA46E9" w:rsidRPr="00BA46E9" w:rsidTr="00FB0E9D">
        <w:trPr>
          <w:jc w:val="center"/>
        </w:trPr>
        <w:tc>
          <w:tcPr>
            <w:tcW w:w="846" w:type="dxa"/>
            <w:tcBorders>
              <w:top w:val="single" w:sz="2" w:space="0" w:color="000000"/>
              <w:left w:val="single" w:sz="12" w:space="0" w:color="000000"/>
              <w:bottom w:val="single" w:sz="2" w:space="0" w:color="000000"/>
              <w:right w:val="single" w:sz="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合计</w:t>
            </w:r>
          </w:p>
        </w:tc>
        <w:tc>
          <w:tcPr>
            <w:tcW w:w="8652" w:type="dxa"/>
            <w:gridSpan w:val="11"/>
            <w:tcBorders>
              <w:top w:val="single" w:sz="2" w:space="0" w:color="000000"/>
              <w:left w:val="single" w:sz="2" w:space="0" w:color="000000"/>
              <w:bottom w:val="single" w:sz="2" w:space="0" w:color="000000"/>
              <w:right w:val="single" w:sz="12" w:space="0" w:color="000000"/>
            </w:tcBorders>
            <w:shd w:val="clear" w:color="auto" w:fill="auto"/>
            <w:vAlign w:val="center"/>
          </w:tcPr>
          <w:p w:rsidR="00BA46E9" w:rsidRPr="00BA46E9" w:rsidRDefault="00BA46E9" w:rsidP="00BA46E9">
            <w:pPr>
              <w:widowControl/>
              <w:autoSpaceDE w:val="0"/>
              <w:autoSpaceDN w:val="0"/>
              <w:adjustRightInd/>
              <w:spacing w:line="240" w:lineRule="auto"/>
              <w:rPr>
                <w:rFonts w:ascii="宋体" w:hAnsi="Times New Roman"/>
                <w:kern w:val="0"/>
                <w:sz w:val="18"/>
                <w:szCs w:val="18"/>
              </w:rPr>
            </w:pPr>
            <w:r w:rsidRPr="00BA46E9">
              <w:rPr>
                <w:rFonts w:ascii="宋体" w:hAnsi="Times New Roman" w:hint="eastAsia"/>
                <w:kern w:val="0"/>
                <w:sz w:val="18"/>
                <w:szCs w:val="18"/>
              </w:rPr>
              <w:t>当天</w:t>
            </w:r>
            <w:r w:rsidRPr="00BA46E9">
              <w:rPr>
                <w:rFonts w:ascii="宋体" w:hAnsi="Times New Roman"/>
                <w:kern w:val="0"/>
                <w:sz w:val="18"/>
                <w:szCs w:val="18"/>
              </w:rPr>
              <w:t>共飞行</w:t>
            </w:r>
            <w:r w:rsidRPr="00BA46E9">
              <w:rPr>
                <w:rFonts w:ascii="宋体" w:hAnsi="Times New Roman" w:hint="eastAsia"/>
                <w:kern w:val="0"/>
                <w:sz w:val="18"/>
                <w:szCs w:val="18"/>
                <w:u w:val="single"/>
              </w:rPr>
              <w:t xml:space="preserve">      </w:t>
            </w:r>
            <w:r w:rsidRPr="00BA46E9">
              <w:rPr>
                <w:rFonts w:ascii="宋体" w:hAnsi="Times New Roman" w:hint="eastAsia"/>
                <w:kern w:val="0"/>
                <w:sz w:val="18"/>
                <w:szCs w:val="18"/>
              </w:rPr>
              <w:t>架次</w:t>
            </w:r>
            <w:r w:rsidRPr="00BA46E9">
              <w:rPr>
                <w:rFonts w:ascii="宋体" w:hAnsi="Times New Roman"/>
                <w:kern w:val="0"/>
                <w:sz w:val="18"/>
                <w:szCs w:val="18"/>
              </w:rPr>
              <w:t>，合计面积</w:t>
            </w:r>
            <w:r w:rsidRPr="00BA46E9">
              <w:rPr>
                <w:rFonts w:ascii="宋体" w:hAnsi="Times New Roman" w:hint="eastAsia"/>
                <w:kern w:val="0"/>
                <w:sz w:val="18"/>
                <w:szCs w:val="18"/>
                <w:u w:val="single"/>
              </w:rPr>
              <w:t xml:space="preserve">         </w:t>
            </w:r>
            <w:r w:rsidRPr="00BA46E9">
              <w:rPr>
                <w:rFonts w:ascii="宋体" w:hAnsi="Times New Roman" w:hint="eastAsia"/>
                <w:kern w:val="0"/>
                <w:sz w:val="18"/>
                <w:szCs w:val="18"/>
              </w:rPr>
              <w:t>亩</w:t>
            </w:r>
          </w:p>
        </w:tc>
      </w:tr>
      <w:tr w:rsidR="00FB0E9D" w:rsidRPr="00BA46E9" w:rsidTr="00487651">
        <w:trPr>
          <w:jc w:val="center"/>
        </w:trPr>
        <w:tc>
          <w:tcPr>
            <w:tcW w:w="9498" w:type="dxa"/>
            <w:gridSpan w:val="12"/>
            <w:tcBorders>
              <w:top w:val="single" w:sz="2" w:space="0" w:color="000000"/>
              <w:left w:val="single" w:sz="12" w:space="0" w:color="000000"/>
              <w:bottom w:val="single" w:sz="2" w:space="0" w:color="000000"/>
              <w:right w:val="single" w:sz="12" w:space="0" w:color="000000"/>
            </w:tcBorders>
            <w:shd w:val="clear" w:color="auto" w:fill="auto"/>
            <w:vAlign w:val="center"/>
          </w:tcPr>
          <w:p w:rsidR="00FB0E9D" w:rsidRPr="00BA46E9" w:rsidRDefault="00FB0E9D" w:rsidP="00FB0E9D">
            <w:pPr>
              <w:pStyle w:val="afff2"/>
            </w:pPr>
            <w:r>
              <w:t>记录现场发生</w:t>
            </w:r>
            <w:proofErr w:type="gramStart"/>
            <w:r>
              <w:t>影响飞防进度</w:t>
            </w:r>
            <w:proofErr w:type="gramEnd"/>
            <w:r>
              <w:t>的异常情况，包括天气、空管、突发安全事件等。</w:t>
            </w:r>
          </w:p>
        </w:tc>
      </w:tr>
      <w:tr w:rsidR="00FB0E9D" w:rsidRPr="00BA46E9" w:rsidTr="00CC051B">
        <w:trPr>
          <w:jc w:val="center"/>
        </w:trPr>
        <w:tc>
          <w:tcPr>
            <w:tcW w:w="9498" w:type="dxa"/>
            <w:gridSpan w:val="12"/>
            <w:tcBorders>
              <w:top w:val="single" w:sz="2" w:space="0" w:color="000000"/>
              <w:left w:val="single" w:sz="12" w:space="0" w:color="000000"/>
              <w:bottom w:val="single" w:sz="12" w:space="0" w:color="000000"/>
              <w:right w:val="single" w:sz="12" w:space="0" w:color="000000"/>
            </w:tcBorders>
            <w:shd w:val="clear" w:color="auto" w:fill="auto"/>
            <w:vAlign w:val="center"/>
          </w:tcPr>
          <w:p w:rsidR="00FB0E9D" w:rsidRPr="00BA46E9" w:rsidRDefault="00FB0E9D" w:rsidP="00BA46E9">
            <w:pPr>
              <w:widowControl/>
              <w:autoSpaceDE w:val="0"/>
              <w:autoSpaceDN w:val="0"/>
              <w:adjustRightInd/>
              <w:spacing w:line="240" w:lineRule="auto"/>
              <w:rPr>
                <w:rFonts w:ascii="宋体" w:hAnsi="Times New Roman"/>
                <w:kern w:val="0"/>
                <w:sz w:val="18"/>
                <w:szCs w:val="18"/>
              </w:rPr>
            </w:pPr>
            <w:r>
              <w:rPr>
                <w:rFonts w:hint="eastAsia"/>
                <w:sz w:val="18"/>
                <w:szCs w:val="18"/>
              </w:rPr>
              <w:t>甲方签字</w:t>
            </w:r>
            <w:r>
              <w:rPr>
                <w:sz w:val="18"/>
                <w:szCs w:val="18"/>
              </w:rPr>
              <w:t>：</w:t>
            </w:r>
            <w:r>
              <w:rPr>
                <w:rFonts w:hint="eastAsia"/>
                <w:sz w:val="18"/>
                <w:szCs w:val="18"/>
              </w:rPr>
              <w:t xml:space="preserve">                       </w:t>
            </w:r>
            <w:r>
              <w:rPr>
                <w:rFonts w:hint="eastAsia"/>
                <w:sz w:val="18"/>
                <w:szCs w:val="18"/>
              </w:rPr>
              <w:t>乙方</w:t>
            </w:r>
            <w:r>
              <w:rPr>
                <w:sz w:val="18"/>
                <w:szCs w:val="18"/>
              </w:rPr>
              <w:t>签字：</w:t>
            </w:r>
            <w:r>
              <w:rPr>
                <w:rFonts w:hint="eastAsia"/>
                <w:sz w:val="18"/>
                <w:szCs w:val="18"/>
              </w:rPr>
              <w:t xml:space="preserve"> </w:t>
            </w:r>
            <w:r>
              <w:rPr>
                <w:sz w:val="18"/>
                <w:szCs w:val="18"/>
              </w:rPr>
              <w:t xml:space="preserve">      </w:t>
            </w:r>
          </w:p>
        </w:tc>
      </w:tr>
    </w:tbl>
    <w:p w:rsidR="00BA46E9" w:rsidRPr="00BA46E9" w:rsidRDefault="00BA46E9" w:rsidP="00BA46E9">
      <w:pPr>
        <w:pStyle w:val="affffe"/>
        <w:ind w:firstLine="420"/>
      </w:pPr>
    </w:p>
    <w:p w:rsidR="00FB0E9D" w:rsidRDefault="00FB0E9D" w:rsidP="00BA46E9">
      <w:pPr>
        <w:pStyle w:val="affffe"/>
        <w:ind w:firstLine="420"/>
        <w:sectPr w:rsidR="00FB0E9D" w:rsidSect="00FB0E9D">
          <w:headerReference w:type="even" r:id="rId38"/>
          <w:headerReference w:type="default" r:id="rId39"/>
          <w:footerReference w:type="even" r:id="rId40"/>
          <w:footerReference w:type="default" r:id="rId41"/>
          <w:pgSz w:w="11906" w:h="16838"/>
          <w:pgMar w:top="1928" w:right="1134" w:bottom="1134" w:left="1134" w:header="1418" w:footer="1134" w:gutter="284"/>
          <w:pgNumType w:start="1"/>
          <w:cols w:space="425"/>
          <w:formProt w:val="0"/>
          <w:docGrid w:type="lines" w:linePitch="312"/>
        </w:sectPr>
      </w:pPr>
    </w:p>
    <w:p w:rsidR="00BA46E9" w:rsidRDefault="00BA46E9" w:rsidP="00FB0E9D">
      <w:pPr>
        <w:pStyle w:val="af8"/>
        <w:rPr>
          <w:vanish w:val="0"/>
        </w:rPr>
      </w:pPr>
    </w:p>
    <w:p w:rsidR="00FB0E9D" w:rsidRDefault="00FB0E9D" w:rsidP="00FB0E9D">
      <w:pPr>
        <w:pStyle w:val="afe"/>
        <w:rPr>
          <w:vanish w:val="0"/>
        </w:rPr>
      </w:pPr>
    </w:p>
    <w:p w:rsidR="00FB0E9D" w:rsidRDefault="00FB0E9D" w:rsidP="00FB0E9D">
      <w:pPr>
        <w:pStyle w:val="aff3"/>
        <w:spacing w:after="156"/>
      </w:pPr>
      <w:r>
        <w:br/>
      </w:r>
      <w:bookmarkStart w:id="101" w:name="_Toc148624896"/>
      <w:r>
        <w:rPr>
          <w:rFonts w:hint="eastAsia"/>
        </w:rPr>
        <w:t>（资料性）</w:t>
      </w:r>
      <w:r>
        <w:br/>
      </w:r>
      <w:proofErr w:type="gramStart"/>
      <w:r>
        <w:rPr>
          <w:rFonts w:hint="eastAsia"/>
        </w:rPr>
        <w:t>飞防效果</w:t>
      </w:r>
      <w:proofErr w:type="gramEnd"/>
      <w:r>
        <w:rPr>
          <w:rFonts w:hint="eastAsia"/>
        </w:rPr>
        <w:t>验收（评估）表</w:t>
      </w:r>
      <w:bookmarkEnd w:id="101"/>
    </w:p>
    <w:p w:rsidR="00FB0E9D" w:rsidRPr="00FB0E9D" w:rsidRDefault="00FB0E9D" w:rsidP="00FB0E9D">
      <w:pPr>
        <w:pStyle w:val="affffe"/>
        <w:ind w:firstLine="420"/>
      </w:pPr>
      <w:proofErr w:type="gramStart"/>
      <w:r>
        <w:t>飞防效果</w:t>
      </w:r>
      <w:proofErr w:type="gramEnd"/>
      <w:r>
        <w:t>验收</w:t>
      </w:r>
      <w:r>
        <w:rPr>
          <w:rFonts w:hint="eastAsia"/>
        </w:rPr>
        <w:t>（评估）表见附录</w:t>
      </w:r>
      <w:r>
        <w:t>F</w:t>
      </w:r>
      <w:r>
        <w:rPr>
          <w:rFonts w:hint="eastAsia"/>
        </w:rPr>
        <w:t>。</w:t>
      </w:r>
    </w:p>
    <w:p w:rsidR="00FB0E9D" w:rsidRPr="00FB0E9D" w:rsidRDefault="00FB0E9D" w:rsidP="00FB0E9D">
      <w:pPr>
        <w:pStyle w:val="aff"/>
        <w:spacing w:before="156" w:after="156"/>
      </w:pPr>
      <w:r>
        <w:rPr>
          <w:rFonts w:hint="eastAsia"/>
          <w:u w:val="single"/>
        </w:rPr>
        <w:t xml:space="preserve">　　　</w:t>
      </w:r>
      <w:r>
        <w:rPr>
          <w:rFonts w:hint="eastAsia"/>
        </w:rPr>
        <w:t>区</w:t>
      </w:r>
      <w:proofErr w:type="gramStart"/>
      <w:r>
        <w:rPr>
          <w:rFonts w:hint="eastAsia"/>
        </w:rPr>
        <w:t>飞防效果</w:t>
      </w:r>
      <w:proofErr w:type="gramEnd"/>
      <w:r>
        <w:rPr>
          <w:rFonts w:hint="eastAsia"/>
        </w:rPr>
        <w:t>验收（评估）表</w:t>
      </w:r>
    </w:p>
    <w:tbl>
      <w:tblPr>
        <w:tblStyle w:val="a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036"/>
        <w:gridCol w:w="1037"/>
        <w:gridCol w:w="1037"/>
        <w:gridCol w:w="1037"/>
        <w:gridCol w:w="1037"/>
        <w:gridCol w:w="1037"/>
        <w:gridCol w:w="1037"/>
        <w:gridCol w:w="1038"/>
        <w:gridCol w:w="1038"/>
      </w:tblGrid>
      <w:tr w:rsidR="00FB0E9D" w:rsidTr="00970BA0">
        <w:trPr>
          <w:tblHeader/>
          <w:jc w:val="center"/>
        </w:trPr>
        <w:tc>
          <w:tcPr>
            <w:tcW w:w="9334" w:type="dxa"/>
            <w:gridSpan w:val="9"/>
            <w:tcBorders>
              <w:top w:val="single" w:sz="8" w:space="0" w:color="auto"/>
              <w:bottom w:val="single" w:sz="8" w:space="0" w:color="auto"/>
            </w:tcBorders>
            <w:shd w:val="clear" w:color="auto" w:fill="auto"/>
            <w:vAlign w:val="center"/>
          </w:tcPr>
          <w:p w:rsidR="00FB0E9D" w:rsidRPr="00FB0E9D" w:rsidRDefault="00FB0E9D" w:rsidP="00FB0E9D">
            <w:pPr>
              <w:widowControl/>
              <w:autoSpaceDE w:val="0"/>
              <w:autoSpaceDN w:val="0"/>
              <w:adjustRightInd/>
              <w:spacing w:line="240" w:lineRule="auto"/>
            </w:pPr>
            <w:r w:rsidRPr="00FB0E9D">
              <w:rPr>
                <w:rFonts w:ascii="宋体" w:hAnsi="Times New Roman" w:hint="eastAsia"/>
                <w:kern w:val="0"/>
                <w:szCs w:val="20"/>
              </w:rPr>
              <w:t>验收</w:t>
            </w:r>
            <w:r w:rsidRPr="00FB0E9D">
              <w:rPr>
                <w:rFonts w:ascii="宋体" w:hAnsi="Times New Roman"/>
                <w:kern w:val="0"/>
                <w:szCs w:val="20"/>
              </w:rPr>
              <w:t>（评估）时间：</w:t>
            </w:r>
            <w:r w:rsidRPr="00FB0E9D">
              <w:rPr>
                <w:rFonts w:ascii="宋体" w:hAnsi="Times New Roman"/>
                <w:bCs/>
                <w:kern w:val="0"/>
                <w:szCs w:val="20"/>
                <w:u w:val="single"/>
              </w:rPr>
              <w:t xml:space="preserve">     </w:t>
            </w:r>
            <w:r w:rsidRPr="00FB0E9D">
              <w:rPr>
                <w:rFonts w:ascii="宋体" w:hAnsi="Times New Roman" w:hint="eastAsia"/>
                <w:bCs/>
                <w:kern w:val="0"/>
                <w:szCs w:val="20"/>
              </w:rPr>
              <w:t>年</w:t>
            </w:r>
            <w:r w:rsidRPr="00FB0E9D">
              <w:rPr>
                <w:rFonts w:ascii="宋体" w:hAnsi="Times New Roman"/>
                <w:bCs/>
                <w:kern w:val="0"/>
                <w:szCs w:val="20"/>
                <w:u w:val="single"/>
              </w:rPr>
              <w:t xml:space="preserve">    </w:t>
            </w:r>
            <w:r w:rsidRPr="00FB0E9D">
              <w:rPr>
                <w:rFonts w:ascii="宋体" w:hAnsi="Times New Roman" w:hint="eastAsia"/>
                <w:bCs/>
                <w:kern w:val="0"/>
                <w:szCs w:val="20"/>
              </w:rPr>
              <w:t>月</w:t>
            </w:r>
            <w:r w:rsidRPr="00FB0E9D">
              <w:rPr>
                <w:rFonts w:ascii="宋体" w:hAnsi="Times New Roman"/>
                <w:bCs/>
                <w:kern w:val="0"/>
                <w:szCs w:val="20"/>
                <w:u w:val="single"/>
              </w:rPr>
              <w:t xml:space="preserve">    </w:t>
            </w:r>
            <w:r w:rsidRPr="00FB0E9D">
              <w:rPr>
                <w:rFonts w:ascii="宋体" w:hAnsi="Times New Roman"/>
                <w:bCs/>
                <w:kern w:val="0"/>
                <w:szCs w:val="20"/>
              </w:rPr>
              <w:t>日</w:t>
            </w:r>
          </w:p>
        </w:tc>
      </w:tr>
      <w:tr w:rsidR="00FB0E9D" w:rsidTr="00C94935">
        <w:trPr>
          <w:jc w:val="center"/>
        </w:trPr>
        <w:tc>
          <w:tcPr>
            <w:tcW w:w="1036" w:type="dxa"/>
            <w:shd w:val="clear" w:color="auto" w:fill="auto"/>
            <w:vAlign w:val="center"/>
          </w:tcPr>
          <w:p w:rsidR="00FB0E9D" w:rsidRDefault="00FB0E9D" w:rsidP="00FB0E9D">
            <w:pPr>
              <w:pStyle w:val="affffe"/>
              <w:ind w:firstLineChars="0" w:firstLine="0"/>
              <w:jc w:val="center"/>
              <w:rPr>
                <w:sz w:val="18"/>
                <w:szCs w:val="18"/>
              </w:rPr>
            </w:pPr>
            <w:r>
              <w:rPr>
                <w:rFonts w:hint="eastAsia"/>
                <w:sz w:val="18"/>
                <w:szCs w:val="18"/>
              </w:rPr>
              <w:t>街道（镇）</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林木</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标准地</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代表面积（亩）</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调查株数（株）</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病（虫）株率（%）</w:t>
            </w:r>
          </w:p>
        </w:tc>
        <w:tc>
          <w:tcPr>
            <w:tcW w:w="1037" w:type="dxa"/>
            <w:shd w:val="clear" w:color="auto" w:fill="auto"/>
            <w:vAlign w:val="center"/>
          </w:tcPr>
          <w:p w:rsidR="00FB0E9D" w:rsidRDefault="00FB0E9D" w:rsidP="00FB0E9D">
            <w:pPr>
              <w:pStyle w:val="affffe"/>
              <w:ind w:firstLineChars="0" w:firstLine="0"/>
              <w:jc w:val="center"/>
              <w:rPr>
                <w:sz w:val="18"/>
                <w:szCs w:val="18"/>
              </w:rPr>
            </w:pPr>
            <w:r>
              <w:rPr>
                <w:sz w:val="18"/>
                <w:szCs w:val="18"/>
              </w:rPr>
              <w:t>虫口密度（病情指数）</w:t>
            </w:r>
          </w:p>
        </w:tc>
        <w:tc>
          <w:tcPr>
            <w:tcW w:w="1038" w:type="dxa"/>
            <w:shd w:val="clear" w:color="auto" w:fill="auto"/>
            <w:vAlign w:val="center"/>
          </w:tcPr>
          <w:p w:rsidR="00FB0E9D" w:rsidRDefault="00FB0E9D" w:rsidP="00FB0E9D">
            <w:pPr>
              <w:pStyle w:val="affffe"/>
              <w:ind w:firstLineChars="0" w:firstLine="0"/>
              <w:jc w:val="center"/>
              <w:rPr>
                <w:sz w:val="18"/>
                <w:szCs w:val="18"/>
              </w:rPr>
            </w:pPr>
            <w:r>
              <w:rPr>
                <w:sz w:val="18"/>
                <w:szCs w:val="18"/>
              </w:rPr>
              <w:t>保叶率（%）</w:t>
            </w:r>
          </w:p>
        </w:tc>
        <w:tc>
          <w:tcPr>
            <w:tcW w:w="1038" w:type="dxa"/>
            <w:shd w:val="clear" w:color="auto" w:fill="auto"/>
            <w:vAlign w:val="center"/>
          </w:tcPr>
          <w:p w:rsidR="00FB0E9D" w:rsidRDefault="00FB0E9D" w:rsidP="00FB0E9D">
            <w:pPr>
              <w:pStyle w:val="affffe"/>
              <w:ind w:firstLineChars="0" w:firstLine="0"/>
              <w:jc w:val="center"/>
              <w:rPr>
                <w:sz w:val="18"/>
                <w:szCs w:val="18"/>
              </w:rPr>
            </w:pPr>
            <w:r>
              <w:rPr>
                <w:sz w:val="18"/>
                <w:szCs w:val="18"/>
              </w:rPr>
              <w:t>备注</w:t>
            </w: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7"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c>
          <w:tcPr>
            <w:tcW w:w="1038" w:type="dxa"/>
            <w:shd w:val="clear" w:color="auto" w:fill="auto"/>
            <w:vAlign w:val="center"/>
          </w:tcPr>
          <w:p w:rsidR="00FB0E9D" w:rsidRDefault="00FB0E9D" w:rsidP="00FB0E9D">
            <w:pPr>
              <w:pStyle w:val="afffffffff2"/>
            </w:pPr>
          </w:p>
        </w:tc>
      </w:tr>
      <w:tr w:rsidR="00FB0E9D" w:rsidTr="00FB0E9D">
        <w:trPr>
          <w:jc w:val="center"/>
        </w:trPr>
        <w:tc>
          <w:tcPr>
            <w:tcW w:w="1036"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7" w:type="dxa"/>
            <w:tcBorders>
              <w:bottom w:val="single" w:sz="8" w:space="0" w:color="auto"/>
            </w:tcBorders>
            <w:shd w:val="clear" w:color="auto" w:fill="auto"/>
            <w:vAlign w:val="center"/>
          </w:tcPr>
          <w:p w:rsidR="00FB0E9D" w:rsidRDefault="00FB0E9D" w:rsidP="00FB0E9D">
            <w:pPr>
              <w:pStyle w:val="afffffffff2"/>
            </w:pPr>
          </w:p>
        </w:tc>
        <w:tc>
          <w:tcPr>
            <w:tcW w:w="1038" w:type="dxa"/>
            <w:tcBorders>
              <w:bottom w:val="single" w:sz="8" w:space="0" w:color="auto"/>
            </w:tcBorders>
            <w:shd w:val="clear" w:color="auto" w:fill="auto"/>
            <w:vAlign w:val="center"/>
          </w:tcPr>
          <w:p w:rsidR="00FB0E9D" w:rsidRDefault="00FB0E9D" w:rsidP="00FB0E9D">
            <w:pPr>
              <w:pStyle w:val="afffffffff2"/>
            </w:pPr>
          </w:p>
        </w:tc>
        <w:tc>
          <w:tcPr>
            <w:tcW w:w="1038" w:type="dxa"/>
            <w:tcBorders>
              <w:bottom w:val="single" w:sz="8" w:space="0" w:color="auto"/>
            </w:tcBorders>
            <w:shd w:val="clear" w:color="auto" w:fill="auto"/>
            <w:vAlign w:val="center"/>
          </w:tcPr>
          <w:p w:rsidR="00FB0E9D" w:rsidRDefault="00FB0E9D" w:rsidP="00FB0E9D">
            <w:pPr>
              <w:pStyle w:val="afffffffff2"/>
            </w:pPr>
          </w:p>
        </w:tc>
      </w:tr>
      <w:tr w:rsidR="00FB0E9D" w:rsidTr="00FB0E9D">
        <w:trPr>
          <w:jc w:val="center"/>
        </w:trPr>
        <w:tc>
          <w:tcPr>
            <w:tcW w:w="9334" w:type="dxa"/>
            <w:gridSpan w:val="9"/>
            <w:tcBorders>
              <w:top w:val="single" w:sz="8" w:space="0" w:color="auto"/>
              <w:bottom w:val="single" w:sz="8" w:space="0" w:color="auto"/>
            </w:tcBorders>
            <w:shd w:val="clear" w:color="auto" w:fill="auto"/>
            <w:vAlign w:val="center"/>
          </w:tcPr>
          <w:p w:rsidR="00FB0E9D" w:rsidRDefault="00FB0E9D" w:rsidP="00FB0E9D">
            <w:pPr>
              <w:pStyle w:val="afffffffff2"/>
              <w:jc w:val="left"/>
            </w:pPr>
            <w:r w:rsidRPr="00FB0E9D">
              <w:rPr>
                <w:rFonts w:hint="eastAsia"/>
              </w:rPr>
              <w:t>专家组成员签字：</w:t>
            </w:r>
            <w:r w:rsidRPr="00FB0E9D">
              <w:rPr>
                <w:rFonts w:hint="eastAsia"/>
                <w:u w:val="single"/>
              </w:rPr>
              <w:t xml:space="preserve">                                </w:t>
            </w:r>
            <w:r>
              <w:rPr>
                <w:u w:val="single"/>
              </w:rPr>
              <w:t xml:space="preserve">                                  </w:t>
            </w:r>
          </w:p>
        </w:tc>
      </w:tr>
    </w:tbl>
    <w:p w:rsidR="00F70603" w:rsidRDefault="00D50509">
      <w:pPr>
        <w:pStyle w:val="affffe"/>
        <w:ind w:firstLineChars="0" w:firstLine="0"/>
        <w:jc w:val="center"/>
      </w:pPr>
      <w:bookmarkStart w:id="102" w:name="BookMark8"/>
      <w:bookmarkEnd w:id="89"/>
      <w:r>
        <w:rPr>
          <w:noProof/>
        </w:rPr>
        <w:drawing>
          <wp:inline distT="0" distB="0" distL="0" distR="0">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42">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102"/>
    </w:p>
    <w:sectPr w:rsidR="00F70603" w:rsidSect="00FB0E9D">
      <w:headerReference w:type="even" r:id="rId43"/>
      <w:headerReference w:type="default" r:id="rId44"/>
      <w:footerReference w:type="even" r:id="rId45"/>
      <w:footerReference w:type="default" r:id="rId46"/>
      <w:pgSz w:w="11906" w:h="16838"/>
      <w:pgMar w:top="1928" w:right="1134" w:bottom="1134" w:left="1134" w:header="1418" w:footer="1134" w:gutter="284"/>
      <w:cols w:space="425"/>
      <w:formProt w:val="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2CEC" w:rsidRDefault="009E2CEC">
      <w:pPr>
        <w:spacing w:line="240" w:lineRule="auto"/>
      </w:pPr>
      <w:r>
        <w:separator/>
      </w:r>
    </w:p>
  </w:endnote>
  <w:endnote w:type="continuationSeparator" w:id="0">
    <w:p w:rsidR="009E2CEC" w:rsidRDefault="009E2C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pPr>
      <w:pStyle w:val="afffc"/>
    </w:pPr>
    <w:r>
      <w:fldChar w:fldCharType="begin"/>
    </w:r>
    <w:r>
      <w:instrText>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pPr>
      <w:pStyle w:val="afffc"/>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a"/>
    </w:pPr>
    <w:r>
      <w:fldChar w:fldCharType="begin"/>
    </w:r>
    <w:r>
      <w:instrText xml:space="preserve"> PAGE   \* MERGEFORMAT \* MERGEFORMAT </w:instrText>
    </w:r>
    <w:r>
      <w:fldChar w:fldCharType="separate"/>
    </w:r>
    <w:r>
      <w:rPr>
        <w:noProof/>
      </w:rPr>
      <w:t>II</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b"/>
    </w:pPr>
    <w:r>
      <w:fldChar w:fldCharType="begin"/>
    </w:r>
    <w:r>
      <w:instrText>PAGE   \* MERGEFORMAT</w:instrText>
    </w:r>
    <w:r>
      <w:fldChar w:fldCharType="separate"/>
    </w:r>
    <w:r w:rsidR="009C3E2C" w:rsidRPr="009C3E2C">
      <w:rPr>
        <w:noProof/>
        <w:lang w:val="zh-CN"/>
      </w:rPr>
      <w:t>I</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a"/>
    </w:pPr>
    <w:r>
      <w:fldChar w:fldCharType="begin"/>
    </w:r>
    <w:r>
      <w:instrText xml:space="preserve"> PAGE   \* MERGEFORMAT \* MERGEFORMAT </w:instrText>
    </w:r>
    <w:r>
      <w:fldChar w:fldCharType="separate"/>
    </w:r>
    <w:r w:rsidR="009C3E2C">
      <w:rPr>
        <w:noProof/>
      </w:rPr>
      <w:t>II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b"/>
    </w:pPr>
    <w:r>
      <w:fldChar w:fldCharType="begin"/>
    </w:r>
    <w:r>
      <w:instrText>PAGE   \* MERGEFORMAT</w:instrText>
    </w:r>
    <w:r>
      <w:fldChar w:fldCharType="separate"/>
    </w:r>
    <w:r w:rsidRPr="00FB0E9D">
      <w:rPr>
        <w:noProof/>
        <w:lang w:val="zh-CN"/>
      </w:rPr>
      <w:t>I</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a"/>
    </w:pPr>
    <w:r>
      <w:fldChar w:fldCharType="begin"/>
    </w:r>
    <w:r>
      <w:instrText xml:space="preserve"> PAGE   \* MERGEFORMAT \* MERGEFORMAT </w:instrText>
    </w:r>
    <w:r>
      <w:fldChar w:fldCharType="separate"/>
    </w:r>
    <w:r w:rsidR="009C3E2C">
      <w:rPr>
        <w:noProof/>
      </w:rPr>
      <w:t>4</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b"/>
    </w:pPr>
    <w:r>
      <w:fldChar w:fldCharType="begin"/>
    </w:r>
    <w:r>
      <w:instrText>PAGE   \* MERGEFORMAT</w:instrText>
    </w:r>
    <w:r>
      <w:fldChar w:fldCharType="separate"/>
    </w:r>
    <w:r w:rsidR="009C3E2C" w:rsidRPr="009C3E2C">
      <w:rPr>
        <w:noProof/>
        <w:lang w:val="zh-CN"/>
      </w:rPr>
      <w:t>3</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a"/>
    </w:pPr>
    <w:r>
      <w:fldChar w:fldCharType="begin"/>
    </w:r>
    <w:r>
      <w:instrText xml:space="preserve"> PAGE   \* MERGEFORMAT \* MERGEFORMAT </w:instrText>
    </w:r>
    <w:r>
      <w:fldChar w:fldCharType="separate"/>
    </w:r>
    <w:r>
      <w:rPr>
        <w:noProof/>
      </w:rPr>
      <w:t>1</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b"/>
    </w:pPr>
    <w:r>
      <w:fldChar w:fldCharType="begin"/>
    </w:r>
    <w:r>
      <w:instrText>PAGE   \* MERGEFORMAT</w:instrText>
    </w:r>
    <w:r>
      <w:fldChar w:fldCharType="separate"/>
    </w:r>
    <w:r w:rsidR="009C3E2C" w:rsidRPr="009C3E2C">
      <w:rPr>
        <w:noProof/>
        <w:lang w:val="zh-CN"/>
      </w:rPr>
      <w:t>5</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a"/>
    </w:pPr>
    <w:r>
      <w:fldChar w:fldCharType="begin"/>
    </w:r>
    <w:r>
      <w:instrText xml:space="preserve"> PAGE   \* MERGEFORMAT \* MERGEFORMAT </w:instrText>
    </w:r>
    <w:r>
      <w:fldChar w:fldCharType="separate"/>
    </w:r>
    <w:r w:rsidR="009C3E2C">
      <w:rPr>
        <w:noProof/>
      </w:rPr>
      <w:t>2</w:t>
    </w:r>
    <w: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b"/>
    </w:pPr>
    <w:r>
      <w:fldChar w:fldCharType="begin"/>
    </w:r>
    <w:r>
      <w:instrText>PAGE   \* MERGEFORMAT</w:instrText>
    </w:r>
    <w:r>
      <w:fldChar w:fldCharType="separate"/>
    </w:r>
    <w:r w:rsidR="009C3E2C" w:rsidRPr="009C3E2C">
      <w:rPr>
        <w:noProof/>
        <w:lang w:val="zh-CN"/>
      </w:rPr>
      <w:t>1</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a"/>
    </w:pPr>
    <w:r>
      <w:fldChar w:fldCharType="begin"/>
    </w:r>
    <w:r>
      <w:instrText xml:space="preserve"> PAGE   \* MERGEFORMAT \* MERGEFORMAT </w:instrText>
    </w:r>
    <w:r>
      <w:fldChar w:fldCharType="separate"/>
    </w:r>
    <w:r>
      <w:rPr>
        <w:noProof/>
      </w:rPr>
      <w:t>2</w:t>
    </w:r>
    <w:r>
      <w:fldChar w:fldCharType="end"/>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b"/>
    </w:pPr>
    <w:r>
      <w:fldChar w:fldCharType="begin"/>
    </w:r>
    <w:r>
      <w:instrText>PAGE   \* MERGEFORMAT</w:instrText>
    </w:r>
    <w:r>
      <w:fldChar w:fldCharType="separate"/>
    </w:r>
    <w:r w:rsidR="009C3E2C" w:rsidRPr="009C3E2C">
      <w:rPr>
        <w:noProof/>
        <w:lang w:val="zh-CN"/>
      </w:rPr>
      <w:t>3</w:t>
    </w:r>
    <w: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a"/>
    </w:pPr>
    <w:r>
      <w:fldChar w:fldCharType="begin"/>
    </w:r>
    <w:r>
      <w:instrText xml:space="preserve"> PAGE   \* MERGEFORMAT \* MERGEFORMAT </w:instrText>
    </w:r>
    <w:r>
      <w:fldChar w:fldCharType="separate"/>
    </w:r>
    <w:r>
      <w:rPr>
        <w:noProof/>
      </w:rPr>
      <w:t>2</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b"/>
    </w:pPr>
    <w:r>
      <w:fldChar w:fldCharType="begin"/>
    </w:r>
    <w:r>
      <w:instrText>PAGE   \* MERGEFORMAT</w:instrText>
    </w:r>
    <w:r>
      <w:fldChar w:fldCharType="separate"/>
    </w:r>
    <w:r w:rsidR="009C3E2C" w:rsidRPr="009C3E2C">
      <w:rPr>
        <w:noProof/>
        <w:lang w:val="zh-CN"/>
      </w:rPr>
      <w:t>1</w:t>
    </w:r>
    <w:r>
      <w:fldChar w:fldCharType="end"/>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a"/>
    </w:pPr>
    <w:r>
      <w:fldChar w:fldCharType="begin"/>
    </w:r>
    <w:r>
      <w:instrText xml:space="preserve"> PAGE   \* MERGEFORMAT \* MERGEFORMAT </w:instrText>
    </w:r>
    <w:r>
      <w:fldChar w:fldCharType="separate"/>
    </w:r>
    <w:r w:rsidR="009C3E2C">
      <w:rPr>
        <w:noProof/>
      </w:rPr>
      <w:t>2</w:t>
    </w:r>
    <w: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b"/>
    </w:pPr>
    <w:r>
      <w:fldChar w:fldCharType="begin"/>
    </w:r>
    <w:r>
      <w:instrText>PAGE   \* MERGEFORMAT</w:instrText>
    </w:r>
    <w:r>
      <w:fldChar w:fldCharType="separate"/>
    </w:r>
    <w:r w:rsidRPr="00FB0E9D">
      <w:rPr>
        <w:noProof/>
        <w:lang w:val="zh-CN"/>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2CEC" w:rsidRDefault="009E2CEC">
      <w:pPr>
        <w:spacing w:line="240" w:lineRule="auto"/>
      </w:pPr>
      <w:r>
        <w:separator/>
      </w:r>
    </w:p>
  </w:footnote>
  <w:footnote w:type="continuationSeparator" w:id="0">
    <w:p w:rsidR="009E2CEC" w:rsidRDefault="009E2CE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pPr>
      <w:pStyle w:val="afffd"/>
      <w:wordWrap w:val="0"/>
      <w:jc w:val="right"/>
      <w:rPr>
        <w:rFonts w:ascii="黑体" w:eastAsia="黑体" w:hAnsi="黑体"/>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pPr>
      <w:pStyle w:val="afffd"/>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f4"/>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f4"/>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f3"/>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f4"/>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f4"/>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Pr="00FB0E9D" w:rsidRDefault="00FB0E9D" w:rsidP="00FB0E9D">
    <w:pPr>
      <w:pStyle w:val="afffff4"/>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933" w:rsidRDefault="00C91933"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f4"/>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f4"/>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f3"/>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Pr="00FB0E9D" w:rsidRDefault="00FB0E9D" w:rsidP="00FB0E9D">
    <w:pPr>
      <w:pStyle w:val="afffff4"/>
    </w:pPr>
    <w:r>
      <w:fldChar w:fldCharType="begin"/>
    </w:r>
    <w:r>
      <w:instrText xml:space="preserve"> STYLEREF  标准文件_文件编号 \* MERGEFORMAT </w:instrText>
    </w:r>
    <w:r>
      <w:fldChar w:fldCharType="separate"/>
    </w:r>
    <w:r w:rsidR="009C3E2C">
      <w:rPr>
        <w:noProof/>
      </w:rPr>
      <w:t>DB XX/T XXXX</w:t>
    </w:r>
    <w:r w:rsidR="009C3E2C">
      <w:rPr>
        <w:noProof/>
      </w:rPr>
      <w:t>—</w:t>
    </w:r>
    <w:r w:rsidR="009C3E2C">
      <w:rPr>
        <w:noProof/>
      </w:rPr>
      <w:t>XXXX</w:t>
    </w:r>
    <w: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E9D" w:rsidRDefault="00FB0E9D" w:rsidP="00FB0E9D">
    <w:pPr>
      <w:pStyle w:val="afffff3"/>
    </w:pPr>
    <w:r>
      <w:fldChar w:fldCharType="begin"/>
    </w:r>
    <w:r>
      <w:instrText xml:space="preserve"> STYLEREF  标准文件_文件编号  \* MERGEFORMAT </w:instrText>
    </w:r>
    <w:r>
      <w:fldChar w:fldCharType="separate"/>
    </w:r>
    <w:r>
      <w:rPr>
        <w:noProof/>
      </w:rPr>
      <w:t>DB XX/T XXXX</w:t>
    </w:r>
    <w:r>
      <w:rPr>
        <w:noProof/>
      </w:rPr>
      <w:t>—</w:t>
    </w:r>
    <w:r>
      <w:rPr>
        <w:noProof/>
      </w:rPr>
      <w:t>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37933"/>
    <w:multiLevelType w:val="multilevel"/>
    <w:tmpl w:val="02837933"/>
    <w:lvl w:ilvl="0">
      <w:start w:val="1"/>
      <w:numFmt w:val="decimal"/>
      <w:pStyle w:val="a"/>
      <w:lvlText w:val="[%1]"/>
      <w:lvlJc w:val="left"/>
      <w:pPr>
        <w:tabs>
          <w:tab w:val="left" w:pos="1646"/>
        </w:tabs>
        <w:ind w:left="1646" w:hanging="648"/>
      </w:pPr>
    </w:lvl>
    <w:lvl w:ilvl="1">
      <w:start w:val="1"/>
      <w:numFmt w:val="lowerLetter"/>
      <w:lvlText w:val="%2)"/>
      <w:lvlJc w:val="left"/>
      <w:pPr>
        <w:tabs>
          <w:tab w:val="left" w:pos="1838"/>
        </w:tabs>
        <w:ind w:left="1838" w:hanging="420"/>
      </w:pPr>
    </w:lvl>
    <w:lvl w:ilvl="2">
      <w:start w:val="1"/>
      <w:numFmt w:val="lowerRoman"/>
      <w:lvlText w:val="%3."/>
      <w:lvlJc w:val="right"/>
      <w:pPr>
        <w:tabs>
          <w:tab w:val="left" w:pos="2258"/>
        </w:tabs>
        <w:ind w:left="2258" w:hanging="420"/>
      </w:pPr>
    </w:lvl>
    <w:lvl w:ilvl="3">
      <w:start w:val="1"/>
      <w:numFmt w:val="decimal"/>
      <w:lvlText w:val="%4."/>
      <w:lvlJc w:val="left"/>
      <w:pPr>
        <w:tabs>
          <w:tab w:val="left" w:pos="2678"/>
        </w:tabs>
        <w:ind w:left="2678" w:hanging="420"/>
      </w:pPr>
    </w:lvl>
    <w:lvl w:ilvl="4">
      <w:start w:val="1"/>
      <w:numFmt w:val="lowerLetter"/>
      <w:lvlText w:val="%5)"/>
      <w:lvlJc w:val="left"/>
      <w:pPr>
        <w:tabs>
          <w:tab w:val="left" w:pos="3098"/>
        </w:tabs>
        <w:ind w:left="3098" w:hanging="420"/>
      </w:pPr>
    </w:lvl>
    <w:lvl w:ilvl="5">
      <w:start w:val="1"/>
      <w:numFmt w:val="lowerRoman"/>
      <w:lvlText w:val="%6."/>
      <w:lvlJc w:val="right"/>
      <w:pPr>
        <w:tabs>
          <w:tab w:val="left" w:pos="3518"/>
        </w:tabs>
        <w:ind w:left="3518" w:hanging="420"/>
      </w:pPr>
    </w:lvl>
    <w:lvl w:ilvl="6">
      <w:start w:val="1"/>
      <w:numFmt w:val="decimal"/>
      <w:lvlText w:val="%7."/>
      <w:lvlJc w:val="left"/>
      <w:pPr>
        <w:tabs>
          <w:tab w:val="left" w:pos="3938"/>
        </w:tabs>
        <w:ind w:left="3938" w:hanging="420"/>
      </w:pPr>
    </w:lvl>
    <w:lvl w:ilvl="7">
      <w:start w:val="1"/>
      <w:numFmt w:val="lowerLetter"/>
      <w:lvlText w:val="%8)"/>
      <w:lvlJc w:val="left"/>
      <w:pPr>
        <w:tabs>
          <w:tab w:val="left" w:pos="4358"/>
        </w:tabs>
        <w:ind w:left="4358" w:hanging="420"/>
      </w:pPr>
    </w:lvl>
    <w:lvl w:ilvl="8">
      <w:start w:val="1"/>
      <w:numFmt w:val="lowerRoman"/>
      <w:lvlText w:val="%9."/>
      <w:lvlJc w:val="right"/>
      <w:pPr>
        <w:tabs>
          <w:tab w:val="left" w:pos="4778"/>
        </w:tabs>
        <w:ind w:left="4778" w:hanging="420"/>
      </w:pPr>
    </w:lvl>
  </w:abstractNum>
  <w:abstractNum w:abstractNumId="1"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 w15:restartNumberingAfterBreak="0">
    <w:nsid w:val="079102AD"/>
    <w:multiLevelType w:val="multilevel"/>
    <w:tmpl w:val="079102AD"/>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 w15:restartNumberingAfterBreak="0">
    <w:nsid w:val="07ED3FEA"/>
    <w:multiLevelType w:val="multilevel"/>
    <w:tmpl w:val="07ED3FEA"/>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0AE367E9"/>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5" w15:restartNumberingAfterBreak="0">
    <w:nsid w:val="0BDC1670"/>
    <w:multiLevelType w:val="multilevel"/>
    <w:tmpl w:val="0BDC1670"/>
    <w:lvl w:ilvl="0">
      <w:start w:val="1"/>
      <w:numFmt w:val="decimal"/>
      <w:pStyle w:val="ad"/>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D051F45"/>
    <w:multiLevelType w:val="multilevel"/>
    <w:tmpl w:val="0D051F45"/>
    <w:lvl w:ilvl="0">
      <w:start w:val="1"/>
      <w:numFmt w:val="lowerRoman"/>
      <w:pStyle w:val="ae"/>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7" w15:restartNumberingAfterBreak="0">
    <w:nsid w:val="1AD20F90"/>
    <w:multiLevelType w:val="multilevel"/>
    <w:tmpl w:val="1AD20F90"/>
    <w:lvl w:ilvl="0">
      <w:start w:val="1"/>
      <w:numFmt w:val="none"/>
      <w:pStyle w:val="af"/>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1AF15012"/>
    <w:multiLevelType w:val="multilevel"/>
    <w:tmpl w:val="1AF15012"/>
    <w:lvl w:ilvl="0">
      <w:start w:val="1"/>
      <w:numFmt w:val="upperLetter"/>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9" w15:restartNumberingAfterBreak="0">
    <w:nsid w:val="1EAA1992"/>
    <w:multiLevelType w:val="multilevel"/>
    <w:tmpl w:val="1EAA1992"/>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0" w15:restartNumberingAfterBreak="0">
    <w:nsid w:val="2C5917C3"/>
    <w:multiLevelType w:val="multilevel"/>
    <w:tmpl w:val="2C5917C3"/>
    <w:lvl w:ilvl="0">
      <w:start w:val="1"/>
      <w:numFmt w:val="none"/>
      <w:pStyle w:val="af2"/>
      <w:lvlText w:val="%1——"/>
      <w:lvlJc w:val="left"/>
      <w:pPr>
        <w:tabs>
          <w:tab w:val="left"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11" w15:restartNumberingAfterBreak="0">
    <w:nsid w:val="32F04FB2"/>
    <w:multiLevelType w:val="multilevel"/>
    <w:tmpl w:val="32F04FB2"/>
    <w:lvl w:ilvl="0">
      <w:start w:val="1"/>
      <w:numFmt w:val="lowerLetter"/>
      <w:pStyle w:val="af4"/>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44C50F90"/>
    <w:lvl w:ilvl="0">
      <w:start w:val="1"/>
      <w:numFmt w:val="lowerLetter"/>
      <w:pStyle w:val="af5"/>
      <w:lvlText w:val="%1)"/>
      <w:lvlJc w:val="left"/>
      <w:pPr>
        <w:tabs>
          <w:tab w:val="left" w:pos="851"/>
        </w:tabs>
        <w:ind w:left="851" w:hanging="426"/>
      </w:pPr>
      <w:rPr>
        <w:rFonts w:ascii="宋体" w:eastAsia="宋体" w:hAnsi="Times New Roman" w:hint="eastAsia"/>
        <w:sz w:val="21"/>
      </w:rPr>
    </w:lvl>
    <w:lvl w:ilvl="1">
      <w:start w:val="1"/>
      <w:numFmt w:val="decimal"/>
      <w:pStyle w:val="af6"/>
      <w:lvlText w:val="%2)"/>
      <w:lvlJc w:val="left"/>
      <w:pPr>
        <w:tabs>
          <w:tab w:val="left"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3" w15:restartNumberingAfterBreak="0">
    <w:nsid w:val="48802D1C"/>
    <w:multiLevelType w:val="multilevel"/>
    <w:tmpl w:val="48802D1C"/>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4B733A5F"/>
    <w:lvl w:ilvl="0">
      <w:start w:val="1"/>
      <w:numFmt w:val="decimal"/>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5" w15:restartNumberingAfterBreak="0">
    <w:nsid w:val="4E5D0534"/>
    <w:multiLevelType w:val="multilevel"/>
    <w:tmpl w:val="4E5D0534"/>
    <w:lvl w:ilvl="0">
      <w:start w:val="1"/>
      <w:numFmt w:val="decimal"/>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6" w15:restartNumberingAfterBreak="0">
    <w:nsid w:val="54632751"/>
    <w:multiLevelType w:val="multilevel"/>
    <w:tmpl w:val="54632751"/>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17" w15:restartNumberingAfterBreak="0">
    <w:nsid w:val="557C2AF5"/>
    <w:multiLevelType w:val="multilevel"/>
    <w:tmpl w:val="557C2AF5"/>
    <w:lvl w:ilvl="0">
      <w:start w:val="1"/>
      <w:numFmt w:val="decimal"/>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8" w15:restartNumberingAfterBreak="0">
    <w:nsid w:val="5603797C"/>
    <w:multiLevelType w:val="multilevel"/>
    <w:tmpl w:val="5603797C"/>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multilevel"/>
    <w:tmpl w:val="564D2089"/>
    <w:lvl w:ilvl="0">
      <w:start w:val="1"/>
      <w:numFmt w:val="none"/>
      <w:pStyle w:val="aff0"/>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44622F9"/>
    <w:multiLevelType w:val="multilevel"/>
    <w:tmpl w:val="644622F9"/>
    <w:lvl w:ilvl="0">
      <w:start w:val="1"/>
      <w:numFmt w:val="upperRoman"/>
      <w:pStyle w:val="aff1"/>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21" w15:restartNumberingAfterBreak="0">
    <w:nsid w:val="646260FA"/>
    <w:multiLevelType w:val="multilevel"/>
    <w:tmpl w:val="646260FA"/>
    <w:lvl w:ilvl="0">
      <w:start w:val="1"/>
      <w:numFmt w:val="decimal"/>
      <w:pStyle w:val="aff2"/>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2"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657D3FBC"/>
    <w:lvl w:ilvl="0">
      <w:start w:val="1"/>
      <w:numFmt w:val="upperLetter"/>
      <w:pStyle w:val="aff3"/>
      <w:suff w:val="nothing"/>
      <w:lvlText w:val="附录%1"/>
      <w:lvlJc w:val="left"/>
      <w:pPr>
        <w:ind w:left="3969"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4"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multilevel"/>
    <w:tmpl w:val="6CA41985"/>
    <w:lvl w:ilvl="0">
      <w:start w:val="1"/>
      <w:numFmt w:val="decimal"/>
      <w:pStyle w:val="aff9"/>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6" w15:restartNumberingAfterBreak="0">
    <w:nsid w:val="6CE42AC1"/>
    <w:multiLevelType w:val="multilevel"/>
    <w:tmpl w:val="6CE42AC1"/>
    <w:lvl w:ilvl="0">
      <w:start w:val="1"/>
      <w:numFmt w:val="lowerLetter"/>
      <w:pStyle w:val="affa"/>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CEA2025"/>
    <w:multiLevelType w:val="multilevel"/>
    <w:tmpl w:val="6CEA2025"/>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8" w15:restartNumberingAfterBreak="0">
    <w:nsid w:val="6DBF04F4"/>
    <w:multiLevelType w:val="multilevel"/>
    <w:tmpl w:val="1A56AF2A"/>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29" w15:restartNumberingAfterBreak="0">
    <w:nsid w:val="6DF35F19"/>
    <w:multiLevelType w:val="multilevel"/>
    <w:tmpl w:val="6DF35F19"/>
    <w:lvl w:ilvl="0">
      <w:start w:val="1"/>
      <w:numFmt w:val="decimal"/>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0" w15:restartNumberingAfterBreak="0">
    <w:nsid w:val="76933334"/>
    <w:multiLevelType w:val="multilevel"/>
    <w:tmpl w:val="76933334"/>
    <w:lvl w:ilvl="0">
      <w:start w:val="1"/>
      <w:numFmt w:val="none"/>
      <w:pStyle w:val="afff4"/>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 w:numId="36">
    <w:abstractNumId w:val="27"/>
  </w:num>
  <w:num w:numId="37">
    <w:abstractNumId w:val="27"/>
  </w:num>
  <w:num w:numId="38">
    <w:abstractNumId w:val="27"/>
  </w:num>
  <w:num w:numId="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documentProtection w:edit="forms" w:enforcement="1" w:cryptProviderType="rsaAES" w:cryptAlgorithmClass="hash" w:cryptAlgorithmType="typeAny" w:cryptAlgorithmSid="14" w:cryptSpinCount="100000" w:hash="3vi0JjqtXhZXv4/qcq6ANtP0EeCAUDzL9lbsGR/OHrSYViShgZtf68Q4gRS8Cvb05r5/eRJ/C5adXVHuUki5OQ==" w:salt="zA+IfkGbJkBsa1g8ggo6kA=="/>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ExNDJiNDVhMDAxMWM2MDhhYmZjMDQxYTkyYzc4MWQifQ=="/>
  </w:docVars>
  <w:rsids>
    <w:rsidRoot w:val="0099439A"/>
    <w:rsid w:val="0000040A"/>
    <w:rsid w:val="00000A94"/>
    <w:rsid w:val="00001972"/>
    <w:rsid w:val="00001D9A"/>
    <w:rsid w:val="00002CD2"/>
    <w:rsid w:val="00007B3A"/>
    <w:rsid w:val="000107E0"/>
    <w:rsid w:val="00011FDE"/>
    <w:rsid w:val="00012FFD"/>
    <w:rsid w:val="00014162"/>
    <w:rsid w:val="00014340"/>
    <w:rsid w:val="00016A9C"/>
    <w:rsid w:val="00022184"/>
    <w:rsid w:val="00022762"/>
    <w:rsid w:val="000238E0"/>
    <w:rsid w:val="000249DB"/>
    <w:rsid w:val="0002595E"/>
    <w:rsid w:val="000268BD"/>
    <w:rsid w:val="000303C3"/>
    <w:rsid w:val="000331D3"/>
    <w:rsid w:val="000346A5"/>
    <w:rsid w:val="000359C3"/>
    <w:rsid w:val="00035A7D"/>
    <w:rsid w:val="000365ED"/>
    <w:rsid w:val="00041D22"/>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4CAA"/>
    <w:rsid w:val="00067F1E"/>
    <w:rsid w:val="00071CC0"/>
    <w:rsid w:val="00073C8C"/>
    <w:rsid w:val="00077B64"/>
    <w:rsid w:val="00080A1C"/>
    <w:rsid w:val="00082317"/>
    <w:rsid w:val="00083D2C"/>
    <w:rsid w:val="00086AA1"/>
    <w:rsid w:val="00087A77"/>
    <w:rsid w:val="00090CA6"/>
    <w:rsid w:val="00092B80"/>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48E"/>
    <w:rsid w:val="000D4B9C"/>
    <w:rsid w:val="000D4EB6"/>
    <w:rsid w:val="000D753B"/>
    <w:rsid w:val="000E4C9E"/>
    <w:rsid w:val="000E6FD7"/>
    <w:rsid w:val="000F06E1"/>
    <w:rsid w:val="000F0E3C"/>
    <w:rsid w:val="000F19D5"/>
    <w:rsid w:val="000F4AEA"/>
    <w:rsid w:val="000F625D"/>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37AB"/>
    <w:rsid w:val="001852C9"/>
    <w:rsid w:val="00187BE2"/>
    <w:rsid w:val="00190087"/>
    <w:rsid w:val="001913C4"/>
    <w:rsid w:val="0019348F"/>
    <w:rsid w:val="00193A07"/>
    <w:rsid w:val="00194C95"/>
    <w:rsid w:val="00195C34"/>
    <w:rsid w:val="00196351"/>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42A"/>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8A4"/>
    <w:rsid w:val="00205F2C"/>
    <w:rsid w:val="00205F73"/>
    <w:rsid w:val="00210B15"/>
    <w:rsid w:val="002142EA"/>
    <w:rsid w:val="00215EC5"/>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4E10"/>
    <w:rsid w:val="002A5977"/>
    <w:rsid w:val="002A5A13"/>
    <w:rsid w:val="002A757F"/>
    <w:rsid w:val="002A7F44"/>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E76B4"/>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26E85"/>
    <w:rsid w:val="003322A4"/>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08C"/>
    <w:rsid w:val="00384FFC"/>
    <w:rsid w:val="003872FC"/>
    <w:rsid w:val="00387ADC"/>
    <w:rsid w:val="00390020"/>
    <w:rsid w:val="003903D6"/>
    <w:rsid w:val="00390B8A"/>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404"/>
    <w:rsid w:val="003D0450"/>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061"/>
    <w:rsid w:val="0044083F"/>
    <w:rsid w:val="00441AE7"/>
    <w:rsid w:val="00445574"/>
    <w:rsid w:val="004467FB"/>
    <w:rsid w:val="00452D6B"/>
    <w:rsid w:val="00454484"/>
    <w:rsid w:val="0045517B"/>
    <w:rsid w:val="00463B77"/>
    <w:rsid w:val="00463C7B"/>
    <w:rsid w:val="004644A6"/>
    <w:rsid w:val="004659BD"/>
    <w:rsid w:val="00467100"/>
    <w:rsid w:val="00467D28"/>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7E6"/>
    <w:rsid w:val="004A1BA8"/>
    <w:rsid w:val="004A4B57"/>
    <w:rsid w:val="004A63FA"/>
    <w:rsid w:val="004B0272"/>
    <w:rsid w:val="004B2701"/>
    <w:rsid w:val="004B2E1B"/>
    <w:rsid w:val="004B3AA8"/>
    <w:rsid w:val="004B3E93"/>
    <w:rsid w:val="004B783D"/>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57A"/>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0615"/>
    <w:rsid w:val="00551F6F"/>
    <w:rsid w:val="00555044"/>
    <w:rsid w:val="00561475"/>
    <w:rsid w:val="005626A8"/>
    <w:rsid w:val="0056487B"/>
    <w:rsid w:val="00564FB9"/>
    <w:rsid w:val="005654A5"/>
    <w:rsid w:val="00570D0B"/>
    <w:rsid w:val="00573D9E"/>
    <w:rsid w:val="005801E3"/>
    <w:rsid w:val="00581802"/>
    <w:rsid w:val="005831A6"/>
    <w:rsid w:val="005836A8"/>
    <w:rsid w:val="0058409C"/>
    <w:rsid w:val="00584262"/>
    <w:rsid w:val="00586630"/>
    <w:rsid w:val="00587ADD"/>
    <w:rsid w:val="00591E27"/>
    <w:rsid w:val="005950D8"/>
    <w:rsid w:val="00596160"/>
    <w:rsid w:val="005966E2"/>
    <w:rsid w:val="00597007"/>
    <w:rsid w:val="005A0966"/>
    <w:rsid w:val="005A11B7"/>
    <w:rsid w:val="005A260B"/>
    <w:rsid w:val="005A3D62"/>
    <w:rsid w:val="005A4A1B"/>
    <w:rsid w:val="005A7830"/>
    <w:rsid w:val="005A7FCE"/>
    <w:rsid w:val="005B0F3F"/>
    <w:rsid w:val="005B1325"/>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1D83"/>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18B7"/>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9FC"/>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2E6B"/>
    <w:rsid w:val="006F31E9"/>
    <w:rsid w:val="006F6284"/>
    <w:rsid w:val="007002C5"/>
    <w:rsid w:val="00702FAC"/>
    <w:rsid w:val="00703617"/>
    <w:rsid w:val="00704387"/>
    <w:rsid w:val="00707669"/>
    <w:rsid w:val="00711CBA"/>
    <w:rsid w:val="00711FB5"/>
    <w:rsid w:val="00712A01"/>
    <w:rsid w:val="00714F58"/>
    <w:rsid w:val="00722FBF"/>
    <w:rsid w:val="00722FC2"/>
    <w:rsid w:val="00724879"/>
    <w:rsid w:val="00724961"/>
    <w:rsid w:val="00724E1B"/>
    <w:rsid w:val="00725949"/>
    <w:rsid w:val="00727FA2"/>
    <w:rsid w:val="007322D9"/>
    <w:rsid w:val="00732BC0"/>
    <w:rsid w:val="00733F9E"/>
    <w:rsid w:val="0073678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1205"/>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E2DD4"/>
    <w:rsid w:val="007E60E0"/>
    <w:rsid w:val="007F0ED8"/>
    <w:rsid w:val="007F0F63"/>
    <w:rsid w:val="007F75CE"/>
    <w:rsid w:val="008013A4"/>
    <w:rsid w:val="008027CE"/>
    <w:rsid w:val="00802F42"/>
    <w:rsid w:val="00804383"/>
    <w:rsid w:val="00804BB7"/>
    <w:rsid w:val="00804D41"/>
    <w:rsid w:val="008056E9"/>
    <w:rsid w:val="00810257"/>
    <w:rsid w:val="008104F5"/>
    <w:rsid w:val="00811072"/>
    <w:rsid w:val="00811369"/>
    <w:rsid w:val="00815419"/>
    <w:rsid w:val="00815849"/>
    <w:rsid w:val="008163C8"/>
    <w:rsid w:val="008164A1"/>
    <w:rsid w:val="00817325"/>
    <w:rsid w:val="008209E6"/>
    <w:rsid w:val="008228A4"/>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4699D"/>
    <w:rsid w:val="0085173A"/>
    <w:rsid w:val="00856316"/>
    <w:rsid w:val="008603CE"/>
    <w:rsid w:val="008620FC"/>
    <w:rsid w:val="008627A5"/>
    <w:rsid w:val="00863E05"/>
    <w:rsid w:val="00865ACA"/>
    <w:rsid w:val="00865D28"/>
    <w:rsid w:val="00865F85"/>
    <w:rsid w:val="00867C10"/>
    <w:rsid w:val="00870439"/>
    <w:rsid w:val="00870DA1"/>
    <w:rsid w:val="008819CD"/>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5CCC"/>
    <w:rsid w:val="008A6F81"/>
    <w:rsid w:val="008A769A"/>
    <w:rsid w:val="008B0C9C"/>
    <w:rsid w:val="008B0FEF"/>
    <w:rsid w:val="008B166D"/>
    <w:rsid w:val="008B17F4"/>
    <w:rsid w:val="008B3615"/>
    <w:rsid w:val="008B4AC4"/>
    <w:rsid w:val="008B50C8"/>
    <w:rsid w:val="008B5281"/>
    <w:rsid w:val="008B7E05"/>
    <w:rsid w:val="008C008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439A"/>
    <w:rsid w:val="0099551B"/>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3E2C"/>
    <w:rsid w:val="009C4CFA"/>
    <w:rsid w:val="009C5070"/>
    <w:rsid w:val="009D05A7"/>
    <w:rsid w:val="009D112C"/>
    <w:rsid w:val="009D47FA"/>
    <w:rsid w:val="009D4C5B"/>
    <w:rsid w:val="009D50D2"/>
    <w:rsid w:val="009D6BCA"/>
    <w:rsid w:val="009E0F62"/>
    <w:rsid w:val="009E2CEC"/>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87B"/>
    <w:rsid w:val="00A3597D"/>
    <w:rsid w:val="00A36DD1"/>
    <w:rsid w:val="00A4006C"/>
    <w:rsid w:val="00A40091"/>
    <w:rsid w:val="00A4030F"/>
    <w:rsid w:val="00A41C79"/>
    <w:rsid w:val="00A41CB5"/>
    <w:rsid w:val="00A42CDF"/>
    <w:rsid w:val="00A43BE2"/>
    <w:rsid w:val="00A4452E"/>
    <w:rsid w:val="00A4472C"/>
    <w:rsid w:val="00A44E69"/>
    <w:rsid w:val="00A4661E"/>
    <w:rsid w:val="00A55BD6"/>
    <w:rsid w:val="00A55D50"/>
    <w:rsid w:val="00A57142"/>
    <w:rsid w:val="00A60DFF"/>
    <w:rsid w:val="00A648CD"/>
    <w:rsid w:val="00A6537A"/>
    <w:rsid w:val="00A67866"/>
    <w:rsid w:val="00A70B07"/>
    <w:rsid w:val="00A723F8"/>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13E"/>
    <w:rsid w:val="00AA4286"/>
    <w:rsid w:val="00AA456B"/>
    <w:rsid w:val="00AA57F5"/>
    <w:rsid w:val="00AA672E"/>
    <w:rsid w:val="00AA6EC9"/>
    <w:rsid w:val="00AB41D5"/>
    <w:rsid w:val="00AB6309"/>
    <w:rsid w:val="00AB6C5F"/>
    <w:rsid w:val="00AB7129"/>
    <w:rsid w:val="00AC1D03"/>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391D"/>
    <w:rsid w:val="00AE5EB4"/>
    <w:rsid w:val="00AF0C18"/>
    <w:rsid w:val="00AF47C5"/>
    <w:rsid w:val="00AF4E40"/>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D40"/>
    <w:rsid w:val="00B97386"/>
    <w:rsid w:val="00BA263B"/>
    <w:rsid w:val="00BA42B2"/>
    <w:rsid w:val="00BA46E9"/>
    <w:rsid w:val="00BA58D4"/>
    <w:rsid w:val="00BA5B9E"/>
    <w:rsid w:val="00BA7C9A"/>
    <w:rsid w:val="00BB141D"/>
    <w:rsid w:val="00BB203B"/>
    <w:rsid w:val="00BB5F8F"/>
    <w:rsid w:val="00BB657A"/>
    <w:rsid w:val="00BC1A4E"/>
    <w:rsid w:val="00BC4790"/>
    <w:rsid w:val="00BC4D88"/>
    <w:rsid w:val="00BC5DC7"/>
    <w:rsid w:val="00BC6B8B"/>
    <w:rsid w:val="00BC73D8"/>
    <w:rsid w:val="00BD52D7"/>
    <w:rsid w:val="00BD5AD2"/>
    <w:rsid w:val="00BE22F3"/>
    <w:rsid w:val="00BE5B52"/>
    <w:rsid w:val="00BE7B8D"/>
    <w:rsid w:val="00BF0993"/>
    <w:rsid w:val="00BF10A9"/>
    <w:rsid w:val="00BF1703"/>
    <w:rsid w:val="00BF231C"/>
    <w:rsid w:val="00BF51E5"/>
    <w:rsid w:val="00BF7348"/>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3B1"/>
    <w:rsid w:val="00C55A06"/>
    <w:rsid w:val="00C55D03"/>
    <w:rsid w:val="00C5668D"/>
    <w:rsid w:val="00C57408"/>
    <w:rsid w:val="00C601BC"/>
    <w:rsid w:val="00C6329F"/>
    <w:rsid w:val="00C63340"/>
    <w:rsid w:val="00C643F9"/>
    <w:rsid w:val="00C64E95"/>
    <w:rsid w:val="00C71372"/>
    <w:rsid w:val="00C72410"/>
    <w:rsid w:val="00C7287F"/>
    <w:rsid w:val="00C80982"/>
    <w:rsid w:val="00C80CB8"/>
    <w:rsid w:val="00C819F8"/>
    <w:rsid w:val="00C8248C"/>
    <w:rsid w:val="00C84E33"/>
    <w:rsid w:val="00C86D6F"/>
    <w:rsid w:val="00C87693"/>
    <w:rsid w:val="00C905FC"/>
    <w:rsid w:val="00C91933"/>
    <w:rsid w:val="00C92D03"/>
    <w:rsid w:val="00C9319C"/>
    <w:rsid w:val="00C9435D"/>
    <w:rsid w:val="00C94DF2"/>
    <w:rsid w:val="00C96741"/>
    <w:rsid w:val="00CA2D1B"/>
    <w:rsid w:val="00CA375D"/>
    <w:rsid w:val="00CA55C4"/>
    <w:rsid w:val="00CA662A"/>
    <w:rsid w:val="00CA7AFD"/>
    <w:rsid w:val="00CA7C3C"/>
    <w:rsid w:val="00CB0189"/>
    <w:rsid w:val="00CB0BA2"/>
    <w:rsid w:val="00CB1A42"/>
    <w:rsid w:val="00CB1B0C"/>
    <w:rsid w:val="00CB2C0B"/>
    <w:rsid w:val="00CB4DC4"/>
    <w:rsid w:val="00CB517D"/>
    <w:rsid w:val="00CB5E36"/>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E3CD0"/>
    <w:rsid w:val="00CF0106"/>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52A2"/>
    <w:rsid w:val="00D3660F"/>
    <w:rsid w:val="00D4162B"/>
    <w:rsid w:val="00D4514F"/>
    <w:rsid w:val="00D451E2"/>
    <w:rsid w:val="00D45E89"/>
    <w:rsid w:val="00D45E8D"/>
    <w:rsid w:val="00D466AE"/>
    <w:rsid w:val="00D4734F"/>
    <w:rsid w:val="00D50509"/>
    <w:rsid w:val="00D51BF3"/>
    <w:rsid w:val="00D66846"/>
    <w:rsid w:val="00D675FB"/>
    <w:rsid w:val="00D701E9"/>
    <w:rsid w:val="00D71F25"/>
    <w:rsid w:val="00D72A9C"/>
    <w:rsid w:val="00D77031"/>
    <w:rsid w:val="00D84941"/>
    <w:rsid w:val="00D84FA1"/>
    <w:rsid w:val="00D851F0"/>
    <w:rsid w:val="00D86DB7"/>
    <w:rsid w:val="00D926D0"/>
    <w:rsid w:val="00D93030"/>
    <w:rsid w:val="00D950E1"/>
    <w:rsid w:val="00D952A6"/>
    <w:rsid w:val="00D97E01"/>
    <w:rsid w:val="00D97F99"/>
    <w:rsid w:val="00DA1E08"/>
    <w:rsid w:val="00DA24F8"/>
    <w:rsid w:val="00DA28E8"/>
    <w:rsid w:val="00DA38D3"/>
    <w:rsid w:val="00DA3932"/>
    <w:rsid w:val="00DA3AFC"/>
    <w:rsid w:val="00DA5191"/>
    <w:rsid w:val="00DA64F8"/>
    <w:rsid w:val="00DA6C15"/>
    <w:rsid w:val="00DB0258"/>
    <w:rsid w:val="00DB2A2D"/>
    <w:rsid w:val="00DB38EE"/>
    <w:rsid w:val="00DB498B"/>
    <w:rsid w:val="00DB66CA"/>
    <w:rsid w:val="00DB6BCA"/>
    <w:rsid w:val="00DB73F7"/>
    <w:rsid w:val="00DC0321"/>
    <w:rsid w:val="00DC3067"/>
    <w:rsid w:val="00DC370B"/>
    <w:rsid w:val="00DC5B90"/>
    <w:rsid w:val="00DD00FF"/>
    <w:rsid w:val="00DD0619"/>
    <w:rsid w:val="00DD07FB"/>
    <w:rsid w:val="00DD25C6"/>
    <w:rsid w:val="00DD2F6C"/>
    <w:rsid w:val="00DD4FE5"/>
    <w:rsid w:val="00DD54B0"/>
    <w:rsid w:val="00DD57EE"/>
    <w:rsid w:val="00DD6BCC"/>
    <w:rsid w:val="00DE0A4B"/>
    <w:rsid w:val="00DE2410"/>
    <w:rsid w:val="00DE2939"/>
    <w:rsid w:val="00DE3C2A"/>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4726B"/>
    <w:rsid w:val="00E502C1"/>
    <w:rsid w:val="00E502DD"/>
    <w:rsid w:val="00E50D3A"/>
    <w:rsid w:val="00E51387"/>
    <w:rsid w:val="00E51E68"/>
    <w:rsid w:val="00E52EFD"/>
    <w:rsid w:val="00E5408A"/>
    <w:rsid w:val="00E56800"/>
    <w:rsid w:val="00E60880"/>
    <w:rsid w:val="00E60C63"/>
    <w:rsid w:val="00E62FF9"/>
    <w:rsid w:val="00E635D6"/>
    <w:rsid w:val="00E639BC"/>
    <w:rsid w:val="00E65D80"/>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2E36"/>
    <w:rsid w:val="00F03E6A"/>
    <w:rsid w:val="00F06D37"/>
    <w:rsid w:val="00F07B9D"/>
    <w:rsid w:val="00F07F37"/>
    <w:rsid w:val="00F11586"/>
    <w:rsid w:val="00F1183B"/>
    <w:rsid w:val="00F11C9F"/>
    <w:rsid w:val="00F12263"/>
    <w:rsid w:val="00F1409D"/>
    <w:rsid w:val="00F14214"/>
    <w:rsid w:val="00F157A9"/>
    <w:rsid w:val="00F25BB6"/>
    <w:rsid w:val="00F26B7E"/>
    <w:rsid w:val="00F27A3B"/>
    <w:rsid w:val="00F27B32"/>
    <w:rsid w:val="00F33817"/>
    <w:rsid w:val="00F420D5"/>
    <w:rsid w:val="00F4393C"/>
    <w:rsid w:val="00F451EA"/>
    <w:rsid w:val="00F45447"/>
    <w:rsid w:val="00F456C6"/>
    <w:rsid w:val="00F4577B"/>
    <w:rsid w:val="00F46496"/>
    <w:rsid w:val="00F474D0"/>
    <w:rsid w:val="00F50179"/>
    <w:rsid w:val="00F515EE"/>
    <w:rsid w:val="00F56511"/>
    <w:rsid w:val="00F61557"/>
    <w:rsid w:val="00F6194E"/>
    <w:rsid w:val="00F623AC"/>
    <w:rsid w:val="00F6412A"/>
    <w:rsid w:val="00F65893"/>
    <w:rsid w:val="00F66A4A"/>
    <w:rsid w:val="00F70603"/>
    <w:rsid w:val="00F71E22"/>
    <w:rsid w:val="00F72142"/>
    <w:rsid w:val="00F72AE7"/>
    <w:rsid w:val="00F755AD"/>
    <w:rsid w:val="00F81141"/>
    <w:rsid w:val="00F833BA"/>
    <w:rsid w:val="00F84FD0"/>
    <w:rsid w:val="00F859A8"/>
    <w:rsid w:val="00F86D87"/>
    <w:rsid w:val="00F9108B"/>
    <w:rsid w:val="00F91349"/>
    <w:rsid w:val="00F93A8A"/>
    <w:rsid w:val="00F95248"/>
    <w:rsid w:val="00F956A9"/>
    <w:rsid w:val="00F963ED"/>
    <w:rsid w:val="00F966CF"/>
    <w:rsid w:val="00F96CAE"/>
    <w:rsid w:val="00F9763E"/>
    <w:rsid w:val="00F97C99"/>
    <w:rsid w:val="00FA4DAC"/>
    <w:rsid w:val="00FA662D"/>
    <w:rsid w:val="00FA73B1"/>
    <w:rsid w:val="00FB0CB9"/>
    <w:rsid w:val="00FB0E9D"/>
    <w:rsid w:val="00FB231D"/>
    <w:rsid w:val="00FB45F1"/>
    <w:rsid w:val="00FB4A72"/>
    <w:rsid w:val="00FB54E8"/>
    <w:rsid w:val="00FB7054"/>
    <w:rsid w:val="00FC17B7"/>
    <w:rsid w:val="00FC2CB7"/>
    <w:rsid w:val="00FC4090"/>
    <w:rsid w:val="00FC55B4"/>
    <w:rsid w:val="00FD00E6"/>
    <w:rsid w:val="00FD09A1"/>
    <w:rsid w:val="00FD2A7C"/>
    <w:rsid w:val="00FD59EB"/>
    <w:rsid w:val="00FD6C70"/>
    <w:rsid w:val="00FD7299"/>
    <w:rsid w:val="00FE1FBE"/>
    <w:rsid w:val="00FE3901"/>
    <w:rsid w:val="00FE39D3"/>
    <w:rsid w:val="00FE4BCE"/>
    <w:rsid w:val="00FE54AE"/>
    <w:rsid w:val="00FE576A"/>
    <w:rsid w:val="00FE7E79"/>
    <w:rsid w:val="00FF3E7D"/>
    <w:rsid w:val="00FF5B99"/>
    <w:rsid w:val="00FF730C"/>
    <w:rsid w:val="00FF73F4"/>
    <w:rsid w:val="00FF7CE4"/>
    <w:rsid w:val="00FF7E39"/>
    <w:rsid w:val="032A4C70"/>
    <w:rsid w:val="0913264A"/>
    <w:rsid w:val="0A2E6026"/>
    <w:rsid w:val="18954E2A"/>
    <w:rsid w:val="2465538B"/>
    <w:rsid w:val="24A65CC9"/>
    <w:rsid w:val="2953641F"/>
    <w:rsid w:val="2F582C1D"/>
    <w:rsid w:val="3DCA62AC"/>
    <w:rsid w:val="3F2D00F3"/>
    <w:rsid w:val="462C02CC"/>
    <w:rsid w:val="46F900C9"/>
    <w:rsid w:val="47FC7F16"/>
    <w:rsid w:val="4A3B288C"/>
    <w:rsid w:val="4B1307D7"/>
    <w:rsid w:val="52F061DD"/>
    <w:rsid w:val="53310CD0"/>
    <w:rsid w:val="544507FB"/>
    <w:rsid w:val="575C2093"/>
    <w:rsid w:val="65B01F28"/>
    <w:rsid w:val="687F5BE1"/>
    <w:rsid w:val="6E5210EE"/>
    <w:rsid w:val="6FF9271D"/>
    <w:rsid w:val="70671D7D"/>
    <w:rsid w:val="72B8066E"/>
    <w:rsid w:val="75C15A8B"/>
    <w:rsid w:val="799B7B4C"/>
    <w:rsid w:val="79B12D3C"/>
    <w:rsid w:val="7B560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E2C243D7-5EB1-4B31-BA77-7AB3B1D75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semiHidden="1" w:uiPriority="0" w:unhideWhenUsed="1"/>
    <w:lsdException w:name="toc 9" w:semiHidden="1" w:uiPriority="0" w:unhideWhenUsed="1"/>
    <w:lsdException w:name="Normal Indent" w:uiPriority="0"/>
    <w:lsdException w:name="footnote text" w:semiHidden="1" w:uiPriority="0"/>
    <w:lsdException w:name="annotation text" w:semiHidden="1" w:unhideWhenUsed="1"/>
    <w:lsdException w:name="index heading" w:semiHidden="1" w:unhideWhenUsed="1"/>
    <w:lsdException w:name="caption" w:semiHidden="1" w:uiPriority="35" w:unhideWhenUsed="1" w:qFormat="1"/>
    <w:lsdException w:name="table of figures" w:semiHidden="1" w:uiPriority="0"/>
    <w:lsdException w:name="envelope address" w:semiHidden="1" w:unhideWhenUsed="1"/>
    <w:lsdException w:name="envelope return" w:semiHidden="1" w:unhideWhenUsed="1"/>
    <w:lsdException w:name="footnote reference" w:semiHidden="1" w:uiPriority="0"/>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uiPriority="2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ff5">
    <w:name w:val="Normal"/>
    <w:qFormat/>
    <w:pPr>
      <w:widowControl w:val="0"/>
      <w:adjustRightInd w:val="0"/>
      <w:spacing w:line="400" w:lineRule="exact"/>
      <w:jc w:val="both"/>
    </w:pPr>
    <w:rPr>
      <w:kern w:val="2"/>
      <w:sz w:val="21"/>
      <w:szCs w:val="21"/>
    </w:rPr>
  </w:style>
  <w:style w:type="paragraph" w:styleId="1">
    <w:name w:val="heading 1"/>
    <w:basedOn w:val="afff5"/>
    <w:next w:val="afff5"/>
    <w:link w:val="1Char"/>
    <w:qFormat/>
    <w:pPr>
      <w:keepNext/>
      <w:keepLines/>
      <w:spacing w:before="340" w:after="330" w:line="578" w:lineRule="auto"/>
      <w:outlineLvl w:val="0"/>
    </w:pPr>
    <w:rPr>
      <w:b/>
      <w:bCs/>
      <w:kern w:val="44"/>
      <w:sz w:val="44"/>
      <w:szCs w:val="44"/>
    </w:rPr>
  </w:style>
  <w:style w:type="paragraph" w:styleId="22">
    <w:name w:val="heading 2"/>
    <w:basedOn w:val="afff5"/>
    <w:next w:val="afff5"/>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Char"/>
    <w:qFormat/>
    <w:pPr>
      <w:keepNext/>
      <w:keepLines/>
      <w:spacing w:before="260" w:after="260" w:line="416" w:lineRule="auto"/>
      <w:outlineLvl w:val="2"/>
    </w:pPr>
    <w:rPr>
      <w:b/>
      <w:bCs/>
      <w:sz w:val="32"/>
      <w:szCs w:val="32"/>
    </w:rPr>
  </w:style>
  <w:style w:type="paragraph" w:styleId="4">
    <w:name w:val="heading 4"/>
    <w:basedOn w:val="afff5"/>
    <w:next w:val="afff5"/>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Char"/>
    <w:qFormat/>
    <w:pPr>
      <w:keepNext/>
      <w:keepLines/>
      <w:adjustRightInd/>
      <w:spacing w:before="280" w:after="290" w:line="376" w:lineRule="auto"/>
      <w:outlineLvl w:val="4"/>
    </w:pPr>
    <w:rPr>
      <w:b/>
      <w:bCs/>
      <w:sz w:val="28"/>
      <w:szCs w:val="28"/>
    </w:rPr>
  </w:style>
  <w:style w:type="paragraph" w:styleId="6">
    <w:name w:val="heading 6"/>
    <w:basedOn w:val="afff5"/>
    <w:next w:val="afff5"/>
    <w:link w:val="6Char"/>
    <w:qFormat/>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Char"/>
    <w:qFormat/>
    <w:pPr>
      <w:keepNext/>
      <w:keepLines/>
      <w:adjustRightInd/>
      <w:spacing w:before="240" w:after="64" w:line="320" w:lineRule="auto"/>
      <w:outlineLvl w:val="6"/>
    </w:pPr>
    <w:rPr>
      <w:b/>
      <w:bCs/>
      <w:sz w:val="24"/>
      <w:szCs w:val="24"/>
    </w:rPr>
  </w:style>
  <w:style w:type="paragraph" w:styleId="8">
    <w:name w:val="heading 8"/>
    <w:basedOn w:val="afff5"/>
    <w:next w:val="afff5"/>
    <w:link w:val="8Char"/>
    <w:qFormat/>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Char"/>
    <w:qFormat/>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paragraph" w:styleId="70">
    <w:name w:val="toc 7"/>
    <w:basedOn w:val="afff5"/>
    <w:next w:val="afff5"/>
    <w:uiPriority w:val="39"/>
    <w:unhideWhenUsed/>
    <w:pPr>
      <w:tabs>
        <w:tab w:val="right" w:leader="dot" w:pos="9344"/>
      </w:tabs>
      <w:spacing w:line="300" w:lineRule="exact"/>
      <w:ind w:left="1259"/>
    </w:pPr>
    <w:rPr>
      <w:rFonts w:ascii="宋体"/>
    </w:rPr>
  </w:style>
  <w:style w:type="paragraph" w:styleId="afff9">
    <w:name w:val="Normal Indent"/>
    <w:basedOn w:val="afff5"/>
    <w:pPr>
      <w:ind w:firstLine="420"/>
    </w:pPr>
  </w:style>
  <w:style w:type="paragraph" w:styleId="afffa">
    <w:name w:val="Body Text"/>
    <w:basedOn w:val="afff5"/>
    <w:link w:val="Char"/>
    <w:pPr>
      <w:spacing w:after="120"/>
    </w:pPr>
  </w:style>
  <w:style w:type="paragraph" w:styleId="50">
    <w:name w:val="toc 5"/>
    <w:basedOn w:val="afff5"/>
    <w:next w:val="afff5"/>
    <w:uiPriority w:val="39"/>
    <w:unhideWhenUsed/>
    <w:pPr>
      <w:ind w:left="839"/>
    </w:pPr>
    <w:rPr>
      <w:rFonts w:ascii="宋体"/>
    </w:rPr>
  </w:style>
  <w:style w:type="paragraph" w:styleId="30">
    <w:name w:val="toc 3"/>
    <w:basedOn w:val="afff5"/>
    <w:next w:val="afff5"/>
    <w:uiPriority w:val="39"/>
    <w:unhideWhenUsed/>
    <w:pPr>
      <w:spacing w:line="300" w:lineRule="exact"/>
      <w:ind w:left="420"/>
    </w:pPr>
    <w:rPr>
      <w:rFonts w:ascii="宋体"/>
    </w:rPr>
  </w:style>
  <w:style w:type="paragraph" w:styleId="afffb">
    <w:name w:val="Balloon Text"/>
    <w:basedOn w:val="afff5"/>
    <w:link w:val="Char0"/>
    <w:uiPriority w:val="99"/>
    <w:semiHidden/>
    <w:unhideWhenUsed/>
    <w:rPr>
      <w:sz w:val="18"/>
      <w:szCs w:val="18"/>
    </w:rPr>
  </w:style>
  <w:style w:type="paragraph" w:styleId="afffc">
    <w:name w:val="footer"/>
    <w:basedOn w:val="afff5"/>
    <w:link w:val="Char1"/>
    <w:uiPriority w:val="99"/>
    <w:pPr>
      <w:tabs>
        <w:tab w:val="center" w:pos="4153"/>
        <w:tab w:val="right" w:pos="8306"/>
      </w:tabs>
      <w:adjustRightInd/>
      <w:snapToGrid w:val="0"/>
      <w:spacing w:line="240" w:lineRule="auto"/>
      <w:jc w:val="right"/>
    </w:pPr>
    <w:rPr>
      <w:rFonts w:ascii="宋体"/>
      <w:sz w:val="18"/>
      <w:szCs w:val="18"/>
    </w:rPr>
  </w:style>
  <w:style w:type="paragraph" w:styleId="afffd">
    <w:name w:val="header"/>
    <w:basedOn w:val="afff5"/>
    <w:link w:val="Char2"/>
    <w:uiPriority w:val="99"/>
    <w:pPr>
      <w:tabs>
        <w:tab w:val="center" w:pos="4153"/>
        <w:tab w:val="right" w:pos="8306"/>
      </w:tabs>
      <w:adjustRightInd/>
      <w:snapToGrid w:val="0"/>
      <w:jc w:val="center"/>
    </w:pPr>
    <w:rPr>
      <w:sz w:val="18"/>
      <w:szCs w:val="18"/>
    </w:rPr>
  </w:style>
  <w:style w:type="paragraph" w:styleId="10">
    <w:name w:val="toc 1"/>
    <w:basedOn w:val="afff5"/>
    <w:next w:val="afff5"/>
    <w:uiPriority w:val="39"/>
    <w:unhideWhenUsed/>
    <w:rPr>
      <w:rFonts w:ascii="宋体"/>
    </w:rPr>
  </w:style>
  <w:style w:type="paragraph" w:styleId="40">
    <w:name w:val="toc 4"/>
    <w:basedOn w:val="afff5"/>
    <w:next w:val="afff5"/>
    <w:uiPriority w:val="39"/>
    <w:unhideWhenUsed/>
    <w:pPr>
      <w:tabs>
        <w:tab w:val="right" w:leader="dot" w:pos="9344"/>
      </w:tabs>
      <w:spacing w:line="300" w:lineRule="exact"/>
      <w:ind w:left="629"/>
    </w:pPr>
    <w:rPr>
      <w:rFonts w:ascii="宋体"/>
    </w:rPr>
  </w:style>
  <w:style w:type="paragraph" w:styleId="afffe">
    <w:name w:val="footnote text"/>
    <w:basedOn w:val="afff5"/>
    <w:next w:val="afff5"/>
    <w:link w:val="Char3"/>
    <w:semiHidden/>
    <w:pPr>
      <w:adjustRightInd/>
      <w:snapToGrid w:val="0"/>
      <w:spacing w:line="300" w:lineRule="exact"/>
      <w:ind w:leftChars="200" w:left="400" w:hangingChars="200" w:hanging="200"/>
      <w:jc w:val="left"/>
    </w:pPr>
    <w:rPr>
      <w:rFonts w:ascii="宋体"/>
      <w:sz w:val="18"/>
      <w:szCs w:val="18"/>
    </w:rPr>
  </w:style>
  <w:style w:type="paragraph" w:styleId="60">
    <w:name w:val="toc 6"/>
    <w:basedOn w:val="afff5"/>
    <w:next w:val="afff5"/>
    <w:uiPriority w:val="39"/>
    <w:unhideWhenUsed/>
    <w:pPr>
      <w:spacing w:line="300" w:lineRule="exact"/>
      <w:ind w:left="1049"/>
    </w:pPr>
    <w:rPr>
      <w:rFonts w:ascii="宋体"/>
    </w:rPr>
  </w:style>
  <w:style w:type="paragraph" w:styleId="affff">
    <w:name w:val="table of figures"/>
    <w:basedOn w:val="afff5"/>
    <w:next w:val="afff5"/>
    <w:semiHidden/>
    <w:pPr>
      <w:adjustRightInd/>
      <w:spacing w:line="240" w:lineRule="auto"/>
      <w:jc w:val="left"/>
    </w:pPr>
    <w:rPr>
      <w:szCs w:val="24"/>
    </w:rPr>
  </w:style>
  <w:style w:type="paragraph" w:styleId="23">
    <w:name w:val="toc 2"/>
    <w:basedOn w:val="afff5"/>
    <w:next w:val="afff5"/>
    <w:uiPriority w:val="39"/>
    <w:unhideWhenUsed/>
    <w:pPr>
      <w:tabs>
        <w:tab w:val="right" w:leader="dot" w:pos="9344"/>
      </w:tabs>
      <w:spacing w:line="300" w:lineRule="exact"/>
      <w:ind w:left="210"/>
    </w:pPr>
    <w:rPr>
      <w:rFonts w:ascii="宋体"/>
    </w:rPr>
  </w:style>
  <w:style w:type="paragraph" w:styleId="affff0">
    <w:name w:val="Title"/>
    <w:basedOn w:val="afff5"/>
    <w:link w:val="Char4"/>
    <w:qFormat/>
    <w:pPr>
      <w:spacing w:before="240" w:after="60"/>
      <w:jc w:val="center"/>
      <w:outlineLvl w:val="0"/>
    </w:pPr>
    <w:rPr>
      <w:rFonts w:ascii="Arial" w:hAnsi="Arial" w:cs="Arial"/>
      <w:b/>
      <w:bCs/>
      <w:sz w:val="32"/>
      <w:szCs w:val="32"/>
    </w:rPr>
  </w:style>
  <w:style w:type="table" w:styleId="affff1">
    <w:name w:val="Table Grid"/>
    <w:basedOn w:val="afff7"/>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2">
    <w:name w:val="Strong"/>
    <w:uiPriority w:val="22"/>
    <w:qFormat/>
    <w:rPr>
      <w:b/>
      <w:bCs/>
    </w:rPr>
  </w:style>
  <w:style w:type="character" w:styleId="affff3">
    <w:name w:val="page number"/>
    <w:rPr>
      <w:rFonts w:ascii="宋体" w:eastAsia="宋体" w:hAnsi="Times New Roman"/>
      <w:sz w:val="18"/>
    </w:rPr>
  </w:style>
  <w:style w:type="character" w:styleId="affff4">
    <w:name w:val="Emphasis"/>
    <w:uiPriority w:val="20"/>
    <w:qFormat/>
    <w:rPr>
      <w:i/>
      <w:iCs/>
    </w:rPr>
  </w:style>
  <w:style w:type="character" w:styleId="affff5">
    <w:name w:val="Hyperlink"/>
    <w:uiPriority w:val="99"/>
    <w:rPr>
      <w:rFonts w:ascii="宋体" w:eastAsia="宋体" w:hAnsi="Times New Roman"/>
      <w:color w:val="auto"/>
      <w:spacing w:val="0"/>
      <w:w w:val="100"/>
      <w:position w:val="0"/>
      <w:sz w:val="21"/>
      <w:u w:val="none"/>
      <w:vertAlign w:val="baseline"/>
    </w:rPr>
  </w:style>
  <w:style w:type="character" w:styleId="affff6">
    <w:name w:val="footnote reference"/>
    <w:semiHidden/>
    <w:rPr>
      <w:rFonts w:ascii="宋体" w:eastAsia="宋体" w:hAnsi="宋体" w:cs="Times New Roman"/>
      <w:spacing w:val="0"/>
      <w:sz w:val="18"/>
      <w:vertAlign w:val="superscript"/>
    </w:rPr>
  </w:style>
  <w:style w:type="character" w:customStyle="1" w:styleId="1Char">
    <w:name w:val="标题 1 Char"/>
    <w:link w:val="1"/>
    <w:rPr>
      <w:b/>
      <w:bCs/>
      <w:kern w:val="44"/>
      <w:sz w:val="44"/>
      <w:szCs w:val="44"/>
    </w:rPr>
  </w:style>
  <w:style w:type="character" w:customStyle="1" w:styleId="2Char">
    <w:name w:val="标题 2 Char"/>
    <w:link w:val="22"/>
    <w:rPr>
      <w:rFonts w:ascii="Arial" w:eastAsia="黑体" w:hAnsi="Arial"/>
      <w:b/>
      <w:bCs/>
      <w:kern w:val="2"/>
      <w:sz w:val="32"/>
      <w:szCs w:val="32"/>
    </w:rPr>
  </w:style>
  <w:style w:type="character" w:customStyle="1" w:styleId="3Char">
    <w:name w:val="标题 3 Char"/>
    <w:link w:val="3"/>
    <w:rPr>
      <w:b/>
      <w:bCs/>
      <w:kern w:val="2"/>
      <w:sz w:val="32"/>
      <w:szCs w:val="32"/>
    </w:rPr>
  </w:style>
  <w:style w:type="character" w:customStyle="1" w:styleId="4Char">
    <w:name w:val="标题 4 Char"/>
    <w:link w:val="4"/>
    <w:rPr>
      <w:rFonts w:ascii="Arial" w:eastAsia="黑体" w:hAnsi="Arial"/>
      <w:b/>
      <w:bCs/>
      <w:kern w:val="2"/>
      <w:sz w:val="28"/>
      <w:szCs w:val="28"/>
    </w:rPr>
  </w:style>
  <w:style w:type="character" w:customStyle="1" w:styleId="5Char">
    <w:name w:val="标题 5 Char"/>
    <w:link w:val="5"/>
    <w:rPr>
      <w:b/>
      <w:bCs/>
      <w:kern w:val="2"/>
      <w:sz w:val="28"/>
      <w:szCs w:val="28"/>
    </w:rPr>
  </w:style>
  <w:style w:type="character" w:customStyle="1" w:styleId="6Char">
    <w:name w:val="标题 6 Char"/>
    <w:link w:val="6"/>
    <w:rPr>
      <w:rFonts w:ascii="Arial" w:eastAsia="黑体" w:hAnsi="Arial"/>
      <w:b/>
      <w:bCs/>
      <w:kern w:val="2"/>
      <w:sz w:val="24"/>
      <w:szCs w:val="24"/>
    </w:rPr>
  </w:style>
  <w:style w:type="character" w:customStyle="1" w:styleId="7Char">
    <w:name w:val="标题 7 Char"/>
    <w:link w:val="7"/>
    <w:rPr>
      <w:b/>
      <w:bCs/>
      <w:kern w:val="2"/>
      <w:sz w:val="24"/>
      <w:szCs w:val="24"/>
    </w:rPr>
  </w:style>
  <w:style w:type="character" w:customStyle="1" w:styleId="8Char">
    <w:name w:val="标题 8 Char"/>
    <w:link w:val="8"/>
    <w:rPr>
      <w:rFonts w:ascii="Arial" w:eastAsia="黑体" w:hAnsi="Arial"/>
      <w:kern w:val="2"/>
      <w:sz w:val="24"/>
      <w:szCs w:val="24"/>
    </w:rPr>
  </w:style>
  <w:style w:type="character" w:customStyle="1" w:styleId="9Char">
    <w:name w:val="标题 9 Char"/>
    <w:link w:val="9"/>
    <w:rPr>
      <w:rFonts w:ascii="Arial" w:eastAsia="黑体" w:hAnsi="Arial"/>
      <w:kern w:val="2"/>
      <w:sz w:val="21"/>
      <w:szCs w:val="21"/>
    </w:rPr>
  </w:style>
  <w:style w:type="character" w:customStyle="1" w:styleId="Char2">
    <w:name w:val="页眉 Char"/>
    <w:link w:val="afffd"/>
    <w:uiPriority w:val="99"/>
    <w:rPr>
      <w:kern w:val="2"/>
      <w:sz w:val="18"/>
      <w:szCs w:val="18"/>
    </w:rPr>
  </w:style>
  <w:style w:type="character" w:customStyle="1" w:styleId="Char1">
    <w:name w:val="页脚 Char"/>
    <w:link w:val="afffc"/>
    <w:uiPriority w:val="99"/>
    <w:rPr>
      <w:rFonts w:ascii="宋体"/>
      <w:kern w:val="2"/>
      <w:sz w:val="18"/>
      <w:szCs w:val="18"/>
    </w:rPr>
  </w:style>
  <w:style w:type="character" w:customStyle="1" w:styleId="Char0">
    <w:name w:val="批注框文本 Char"/>
    <w:link w:val="afffb"/>
    <w:uiPriority w:val="99"/>
    <w:semiHidden/>
    <w:rPr>
      <w:kern w:val="2"/>
      <w:sz w:val="18"/>
      <w:szCs w:val="18"/>
    </w:rPr>
  </w:style>
  <w:style w:type="paragraph" w:styleId="affff7">
    <w:name w:val="Quote"/>
    <w:basedOn w:val="afff5"/>
    <w:next w:val="afff5"/>
    <w:link w:val="Char5"/>
    <w:uiPriority w:val="29"/>
    <w:qFormat/>
    <w:rPr>
      <w:i/>
      <w:iCs/>
      <w:color w:val="000000"/>
    </w:rPr>
  </w:style>
  <w:style w:type="character" w:customStyle="1" w:styleId="Char5">
    <w:name w:val="引用 Char"/>
    <w:link w:val="affff7"/>
    <w:uiPriority w:val="29"/>
    <w:rPr>
      <w:i/>
      <w:iCs/>
      <w:color w:val="000000"/>
      <w:kern w:val="2"/>
      <w:sz w:val="21"/>
      <w:szCs w:val="21"/>
    </w:rPr>
  </w:style>
  <w:style w:type="character" w:customStyle="1" w:styleId="Char4">
    <w:name w:val="标题 Char"/>
    <w:link w:val="affff0"/>
    <w:rPr>
      <w:rFonts w:ascii="Arial" w:hAnsi="Arial" w:cs="Arial"/>
      <w:b/>
      <w:bCs/>
      <w:kern w:val="2"/>
      <w:sz w:val="32"/>
      <w:szCs w:val="32"/>
    </w:rPr>
  </w:style>
  <w:style w:type="paragraph" w:customStyle="1" w:styleId="affff8">
    <w:name w:val="标准标志"/>
    <w:next w:val="afff5"/>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9">
    <w:name w:val="标准称谓"/>
    <w:next w:val="afff5"/>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a">
    <w:name w:val="标准文件_页脚偶数页"/>
    <w:pPr>
      <w:ind w:left="198"/>
    </w:pPr>
    <w:rPr>
      <w:rFonts w:ascii="宋体" w:hAnsi="Times New Roman"/>
      <w:sz w:val="18"/>
    </w:rPr>
  </w:style>
  <w:style w:type="paragraph" w:customStyle="1" w:styleId="affffb">
    <w:name w:val="标准文件_页脚奇数页"/>
    <w:pPr>
      <w:ind w:right="227"/>
      <w:jc w:val="right"/>
    </w:pPr>
    <w:rPr>
      <w:rFonts w:ascii="宋体" w:hAnsi="Times New Roman"/>
      <w:sz w:val="18"/>
    </w:rPr>
  </w:style>
  <w:style w:type="paragraph" w:customStyle="1" w:styleId="affffc">
    <w:name w:val="标准书眉一"/>
    <w:pPr>
      <w:jc w:val="both"/>
    </w:pPr>
    <w:rPr>
      <w:rFonts w:ascii="Times New Roman" w:hAnsi="Times New Roman"/>
    </w:rPr>
  </w:style>
  <w:style w:type="paragraph" w:customStyle="1" w:styleId="ICS">
    <w:name w:val="标准文件_ICS"/>
    <w:basedOn w:val="afff5"/>
    <w:pPr>
      <w:spacing w:line="0" w:lineRule="atLeast"/>
    </w:pPr>
    <w:rPr>
      <w:rFonts w:ascii="黑体" w:eastAsia="黑体" w:hAnsi="宋体"/>
    </w:rPr>
  </w:style>
  <w:style w:type="paragraph" w:customStyle="1" w:styleId="affffd">
    <w:name w:val="标准文件_标准正文"/>
    <w:basedOn w:val="afff5"/>
    <w:next w:val="affffe"/>
    <w:pPr>
      <w:snapToGrid w:val="0"/>
      <w:ind w:firstLineChars="200" w:firstLine="200"/>
    </w:pPr>
    <w:rPr>
      <w:kern w:val="0"/>
    </w:rPr>
  </w:style>
  <w:style w:type="paragraph" w:customStyle="1" w:styleId="affffe">
    <w:name w:val="标准文件_段"/>
    <w:link w:val="Char6"/>
    <w:pPr>
      <w:autoSpaceDE w:val="0"/>
      <w:autoSpaceDN w:val="0"/>
      <w:ind w:firstLineChars="200" w:firstLine="200"/>
      <w:jc w:val="both"/>
    </w:pPr>
    <w:rPr>
      <w:rFonts w:ascii="宋体" w:hAnsi="Times New Roman"/>
      <w:sz w:val="21"/>
    </w:rPr>
  </w:style>
  <w:style w:type="paragraph" w:customStyle="1" w:styleId="afffff">
    <w:name w:val="标准文件_版本"/>
    <w:basedOn w:val="affffd"/>
    <w:pPr>
      <w:adjustRightInd/>
      <w:snapToGrid/>
      <w:ind w:firstLineChars="0" w:firstLine="0"/>
    </w:pPr>
    <w:rPr>
      <w:rFonts w:ascii="宋体" w:hAnsi="宋体"/>
      <w:kern w:val="2"/>
    </w:rPr>
  </w:style>
  <w:style w:type="paragraph" w:customStyle="1" w:styleId="afffff0">
    <w:name w:val="标准文件_标准部门"/>
    <w:basedOn w:val="afff5"/>
    <w:pPr>
      <w:jc w:val="center"/>
    </w:pPr>
    <w:rPr>
      <w:rFonts w:ascii="黑体" w:eastAsia="黑体"/>
      <w:kern w:val="0"/>
      <w:sz w:val="44"/>
    </w:rPr>
  </w:style>
  <w:style w:type="paragraph" w:customStyle="1" w:styleId="afffff1">
    <w:name w:val="标准文件_标准代替"/>
    <w:basedOn w:val="afff5"/>
    <w:next w:val="afff5"/>
    <w:pPr>
      <w:spacing w:line="310" w:lineRule="exact"/>
      <w:jc w:val="right"/>
    </w:pPr>
    <w:rPr>
      <w:rFonts w:ascii="宋体" w:hAnsi="宋体"/>
      <w:kern w:val="0"/>
    </w:rPr>
  </w:style>
  <w:style w:type="paragraph" w:customStyle="1" w:styleId="afffff2">
    <w:name w:val="标准文件_标准名称标题"/>
    <w:basedOn w:val="afff5"/>
    <w:next w:val="afff5"/>
    <w:pPr>
      <w:widowControl/>
      <w:shd w:val="clear" w:color="FFFFFF" w:fill="FFFFFF"/>
      <w:adjustRightInd/>
      <w:spacing w:before="640" w:after="100"/>
      <w:jc w:val="center"/>
    </w:pPr>
    <w:rPr>
      <w:rFonts w:ascii="黑体" w:eastAsia="黑体"/>
      <w:kern w:val="0"/>
      <w:sz w:val="32"/>
    </w:rPr>
  </w:style>
  <w:style w:type="paragraph" w:customStyle="1" w:styleId="afffff3">
    <w:name w:val="标准文件_页眉奇数页"/>
    <w:next w:val="afff5"/>
    <w:pPr>
      <w:tabs>
        <w:tab w:val="center" w:pos="4154"/>
        <w:tab w:val="right" w:pos="8306"/>
      </w:tabs>
      <w:spacing w:after="120"/>
      <w:jc w:val="right"/>
    </w:pPr>
    <w:rPr>
      <w:rFonts w:ascii="黑体" w:eastAsia="黑体" w:hAnsi="宋体"/>
      <w:sz w:val="21"/>
    </w:rPr>
  </w:style>
  <w:style w:type="paragraph" w:customStyle="1" w:styleId="afffff4">
    <w:name w:val="标准文件_页眉偶数页"/>
    <w:basedOn w:val="afffff3"/>
    <w:next w:val="afff5"/>
    <w:pPr>
      <w:jc w:val="left"/>
    </w:pPr>
  </w:style>
  <w:style w:type="paragraph" w:customStyle="1" w:styleId="afffff5">
    <w:name w:val="标准文件_参考文献标题"/>
    <w:basedOn w:val="afff5"/>
    <w:next w:val="afff5"/>
    <w:pPr>
      <w:widowControl/>
      <w:shd w:val="clear" w:color="FFFFFF" w:fill="FFFFFF"/>
      <w:adjustRightInd/>
      <w:spacing w:before="580" w:afterLines="50" w:after="50" w:line="240" w:lineRule="auto"/>
      <w:jc w:val="center"/>
      <w:outlineLvl w:val="0"/>
    </w:pPr>
    <w:rPr>
      <w:rFonts w:ascii="黑体" w:eastAsia="黑体"/>
      <w:kern w:val="0"/>
    </w:rPr>
  </w:style>
  <w:style w:type="paragraph" w:customStyle="1" w:styleId="a">
    <w:name w:val="标准文件_参考文献条目"/>
    <w:pPr>
      <w:numPr>
        <w:numId w:val="1"/>
      </w:numPr>
    </w:pPr>
    <w:rPr>
      <w:rFonts w:ascii="宋体" w:hAnsi="Times New Roman"/>
    </w:rPr>
  </w:style>
  <w:style w:type="paragraph" w:customStyle="1" w:styleId="affe">
    <w:name w:val="标准文件_二级条标题"/>
    <w:next w:val="affffe"/>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6">
    <w:name w:val="标准文件_发布"/>
    <w:rPr>
      <w:rFonts w:ascii="黑体" w:eastAsia="黑体"/>
      <w:spacing w:val="0"/>
      <w:w w:val="100"/>
      <w:position w:val="3"/>
      <w:sz w:val="28"/>
    </w:rPr>
  </w:style>
  <w:style w:type="paragraph" w:customStyle="1" w:styleId="ad">
    <w:name w:val="标准文件_方框数字列项"/>
    <w:basedOn w:val="affffe"/>
    <w:pPr>
      <w:numPr>
        <w:numId w:val="3"/>
      </w:numPr>
      <w:ind w:firstLineChars="0" w:firstLine="0"/>
    </w:pPr>
  </w:style>
  <w:style w:type="paragraph" w:customStyle="1" w:styleId="afffff7">
    <w:name w:val="标准文件_封面标准编号"/>
    <w:basedOn w:val="afff5"/>
    <w:next w:val="afffff1"/>
    <w:pPr>
      <w:spacing w:line="310" w:lineRule="exact"/>
      <w:jc w:val="right"/>
    </w:pPr>
    <w:rPr>
      <w:rFonts w:ascii="黑体" w:eastAsia="黑体"/>
      <w:kern w:val="0"/>
      <w:sz w:val="28"/>
    </w:rPr>
  </w:style>
  <w:style w:type="paragraph" w:customStyle="1" w:styleId="afffff8">
    <w:name w:val="标准文件_封面标准分类号"/>
    <w:basedOn w:val="afff5"/>
    <w:rPr>
      <w:rFonts w:ascii="黑体" w:eastAsia="黑体"/>
      <w:b/>
      <w:kern w:val="0"/>
      <w:sz w:val="28"/>
    </w:rPr>
  </w:style>
  <w:style w:type="paragraph" w:customStyle="1" w:styleId="afffff9">
    <w:name w:val="标准文件_封面标准名称"/>
    <w:basedOn w:val="afff5"/>
    <w:pPr>
      <w:spacing w:line="240" w:lineRule="auto"/>
      <w:jc w:val="center"/>
    </w:pPr>
    <w:rPr>
      <w:rFonts w:ascii="黑体" w:eastAsia="黑体"/>
      <w:kern w:val="0"/>
      <w:sz w:val="52"/>
    </w:rPr>
  </w:style>
  <w:style w:type="paragraph" w:customStyle="1" w:styleId="afffffa">
    <w:name w:val="标准文件_封面标准英文名称"/>
    <w:basedOn w:val="afff5"/>
    <w:pPr>
      <w:spacing w:line="240" w:lineRule="auto"/>
      <w:jc w:val="center"/>
    </w:pPr>
    <w:rPr>
      <w:rFonts w:ascii="黑体" w:eastAsia="黑体"/>
      <w:b/>
      <w:sz w:val="28"/>
    </w:rPr>
  </w:style>
  <w:style w:type="paragraph" w:customStyle="1" w:styleId="afffffb">
    <w:name w:val="标准文件_封面发布日期"/>
    <w:basedOn w:val="afff5"/>
    <w:pPr>
      <w:spacing w:line="310" w:lineRule="exact"/>
    </w:pPr>
    <w:rPr>
      <w:rFonts w:ascii="黑体" w:eastAsia="黑体"/>
      <w:kern w:val="0"/>
      <w:sz w:val="28"/>
    </w:rPr>
  </w:style>
  <w:style w:type="paragraph" w:customStyle="1" w:styleId="afffffc">
    <w:name w:val="标准文件_封面密级"/>
    <w:basedOn w:val="afff5"/>
    <w:rPr>
      <w:rFonts w:eastAsia="黑体"/>
      <w:sz w:val="32"/>
    </w:rPr>
  </w:style>
  <w:style w:type="paragraph" w:customStyle="1" w:styleId="afffffd">
    <w:name w:val="标准文件_封面实施日期"/>
    <w:basedOn w:val="afff5"/>
    <w:pPr>
      <w:spacing w:line="310" w:lineRule="exact"/>
      <w:jc w:val="right"/>
    </w:pPr>
    <w:rPr>
      <w:rFonts w:ascii="黑体" w:eastAsia="黑体"/>
      <w:sz w:val="28"/>
    </w:rPr>
  </w:style>
  <w:style w:type="paragraph" w:customStyle="1" w:styleId="afffffe">
    <w:name w:val="标准文件_封面抬头"/>
    <w:basedOn w:val="affffe"/>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e"/>
    <w:pPr>
      <w:numPr>
        <w:numId w:val="4"/>
      </w:numPr>
      <w:shd w:val="clear" w:color="FFFFFF" w:fill="FFFFFF"/>
      <w:tabs>
        <w:tab w:val="left" w:pos="6406"/>
      </w:tabs>
      <w:spacing w:before="560" w:afterLines="50" w:after="50"/>
      <w:ind w:left="0"/>
      <w:jc w:val="center"/>
      <w:outlineLvl w:val="0"/>
    </w:pPr>
    <w:rPr>
      <w:rFonts w:ascii="黑体" w:eastAsia="黑体" w:hAnsi="Times New Roman"/>
      <w:sz w:val="21"/>
    </w:rPr>
  </w:style>
  <w:style w:type="paragraph" w:customStyle="1" w:styleId="aff">
    <w:name w:val="标准文件_附录表标题"/>
    <w:next w:val="affffe"/>
    <w:pPr>
      <w:numPr>
        <w:ilvl w:val="1"/>
        <w:numId w:val="5"/>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e"/>
    <w:pPr>
      <w:widowControl w:val="0"/>
      <w:numPr>
        <w:ilvl w:val="1"/>
        <w:numId w:val="4"/>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e"/>
    <w:pPr>
      <w:widowControl/>
      <w:numPr>
        <w:ilvl w:val="2"/>
      </w:numPr>
      <w:wordWrap w:val="0"/>
      <w:overflowPunct w:val="0"/>
      <w:autoSpaceDE w:val="0"/>
      <w:autoSpaceDN w:val="0"/>
      <w:textAlignment w:val="baseline"/>
      <w:outlineLvl w:val="3"/>
    </w:pPr>
  </w:style>
  <w:style w:type="paragraph" w:customStyle="1" w:styleId="affffff">
    <w:name w:val="标准文件_附录公式"/>
    <w:basedOn w:val="affffd"/>
    <w:next w:val="affffd"/>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e"/>
    <w:pPr>
      <w:widowControl w:val="0"/>
      <w:numPr>
        <w:ilvl w:val="3"/>
        <w:numId w:val="4"/>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e"/>
    <w:pPr>
      <w:widowControl w:val="0"/>
      <w:numPr>
        <w:ilvl w:val="4"/>
        <w:numId w:val="4"/>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e"/>
    <w:pPr>
      <w:numPr>
        <w:ilvl w:val="1"/>
        <w:numId w:val="6"/>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e"/>
    <w:pPr>
      <w:widowControl w:val="0"/>
      <w:numPr>
        <w:ilvl w:val="5"/>
        <w:numId w:val="4"/>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a"/>
    <w:pPr>
      <w:numPr>
        <w:numId w:val="7"/>
      </w:numPr>
      <w:tabs>
        <w:tab w:val="left" w:pos="6406"/>
      </w:tabs>
      <w:spacing w:before="220" w:after="320"/>
      <w:jc w:val="center"/>
      <w:outlineLvl w:val="0"/>
    </w:pPr>
    <w:rPr>
      <w:rFonts w:ascii="黑体" w:eastAsia="黑体" w:hAnsi="Times New Roman"/>
      <w:sz w:val="21"/>
    </w:rPr>
  </w:style>
  <w:style w:type="character" w:customStyle="1" w:styleId="Char">
    <w:name w:val="正文文本 Char"/>
    <w:link w:val="afffa"/>
    <w:rPr>
      <w:kern w:val="2"/>
      <w:sz w:val="21"/>
      <w:szCs w:val="21"/>
    </w:rPr>
  </w:style>
  <w:style w:type="paragraph" w:customStyle="1" w:styleId="affffff0">
    <w:name w:val="标准文件_附录章标题"/>
    <w:next w:val="affffe"/>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1">
    <w:name w:val="标准文件_公式后的破折号"/>
    <w:basedOn w:val="affffe"/>
    <w:next w:val="affffe"/>
    <w:pPr>
      <w:ind w:leftChars="200" w:left="488" w:hangingChars="290" w:hanging="289"/>
    </w:pPr>
  </w:style>
  <w:style w:type="paragraph" w:customStyle="1" w:styleId="a6">
    <w:name w:val="标准文件_前言、引言标题"/>
    <w:next w:val="afff5"/>
    <w:pPr>
      <w:numPr>
        <w:numId w:val="8"/>
      </w:numPr>
      <w:shd w:val="clear" w:color="FFFFFF" w:fill="FFFFFF"/>
      <w:spacing w:before="480" w:afterLines="150" w:after="150"/>
      <w:jc w:val="center"/>
      <w:outlineLvl w:val="0"/>
    </w:pPr>
    <w:rPr>
      <w:rFonts w:ascii="黑体" w:eastAsia="黑体" w:hAnsi="Times New Roman"/>
      <w:sz w:val="32"/>
    </w:rPr>
  </w:style>
  <w:style w:type="paragraph" w:customStyle="1" w:styleId="affffff2">
    <w:name w:val="标准文件_目次、标准名称标题"/>
    <w:basedOn w:val="a6"/>
    <w:next w:val="affffe"/>
    <w:pPr>
      <w:spacing w:line="460" w:lineRule="exact"/>
      <w:ind w:left="0" w:firstLine="0"/>
    </w:pPr>
  </w:style>
  <w:style w:type="paragraph" w:customStyle="1" w:styleId="affffff3">
    <w:name w:val="标准文件_目录标题"/>
    <w:basedOn w:val="afff5"/>
    <w:pPr>
      <w:spacing w:before="480" w:afterLines="150" w:after="150" w:line="240" w:lineRule="auto"/>
      <w:jc w:val="center"/>
    </w:pPr>
    <w:rPr>
      <w:rFonts w:ascii="黑体" w:eastAsia="黑体"/>
      <w:sz w:val="32"/>
    </w:rPr>
  </w:style>
  <w:style w:type="paragraph" w:customStyle="1" w:styleId="af1">
    <w:name w:val="标准文件_破折号列项"/>
    <w:pPr>
      <w:numPr>
        <w:numId w:val="9"/>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pPr>
      <w:numPr>
        <w:numId w:val="10"/>
      </w:numPr>
    </w:pPr>
  </w:style>
  <w:style w:type="paragraph" w:customStyle="1" w:styleId="afff">
    <w:name w:val="标准文件_三级条标题"/>
    <w:basedOn w:val="affe"/>
    <w:next w:val="affffe"/>
    <w:pPr>
      <w:widowControl/>
      <w:numPr>
        <w:ilvl w:val="4"/>
      </w:numPr>
      <w:outlineLvl w:val="3"/>
    </w:pPr>
  </w:style>
  <w:style w:type="character" w:customStyle="1" w:styleId="11">
    <w:name w:val="不明显参考1"/>
    <w:uiPriority w:val="31"/>
    <w:qFormat/>
    <w:rPr>
      <w:smallCaps/>
      <w:color w:val="C0504D"/>
      <w:u w:val="single"/>
    </w:rPr>
  </w:style>
  <w:style w:type="paragraph" w:customStyle="1" w:styleId="affffff4">
    <w:name w:val="标准文件_示例后续"/>
    <w:basedOn w:val="afff5"/>
    <w:pPr>
      <w:adjustRightInd/>
      <w:spacing w:line="240" w:lineRule="auto"/>
      <w:ind w:firstLineChars="200" w:firstLine="200"/>
    </w:pPr>
    <w:rPr>
      <w:sz w:val="18"/>
      <w:szCs w:val="24"/>
    </w:rPr>
  </w:style>
  <w:style w:type="paragraph" w:customStyle="1" w:styleId="aff9">
    <w:name w:val="标准文件_数字编号列项"/>
    <w:pPr>
      <w:numPr>
        <w:numId w:val="11"/>
      </w:numPr>
      <w:jc w:val="both"/>
    </w:pPr>
    <w:rPr>
      <w:rFonts w:ascii="宋体" w:hAnsi="宋体"/>
      <w:sz w:val="21"/>
    </w:rPr>
  </w:style>
  <w:style w:type="paragraph" w:customStyle="1" w:styleId="afff0">
    <w:name w:val="标准文件_四级条标题"/>
    <w:next w:val="affffe"/>
    <w:pPr>
      <w:widowControl w:val="0"/>
      <w:numPr>
        <w:ilvl w:val="5"/>
        <w:numId w:val="2"/>
      </w:numPr>
      <w:spacing w:beforeLines="50" w:before="50" w:afterLines="50" w:after="50"/>
      <w:jc w:val="both"/>
      <w:outlineLvl w:val="4"/>
    </w:pPr>
    <w:rPr>
      <w:rFonts w:ascii="黑体" w:eastAsia="黑体" w:hAnsi="Times New Roman"/>
      <w:sz w:val="21"/>
    </w:rPr>
  </w:style>
  <w:style w:type="character" w:customStyle="1" w:styleId="Char3">
    <w:name w:val="脚注文本 Char"/>
    <w:link w:val="afffe"/>
    <w:semiHidden/>
    <w:rPr>
      <w:rFonts w:ascii="宋体"/>
      <w:kern w:val="2"/>
      <w:sz w:val="18"/>
      <w:szCs w:val="18"/>
    </w:rPr>
  </w:style>
  <w:style w:type="paragraph" w:customStyle="1" w:styleId="affffff5">
    <w:name w:val="标准文件_条文脚注"/>
    <w:basedOn w:val="afffe"/>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e"/>
    <w:pPr>
      <w:numPr>
        <w:numId w:val="12"/>
      </w:numPr>
      <w:spacing w:line="240" w:lineRule="auto"/>
      <w:jc w:val="left"/>
    </w:pPr>
    <w:rPr>
      <w:rFonts w:ascii="宋体" w:hAnsi="宋体"/>
      <w:sz w:val="18"/>
    </w:rPr>
  </w:style>
  <w:style w:type="character" w:customStyle="1" w:styleId="affffff6">
    <w:name w:val="标准文件_图表脚注内容"/>
    <w:rPr>
      <w:rFonts w:ascii="宋体" w:eastAsia="宋体" w:hAnsi="宋体" w:cs="Times New Roman"/>
      <w:spacing w:val="0"/>
      <w:sz w:val="18"/>
      <w:vertAlign w:val="superscript"/>
    </w:rPr>
  </w:style>
  <w:style w:type="paragraph" w:customStyle="1" w:styleId="afff1">
    <w:name w:val="标准文件_五级条标题"/>
    <w:next w:val="affffe"/>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e"/>
    <w:pPr>
      <w:numPr>
        <w:ilvl w:val="1"/>
        <w:numId w:val="2"/>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e"/>
    <w:pPr>
      <w:numPr>
        <w:ilvl w:val="2"/>
      </w:numPr>
      <w:spacing w:beforeLines="50" w:before="50" w:afterLines="50" w:after="50"/>
      <w:outlineLvl w:val="1"/>
    </w:pPr>
  </w:style>
  <w:style w:type="paragraph" w:customStyle="1" w:styleId="affffff7">
    <w:name w:val="标准文件_一致程度"/>
    <w:basedOn w:val="afff5"/>
    <w:pPr>
      <w:spacing w:line="440" w:lineRule="exact"/>
      <w:jc w:val="center"/>
    </w:pPr>
    <w:rPr>
      <w:sz w:val="28"/>
    </w:rPr>
  </w:style>
  <w:style w:type="paragraph" w:customStyle="1" w:styleId="affffff8">
    <w:name w:val="标准文件_引言标题"/>
    <w:next w:val="afff5"/>
    <w:pPr>
      <w:shd w:val="clear" w:color="FFFFFF" w:fill="FFFFFF"/>
      <w:spacing w:before="540" w:after="600"/>
      <w:jc w:val="center"/>
      <w:outlineLvl w:val="0"/>
    </w:pPr>
    <w:rPr>
      <w:rFonts w:ascii="黑体" w:eastAsia="黑体" w:hAnsi="Times New Roman"/>
      <w:sz w:val="32"/>
    </w:rPr>
  </w:style>
  <w:style w:type="paragraph" w:customStyle="1" w:styleId="affffff9">
    <w:name w:val="标准文件_英文图表脚注"/>
    <w:basedOn w:val="affffd"/>
    <w:pPr>
      <w:widowControl/>
      <w:adjustRightInd/>
      <w:snapToGrid/>
      <w:spacing w:line="240" w:lineRule="auto"/>
      <w:ind w:left="79" w:hangingChars="80" w:hanging="79"/>
    </w:pPr>
    <w:rPr>
      <w:rFonts w:ascii="宋体" w:hAnsi="宋体"/>
    </w:rPr>
  </w:style>
  <w:style w:type="paragraph" w:customStyle="1" w:styleId="af6">
    <w:name w:val="标准文件_数字编号列项（二级）"/>
    <w:pPr>
      <w:numPr>
        <w:ilvl w:val="1"/>
        <w:numId w:val="13"/>
      </w:numPr>
      <w:jc w:val="both"/>
    </w:pPr>
    <w:rPr>
      <w:rFonts w:ascii="宋体" w:hAnsi="Times New Roman"/>
      <w:sz w:val="21"/>
    </w:rPr>
  </w:style>
  <w:style w:type="paragraph" w:customStyle="1" w:styleId="af">
    <w:name w:val="标准文件_英文注："/>
    <w:basedOn w:val="afff5"/>
    <w:next w:val="affffe"/>
    <w:pPr>
      <w:numPr>
        <w:numId w:val="14"/>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pPr>
      <w:numPr>
        <w:numId w:val="15"/>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e"/>
    <w:pPr>
      <w:numPr>
        <w:numId w:val="16"/>
      </w:numPr>
      <w:tabs>
        <w:tab w:val="left" w:pos="0"/>
      </w:tabs>
      <w:spacing w:beforeLines="50" w:before="50" w:afterLines="50" w:after="50"/>
      <w:jc w:val="center"/>
    </w:pPr>
    <w:rPr>
      <w:rFonts w:ascii="黑体" w:eastAsia="黑体" w:hAnsi="Times New Roman"/>
      <w:sz w:val="21"/>
    </w:rPr>
  </w:style>
  <w:style w:type="paragraph" w:customStyle="1" w:styleId="affffffa">
    <w:name w:val="标准文件_正文公式"/>
    <w:basedOn w:val="afff5"/>
    <w:next w:val="affffd"/>
    <w:pPr>
      <w:tabs>
        <w:tab w:val="center" w:pos="4678"/>
        <w:tab w:val="right" w:leader="middleDot" w:pos="9356"/>
      </w:tabs>
      <w:spacing w:line="240" w:lineRule="auto"/>
    </w:pPr>
    <w:rPr>
      <w:rFonts w:ascii="宋体" w:hAnsi="宋体"/>
    </w:rPr>
  </w:style>
  <w:style w:type="paragraph" w:customStyle="1" w:styleId="afd">
    <w:name w:val="标准文件_正文图标题"/>
    <w:next w:val="affffe"/>
    <w:pPr>
      <w:numPr>
        <w:numId w:val="17"/>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e"/>
    <w:pPr>
      <w:numPr>
        <w:numId w:val="18"/>
      </w:numPr>
      <w:jc w:val="center"/>
    </w:pPr>
    <w:rPr>
      <w:rFonts w:ascii="黑体" w:eastAsia="黑体" w:hAnsi="Times New Roman"/>
      <w:sz w:val="21"/>
    </w:rPr>
  </w:style>
  <w:style w:type="paragraph" w:customStyle="1" w:styleId="afb">
    <w:name w:val="标准文件_正文英文图标题"/>
    <w:next w:val="affffe"/>
    <w:pPr>
      <w:numPr>
        <w:numId w:val="19"/>
      </w:numPr>
      <w:jc w:val="center"/>
    </w:pPr>
    <w:rPr>
      <w:rFonts w:ascii="黑体" w:eastAsia="黑体" w:hAnsi="Times New Roman"/>
      <w:sz w:val="21"/>
    </w:rPr>
  </w:style>
  <w:style w:type="paragraph" w:customStyle="1" w:styleId="af7">
    <w:name w:val="标准文件_编号列项（三级）"/>
    <w:pPr>
      <w:numPr>
        <w:ilvl w:val="2"/>
        <w:numId w:val="13"/>
      </w:numPr>
    </w:pPr>
    <w:rPr>
      <w:rFonts w:ascii="宋体" w:hAnsi="Times New Roman"/>
      <w:sz w:val="21"/>
    </w:rPr>
  </w:style>
  <w:style w:type="paragraph" w:customStyle="1" w:styleId="a1">
    <w:name w:val="二级无标题条"/>
    <w:basedOn w:val="afff5"/>
    <w:pPr>
      <w:numPr>
        <w:ilvl w:val="3"/>
        <w:numId w:val="20"/>
      </w:numPr>
      <w:adjustRightInd/>
      <w:spacing w:line="240" w:lineRule="auto"/>
    </w:pPr>
    <w:rPr>
      <w:rFonts w:ascii="宋体" w:hAnsi="宋体"/>
      <w:szCs w:val="24"/>
    </w:rPr>
  </w:style>
  <w:style w:type="paragraph" w:customStyle="1" w:styleId="affffffb">
    <w:name w:val="发布部门"/>
    <w:next w:val="affffe"/>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c">
    <w:name w:val="发布日期"/>
    <w:pPr>
      <w:framePr w:w="4000" w:h="473" w:hRule="exact" w:hSpace="180" w:vSpace="180" w:wrap="around" w:hAnchor="margin" w:y="13511" w:anchorLock="1"/>
    </w:pPr>
    <w:rPr>
      <w:rFonts w:ascii="Times New Roman" w:eastAsia="黑体" w:hAnsi="Times New Roman"/>
      <w:sz w:val="28"/>
    </w:rPr>
  </w:style>
  <w:style w:type="paragraph" w:customStyle="1" w:styleId="affffffd">
    <w:name w:val="封面标准代替信息"/>
    <w:basedOn w:val="afff5"/>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e">
    <w:name w:val="封面标准名称"/>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
    <w:name w:val="封面标准文稿编辑信息"/>
    <w:pPr>
      <w:spacing w:before="180" w:line="180" w:lineRule="exact"/>
      <w:jc w:val="center"/>
    </w:pPr>
    <w:rPr>
      <w:rFonts w:ascii="宋体" w:hAnsi="Times New Roman"/>
      <w:sz w:val="21"/>
    </w:rPr>
  </w:style>
  <w:style w:type="paragraph" w:customStyle="1" w:styleId="afffffff0">
    <w:name w:val="封面标准文稿类别"/>
    <w:pPr>
      <w:spacing w:before="440" w:line="400" w:lineRule="exact"/>
      <w:jc w:val="center"/>
    </w:pPr>
    <w:rPr>
      <w:rFonts w:ascii="宋体" w:hAnsi="Times New Roman"/>
      <w:sz w:val="24"/>
    </w:rPr>
  </w:style>
  <w:style w:type="paragraph" w:customStyle="1" w:styleId="afffffff1">
    <w:name w:val="封面标准英文名称"/>
    <w:pPr>
      <w:widowControl w:val="0"/>
      <w:spacing w:line="360" w:lineRule="exact"/>
      <w:jc w:val="center"/>
    </w:pPr>
    <w:rPr>
      <w:rFonts w:ascii="Times New Roman" w:hAnsi="Times New Roman"/>
      <w:sz w:val="28"/>
    </w:rPr>
  </w:style>
  <w:style w:type="paragraph" w:customStyle="1" w:styleId="afffffff2">
    <w:name w:val="封面一致性程度标识"/>
    <w:pPr>
      <w:spacing w:before="440" w:line="440" w:lineRule="exact"/>
      <w:jc w:val="center"/>
    </w:pPr>
    <w:rPr>
      <w:rFonts w:ascii="Times New Roman" w:hAnsi="Times New Roman"/>
      <w:sz w:val="28"/>
    </w:rPr>
  </w:style>
  <w:style w:type="paragraph" w:customStyle="1" w:styleId="afffffff3">
    <w:name w:val="封面正文"/>
    <w:pPr>
      <w:jc w:val="both"/>
    </w:pPr>
    <w:rPr>
      <w:rFonts w:ascii="Times New Roman" w:hAnsi="Times New Roman"/>
    </w:rPr>
  </w:style>
  <w:style w:type="paragraph" w:customStyle="1" w:styleId="afffffff4">
    <w:name w:val="附录二级无标题条"/>
    <w:basedOn w:val="afff5"/>
    <w:next w:val="affffe"/>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5">
    <w:name w:val="附录三级无标题条"/>
    <w:basedOn w:val="afffffff4"/>
    <w:next w:val="affffe"/>
    <w:pPr>
      <w:outlineLvl w:val="4"/>
    </w:pPr>
  </w:style>
  <w:style w:type="paragraph" w:customStyle="1" w:styleId="afffffff6">
    <w:name w:val="附录四级无标题条"/>
    <w:basedOn w:val="afffffff5"/>
    <w:next w:val="affffe"/>
    <w:pPr>
      <w:outlineLvl w:val="5"/>
    </w:pPr>
  </w:style>
  <w:style w:type="paragraph" w:customStyle="1" w:styleId="afffffff7">
    <w:name w:val="附录图"/>
    <w:next w:val="affffe"/>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pPr>
      <w:numPr>
        <w:numId w:val="21"/>
      </w:numPr>
    </w:pPr>
    <w:rPr>
      <w:rFonts w:ascii="宋体" w:hAnsi="Times New Roman"/>
      <w:sz w:val="21"/>
    </w:rPr>
  </w:style>
  <w:style w:type="paragraph" w:customStyle="1" w:styleId="afffffff8">
    <w:name w:val="附录五级无标题条"/>
    <w:basedOn w:val="afffffff6"/>
    <w:next w:val="affffe"/>
    <w:pPr>
      <w:outlineLvl w:val="6"/>
    </w:pPr>
  </w:style>
  <w:style w:type="paragraph" w:customStyle="1" w:styleId="afffffff9">
    <w:name w:val="附录性质"/>
    <w:basedOn w:val="afff5"/>
    <w:pPr>
      <w:widowControl/>
      <w:adjustRightInd/>
      <w:jc w:val="center"/>
    </w:pPr>
    <w:rPr>
      <w:rFonts w:ascii="黑体" w:eastAsia="黑体"/>
    </w:rPr>
  </w:style>
  <w:style w:type="paragraph" w:customStyle="1" w:styleId="afffffffa">
    <w:name w:val="附录一级无标题条"/>
    <w:basedOn w:val="affffff0"/>
    <w:next w:val="affffe"/>
    <w:pPr>
      <w:autoSpaceDN w:val="0"/>
      <w:outlineLvl w:val="2"/>
    </w:pPr>
    <w:rPr>
      <w:rFonts w:ascii="宋体" w:eastAsia="宋体" w:hAnsi="宋体"/>
    </w:rPr>
  </w:style>
  <w:style w:type="character" w:customStyle="1" w:styleId="afffffffb">
    <w:name w:val="个人答复风格"/>
    <w:rPr>
      <w:rFonts w:ascii="Arial" w:eastAsia="宋体" w:hAnsi="Arial" w:cs="Arial"/>
      <w:color w:val="auto"/>
      <w:spacing w:val="0"/>
      <w:sz w:val="20"/>
    </w:rPr>
  </w:style>
  <w:style w:type="character" w:customStyle="1" w:styleId="afffffffc">
    <w:name w:val="个人撰写风格"/>
    <w:rPr>
      <w:rFonts w:ascii="Arial" w:eastAsia="宋体" w:hAnsi="Arial" w:cs="Arial"/>
      <w:color w:val="auto"/>
      <w:spacing w:val="0"/>
      <w:sz w:val="20"/>
    </w:rPr>
  </w:style>
  <w:style w:type="paragraph" w:customStyle="1" w:styleId="afffffffd">
    <w:name w:val="脚注后续"/>
    <w:pPr>
      <w:ind w:leftChars="350" w:left="350"/>
      <w:jc w:val="both"/>
    </w:pPr>
    <w:rPr>
      <w:rFonts w:ascii="宋体" w:hAnsi="Times New Roman"/>
      <w:sz w:val="18"/>
    </w:rPr>
  </w:style>
  <w:style w:type="paragraph" w:customStyle="1" w:styleId="afff4">
    <w:name w:val="列项——"/>
    <w:pPr>
      <w:widowControl w:val="0"/>
      <w:numPr>
        <w:numId w:val="22"/>
      </w:numPr>
      <w:jc w:val="both"/>
    </w:pPr>
    <w:rPr>
      <w:rFonts w:ascii="宋体" w:hAnsi="宋体"/>
      <w:sz w:val="21"/>
    </w:rPr>
  </w:style>
  <w:style w:type="paragraph" w:customStyle="1" w:styleId="afffffffe">
    <w:name w:val="列项·"/>
    <w:basedOn w:val="affffe"/>
    <w:pPr>
      <w:tabs>
        <w:tab w:val="left" w:pos="840"/>
      </w:tabs>
    </w:pPr>
  </w:style>
  <w:style w:type="paragraph" w:customStyle="1" w:styleId="affffffff">
    <w:name w:val="目次、索引正文"/>
    <w:pPr>
      <w:spacing w:line="320" w:lineRule="exact"/>
      <w:jc w:val="both"/>
    </w:pPr>
    <w:rPr>
      <w:rFonts w:ascii="宋体" w:hAnsi="Times New Roman"/>
      <w:sz w:val="21"/>
    </w:rPr>
  </w:style>
  <w:style w:type="paragraph" w:customStyle="1" w:styleId="210">
    <w:name w:val="目录 21"/>
    <w:basedOn w:val="afff5"/>
    <w:next w:val="afff5"/>
    <w:semiHidden/>
    <w:pPr>
      <w:adjustRightInd/>
      <w:spacing w:line="240" w:lineRule="auto"/>
      <w:jc w:val="left"/>
    </w:pPr>
    <w:rPr>
      <w:bCs/>
      <w:iCs/>
    </w:rPr>
  </w:style>
  <w:style w:type="paragraph" w:customStyle="1" w:styleId="31">
    <w:name w:val="目录 31"/>
    <w:basedOn w:val="afff5"/>
    <w:next w:val="afff5"/>
    <w:semiHidden/>
    <w:pPr>
      <w:spacing w:line="240" w:lineRule="auto"/>
    </w:pPr>
    <w:rPr>
      <w:rFonts w:ascii="宋体" w:hAnsi="宋体"/>
      <w:iCs/>
    </w:rPr>
  </w:style>
  <w:style w:type="paragraph" w:customStyle="1" w:styleId="41">
    <w:name w:val="目录 41"/>
    <w:basedOn w:val="afff5"/>
    <w:next w:val="afff5"/>
    <w:semiHidden/>
    <w:pPr>
      <w:adjustRightInd/>
      <w:spacing w:line="240" w:lineRule="auto"/>
      <w:jc w:val="left"/>
    </w:pPr>
  </w:style>
  <w:style w:type="paragraph" w:customStyle="1" w:styleId="51">
    <w:name w:val="目录 51"/>
    <w:basedOn w:val="afff5"/>
    <w:next w:val="afff5"/>
    <w:semiHidden/>
    <w:pPr>
      <w:spacing w:line="240" w:lineRule="auto"/>
    </w:pPr>
    <w:rPr>
      <w:rFonts w:ascii="宋体" w:hAnsi="宋体"/>
    </w:rPr>
  </w:style>
  <w:style w:type="paragraph" w:customStyle="1" w:styleId="61">
    <w:name w:val="目录 61"/>
    <w:basedOn w:val="afff5"/>
    <w:next w:val="afff5"/>
    <w:semiHidden/>
    <w:pPr>
      <w:adjustRightInd/>
      <w:spacing w:line="240" w:lineRule="auto"/>
      <w:jc w:val="left"/>
    </w:pPr>
  </w:style>
  <w:style w:type="paragraph" w:customStyle="1" w:styleId="71">
    <w:name w:val="目录 71"/>
    <w:basedOn w:val="61"/>
    <w:semiHidden/>
    <w:pPr>
      <w:ind w:left="1260"/>
    </w:pPr>
  </w:style>
  <w:style w:type="paragraph" w:customStyle="1" w:styleId="81">
    <w:name w:val="目录 81"/>
    <w:basedOn w:val="71"/>
    <w:semiHidden/>
    <w:pPr>
      <w:ind w:left="1470"/>
    </w:pPr>
  </w:style>
  <w:style w:type="paragraph" w:customStyle="1" w:styleId="91">
    <w:name w:val="目录 91"/>
    <w:basedOn w:val="81"/>
    <w:semiHidden/>
    <w:pPr>
      <w:ind w:left="1680"/>
    </w:pPr>
  </w:style>
  <w:style w:type="paragraph" w:customStyle="1" w:styleId="affffffff0">
    <w:name w:val="其他标准称谓"/>
    <w:pPr>
      <w:spacing w:line="0" w:lineRule="atLeast"/>
      <w:jc w:val="distribute"/>
    </w:pPr>
    <w:rPr>
      <w:rFonts w:ascii="黑体" w:eastAsia="黑体" w:hAnsi="宋体"/>
      <w:sz w:val="52"/>
    </w:rPr>
  </w:style>
  <w:style w:type="paragraph" w:customStyle="1" w:styleId="affffffff1">
    <w:name w:val="其他发布部门"/>
    <w:basedOn w:val="affffffb"/>
    <w:pPr>
      <w:framePr w:wrap="around"/>
      <w:spacing w:line="0" w:lineRule="atLeast"/>
    </w:pPr>
    <w:rPr>
      <w:rFonts w:ascii="黑体" w:eastAsia="黑体"/>
      <w:b w:val="0"/>
    </w:rPr>
  </w:style>
  <w:style w:type="paragraph" w:customStyle="1" w:styleId="affb">
    <w:name w:val="前言标题"/>
    <w:next w:val="afff5"/>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pPr>
      <w:numPr>
        <w:ilvl w:val="4"/>
        <w:numId w:val="20"/>
      </w:numPr>
      <w:adjustRightInd/>
      <w:spacing w:line="240" w:lineRule="auto"/>
    </w:pPr>
    <w:rPr>
      <w:rFonts w:ascii="宋体" w:hAnsi="宋体"/>
      <w:szCs w:val="24"/>
    </w:rPr>
  </w:style>
  <w:style w:type="paragraph" w:customStyle="1" w:styleId="affffffff2">
    <w:name w:val="实施日期"/>
    <w:basedOn w:val="affffffc"/>
    <w:pPr>
      <w:framePr w:hSpace="0" w:wrap="around" w:xAlign="right"/>
      <w:jc w:val="right"/>
    </w:pPr>
  </w:style>
  <w:style w:type="paragraph" w:customStyle="1" w:styleId="a3">
    <w:name w:val="四级无标题条"/>
    <w:basedOn w:val="afff5"/>
    <w:pPr>
      <w:numPr>
        <w:ilvl w:val="5"/>
        <w:numId w:val="20"/>
      </w:numPr>
      <w:adjustRightInd/>
      <w:spacing w:line="240" w:lineRule="auto"/>
    </w:pPr>
    <w:rPr>
      <w:rFonts w:ascii="宋体" w:hAnsi="宋体"/>
      <w:szCs w:val="24"/>
    </w:rPr>
  </w:style>
  <w:style w:type="paragraph" w:customStyle="1" w:styleId="affffffff3">
    <w:name w:val="文献分类号"/>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4">
    <w:name w:val="无标题条"/>
    <w:next w:val="affffe"/>
    <w:pPr>
      <w:jc w:val="both"/>
    </w:pPr>
    <w:rPr>
      <w:rFonts w:ascii="宋体" w:hAnsi="宋体"/>
      <w:sz w:val="21"/>
    </w:rPr>
  </w:style>
  <w:style w:type="paragraph" w:customStyle="1" w:styleId="a4">
    <w:name w:val="五级无标题条"/>
    <w:basedOn w:val="afff5"/>
    <w:pPr>
      <w:numPr>
        <w:ilvl w:val="6"/>
        <w:numId w:val="20"/>
      </w:numPr>
      <w:adjustRightInd/>
    </w:pPr>
    <w:rPr>
      <w:szCs w:val="24"/>
    </w:rPr>
  </w:style>
  <w:style w:type="paragraph" w:customStyle="1" w:styleId="a0">
    <w:name w:val="一级无标题条"/>
    <w:basedOn w:val="afff5"/>
    <w:pPr>
      <w:numPr>
        <w:ilvl w:val="2"/>
        <w:numId w:val="20"/>
      </w:numPr>
      <w:adjustRightInd/>
      <w:spacing w:before="10" w:after="10" w:line="240" w:lineRule="auto"/>
    </w:pPr>
    <w:rPr>
      <w:rFonts w:ascii="宋体" w:hAnsi="宋体"/>
      <w:szCs w:val="24"/>
    </w:rPr>
  </w:style>
  <w:style w:type="paragraph" w:customStyle="1" w:styleId="affffffff5">
    <w:name w:val="注:后续"/>
    <w:pPr>
      <w:spacing w:line="300" w:lineRule="exact"/>
      <w:ind w:leftChars="400" w:left="600" w:hangingChars="200" w:hanging="200"/>
      <w:jc w:val="both"/>
    </w:pPr>
    <w:rPr>
      <w:rFonts w:ascii="宋体" w:hAnsi="Times New Roman"/>
      <w:sz w:val="18"/>
    </w:rPr>
  </w:style>
  <w:style w:type="paragraph" w:customStyle="1" w:styleId="affffffff6">
    <w:name w:val="注×:后续"/>
    <w:basedOn w:val="affffffff5"/>
    <w:pPr>
      <w:ind w:leftChars="0" w:left="1406" w:firstLineChars="0" w:hanging="499"/>
    </w:pPr>
  </w:style>
  <w:style w:type="paragraph" w:customStyle="1" w:styleId="affffffff7">
    <w:name w:val="标准文件_一级无标题"/>
    <w:basedOn w:val="affd"/>
    <w:qFormat/>
    <w:pPr>
      <w:spacing w:beforeLines="0" w:before="0" w:afterLines="0" w:after="0"/>
      <w:outlineLvl w:val="9"/>
    </w:pPr>
    <w:rPr>
      <w:rFonts w:ascii="宋体" w:eastAsia="宋体"/>
    </w:rPr>
  </w:style>
  <w:style w:type="paragraph" w:customStyle="1" w:styleId="affffffff8">
    <w:name w:val="标准文件_五级无标题"/>
    <w:basedOn w:val="afff1"/>
    <w:qFormat/>
    <w:pPr>
      <w:spacing w:beforeLines="0" w:before="0" w:afterLines="0" w:after="0"/>
      <w:outlineLvl w:val="9"/>
    </w:pPr>
    <w:rPr>
      <w:rFonts w:ascii="宋体" w:eastAsia="宋体"/>
    </w:rPr>
  </w:style>
  <w:style w:type="paragraph" w:customStyle="1" w:styleId="affffffff9">
    <w:name w:val="标准文件_三级无标题"/>
    <w:basedOn w:val="afff"/>
    <w:qFormat/>
    <w:pPr>
      <w:spacing w:beforeLines="0" w:before="0" w:afterLines="0" w:after="0"/>
      <w:outlineLvl w:val="9"/>
    </w:pPr>
    <w:rPr>
      <w:rFonts w:ascii="宋体" w:eastAsia="宋体"/>
    </w:rPr>
  </w:style>
  <w:style w:type="paragraph" w:customStyle="1" w:styleId="affffffffa">
    <w:name w:val="标准文件_二级无标题"/>
    <w:basedOn w:val="affe"/>
    <w:qFormat/>
    <w:pPr>
      <w:spacing w:beforeLines="0" w:before="0" w:afterLines="0" w:after="0"/>
      <w:outlineLvl w:val="9"/>
    </w:pPr>
    <w:rPr>
      <w:rFonts w:ascii="宋体" w:eastAsia="宋体"/>
    </w:rPr>
  </w:style>
  <w:style w:type="paragraph" w:customStyle="1" w:styleId="affffffffb">
    <w:name w:val="标准_四级无标题"/>
    <w:basedOn w:val="afff0"/>
    <w:next w:val="affffe"/>
    <w:qFormat/>
    <w:rPr>
      <w:rFonts w:eastAsia="宋体"/>
    </w:rPr>
  </w:style>
  <w:style w:type="paragraph" w:customStyle="1" w:styleId="affffffffc">
    <w:name w:val="标准文件_四级无标题"/>
    <w:basedOn w:val="afff0"/>
    <w:qFormat/>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e"/>
    <w:pPr>
      <w:numPr>
        <w:numId w:val="23"/>
      </w:numPr>
      <w:ind w:firstLineChars="0" w:firstLine="0"/>
    </w:pPr>
    <w:rPr>
      <w:rFonts w:ascii="Times New Roman" w:cs="Arial"/>
      <w:szCs w:val="28"/>
    </w:rPr>
  </w:style>
  <w:style w:type="paragraph" w:customStyle="1" w:styleId="ae">
    <w:name w:val="标准文件_小写罗马数字编号列项"/>
    <w:basedOn w:val="affffe"/>
    <w:pPr>
      <w:numPr>
        <w:numId w:val="24"/>
      </w:numPr>
      <w:ind w:firstLineChars="0" w:firstLine="0"/>
    </w:pPr>
    <w:rPr>
      <w:rFonts w:cs="Arial"/>
      <w:szCs w:val="28"/>
    </w:rPr>
  </w:style>
  <w:style w:type="paragraph" w:customStyle="1" w:styleId="affffffffd">
    <w:name w:val="标准文件_附录标题"/>
    <w:basedOn w:val="aff3"/>
    <w:qFormat/>
    <w:pPr>
      <w:numPr>
        <w:numId w:val="0"/>
      </w:numPr>
      <w:spacing w:after="280"/>
      <w:outlineLvl w:val="9"/>
    </w:pPr>
  </w:style>
  <w:style w:type="paragraph" w:customStyle="1" w:styleId="affffffffe">
    <w:name w:val="标准文件_二级项"/>
    <w:rPr>
      <w:rFonts w:ascii="宋体" w:hAnsi="Times New Roman"/>
      <w:sz w:val="21"/>
    </w:rPr>
  </w:style>
  <w:style w:type="paragraph" w:customStyle="1" w:styleId="af3">
    <w:name w:val="标准文件_三级项"/>
    <w:basedOn w:val="afff5"/>
    <w:pPr>
      <w:numPr>
        <w:ilvl w:val="2"/>
        <w:numId w:val="21"/>
      </w:numPr>
      <w:spacing w:line="-300" w:lineRule="auto"/>
    </w:pPr>
    <w:rPr>
      <w:rFonts w:ascii="Times New Roman" w:hAnsi="Times New Roman"/>
    </w:rPr>
  </w:style>
  <w:style w:type="paragraph" w:customStyle="1" w:styleId="affa">
    <w:name w:val="图表脚注说明"/>
    <w:basedOn w:val="afff5"/>
    <w:next w:val="affffe"/>
    <w:pPr>
      <w:numPr>
        <w:numId w:val="25"/>
      </w:numPr>
      <w:adjustRightInd/>
      <w:spacing w:line="240" w:lineRule="auto"/>
    </w:pPr>
    <w:rPr>
      <w:rFonts w:ascii="宋体" w:hAnsi="Times New Roman"/>
      <w:sz w:val="18"/>
      <w:szCs w:val="18"/>
    </w:rPr>
  </w:style>
  <w:style w:type="paragraph" w:customStyle="1" w:styleId="af5">
    <w:name w:val="标准文件_字母编号列项（一级）"/>
    <w:pPr>
      <w:numPr>
        <w:numId w:val="13"/>
      </w:numPr>
      <w:jc w:val="both"/>
    </w:pPr>
    <w:rPr>
      <w:rFonts w:ascii="宋体" w:hAnsi="Times New Roman"/>
      <w:sz w:val="21"/>
    </w:rPr>
  </w:style>
  <w:style w:type="paragraph" w:customStyle="1" w:styleId="afffffffff">
    <w:name w:val="标准文件_索引字母"/>
    <w:next w:val="affffe"/>
    <w:qFormat/>
    <w:pPr>
      <w:jc w:val="center"/>
    </w:pPr>
    <w:rPr>
      <w:rFonts w:ascii="宋体" w:eastAsia="Times New Roman" w:hAnsi="宋体"/>
      <w:b/>
      <w:kern w:val="2"/>
      <w:sz w:val="21"/>
    </w:rPr>
  </w:style>
  <w:style w:type="paragraph" w:customStyle="1" w:styleId="afffffffff0">
    <w:name w:val="标准文件_附录前"/>
    <w:next w:val="affffe"/>
    <w:qFormat/>
    <w:pPr>
      <w:spacing w:line="20" w:lineRule="atLeast"/>
      <w:ind w:firstLine="200"/>
    </w:pPr>
    <w:rPr>
      <w:rFonts w:ascii="宋体" w:hAnsi="宋体"/>
      <w:kern w:val="2"/>
      <w:sz w:val="10"/>
    </w:rPr>
  </w:style>
  <w:style w:type="paragraph" w:customStyle="1" w:styleId="afffffffff1">
    <w:name w:val="标准文件_正文标准名称"/>
    <w:qFormat/>
    <w:pPr>
      <w:spacing w:before="560" w:after="640" w:line="400" w:lineRule="exact"/>
      <w:jc w:val="center"/>
    </w:pPr>
    <w:rPr>
      <w:rFonts w:ascii="黑体" w:eastAsia="黑体" w:hAnsi="黑体"/>
      <w:kern w:val="2"/>
      <w:sz w:val="32"/>
      <w:szCs w:val="32"/>
    </w:rPr>
  </w:style>
  <w:style w:type="paragraph" w:customStyle="1" w:styleId="afffffffff2">
    <w:name w:val="标准文件_表格"/>
    <w:basedOn w:val="affffe"/>
    <w:qFormat/>
    <w:pPr>
      <w:ind w:firstLineChars="0" w:firstLine="0"/>
      <w:jc w:val="center"/>
    </w:pPr>
    <w:rPr>
      <w:sz w:val="18"/>
    </w:rPr>
  </w:style>
  <w:style w:type="paragraph" w:customStyle="1" w:styleId="afff2">
    <w:name w:val="标准文件_注："/>
    <w:next w:val="affffe"/>
    <w:pPr>
      <w:widowControl w:val="0"/>
      <w:numPr>
        <w:numId w:val="26"/>
      </w:numPr>
      <w:autoSpaceDE w:val="0"/>
      <w:autoSpaceDN w:val="0"/>
      <w:jc w:val="both"/>
    </w:pPr>
    <w:rPr>
      <w:rFonts w:ascii="宋体" w:hAnsi="Times New Roman"/>
      <w:sz w:val="18"/>
      <w:szCs w:val="18"/>
    </w:rPr>
  </w:style>
  <w:style w:type="paragraph" w:customStyle="1" w:styleId="a5">
    <w:name w:val="标准文件_注×："/>
    <w:pPr>
      <w:widowControl w:val="0"/>
      <w:numPr>
        <w:numId w:val="27"/>
      </w:numPr>
      <w:autoSpaceDE w:val="0"/>
      <w:autoSpaceDN w:val="0"/>
      <w:jc w:val="both"/>
    </w:pPr>
    <w:rPr>
      <w:rFonts w:ascii="宋体" w:hAnsi="Times New Roman"/>
      <w:sz w:val="18"/>
      <w:szCs w:val="18"/>
    </w:rPr>
  </w:style>
  <w:style w:type="paragraph" w:customStyle="1" w:styleId="ac">
    <w:name w:val="标准文件_示例："/>
    <w:next w:val="afffffffff3"/>
    <w:pPr>
      <w:widowControl w:val="0"/>
      <w:numPr>
        <w:numId w:val="28"/>
      </w:numPr>
      <w:jc w:val="both"/>
    </w:pPr>
    <w:rPr>
      <w:rFonts w:ascii="宋体" w:hAnsi="Times New Roman"/>
      <w:sz w:val="18"/>
      <w:szCs w:val="18"/>
    </w:rPr>
  </w:style>
  <w:style w:type="paragraph" w:customStyle="1" w:styleId="afffffffff3">
    <w:name w:val="标准文件_示例内容"/>
    <w:basedOn w:val="affffe"/>
    <w:qFormat/>
    <w:pPr>
      <w:ind w:firstLine="420"/>
    </w:pPr>
    <w:rPr>
      <w:sz w:val="18"/>
    </w:rPr>
  </w:style>
  <w:style w:type="paragraph" w:customStyle="1" w:styleId="afa">
    <w:name w:val="标准文件_示例×："/>
    <w:basedOn w:val="afff5"/>
    <w:next w:val="afffffffff3"/>
    <w:qFormat/>
    <w:pPr>
      <w:widowControl/>
      <w:numPr>
        <w:numId w:val="29"/>
      </w:numPr>
      <w:adjustRightInd/>
      <w:spacing w:line="240" w:lineRule="auto"/>
    </w:pPr>
    <w:rPr>
      <w:rFonts w:ascii="宋体" w:hAnsi="Times New Roman"/>
      <w:kern w:val="0"/>
      <w:sz w:val="18"/>
      <w:szCs w:val="18"/>
    </w:rPr>
  </w:style>
  <w:style w:type="character" w:customStyle="1" w:styleId="Char6">
    <w:name w:val="标准文件_段 Char"/>
    <w:link w:val="affffe"/>
    <w:rPr>
      <w:rFonts w:ascii="宋体" w:hAnsi="Times New Roman"/>
      <w:sz w:val="21"/>
    </w:rPr>
  </w:style>
  <w:style w:type="paragraph" w:customStyle="1" w:styleId="afffffffff4">
    <w:name w:val="标准文件_表格续"/>
    <w:basedOn w:val="affffe"/>
    <w:next w:val="affffe"/>
    <w:qFormat/>
    <w:pPr>
      <w:jc w:val="center"/>
    </w:pPr>
    <w:rPr>
      <w:rFonts w:ascii="黑体" w:eastAsia="黑体" w:hAnsi="黑体"/>
    </w:rPr>
  </w:style>
  <w:style w:type="character" w:styleId="afffffffff5">
    <w:name w:val="Placeholder Text"/>
    <w:basedOn w:val="afff6"/>
    <w:uiPriority w:val="99"/>
    <w:semiHidden/>
    <w:rPr>
      <w:color w:val="808080"/>
    </w:rPr>
  </w:style>
  <w:style w:type="paragraph" w:customStyle="1" w:styleId="2">
    <w:name w:val="标准文件_二级项2"/>
    <w:basedOn w:val="affffe"/>
    <w:qFormat/>
    <w:pPr>
      <w:numPr>
        <w:ilvl w:val="1"/>
        <w:numId w:val="21"/>
      </w:numPr>
      <w:ind w:firstLineChars="0" w:firstLine="0"/>
    </w:pPr>
  </w:style>
  <w:style w:type="paragraph" w:customStyle="1" w:styleId="21">
    <w:name w:val="标准文件_三级项2"/>
    <w:basedOn w:val="affffe"/>
    <w:qFormat/>
    <w:pPr>
      <w:numPr>
        <w:numId w:val="30"/>
      </w:numPr>
      <w:spacing w:line="300" w:lineRule="exact"/>
      <w:ind w:firstLineChars="0"/>
    </w:pPr>
    <w:rPr>
      <w:rFonts w:ascii="Times New Roman"/>
    </w:rPr>
  </w:style>
  <w:style w:type="paragraph" w:customStyle="1" w:styleId="20">
    <w:name w:val="标准文件_一级项2"/>
    <w:basedOn w:val="affffe"/>
    <w:qFormat/>
    <w:pPr>
      <w:numPr>
        <w:numId w:val="31"/>
      </w:numPr>
      <w:spacing w:line="300" w:lineRule="exact"/>
      <w:ind w:firstLineChars="0"/>
    </w:pPr>
    <w:rPr>
      <w:rFonts w:ascii="Times New Roman"/>
    </w:rPr>
  </w:style>
  <w:style w:type="paragraph" w:customStyle="1" w:styleId="afffffffff6">
    <w:name w:val="标准文件_提示"/>
    <w:basedOn w:val="affffe"/>
    <w:next w:val="affffe"/>
    <w:qFormat/>
    <w:pPr>
      <w:ind w:firstLine="420"/>
    </w:pPr>
    <w:rPr>
      <w:rFonts w:ascii="黑体" w:eastAsia="黑体"/>
    </w:rPr>
  </w:style>
  <w:style w:type="character" w:customStyle="1" w:styleId="afffffffff7">
    <w:name w:val="标准文件_来源"/>
    <w:basedOn w:val="afff6"/>
    <w:uiPriority w:val="1"/>
    <w:qFormat/>
    <w:rPr>
      <w:rFonts w:eastAsia="宋体"/>
      <w:sz w:val="21"/>
    </w:rPr>
  </w:style>
  <w:style w:type="paragraph" w:customStyle="1" w:styleId="afffffffff8">
    <w:name w:val="标准文件_图表说明"/>
    <w:qFormat/>
    <w:pPr>
      <w:spacing w:line="276" w:lineRule="auto"/>
      <w:ind w:firstLine="420"/>
    </w:pPr>
    <w:rPr>
      <w:rFonts w:ascii="宋体" w:hAnsi="宋体"/>
      <w:kern w:val="2"/>
      <w:sz w:val="18"/>
    </w:rPr>
  </w:style>
  <w:style w:type="paragraph" w:customStyle="1" w:styleId="afffffffff9">
    <w:name w:val="其他发布日期"/>
    <w:basedOn w:val="affffffc"/>
    <w:pPr>
      <w:framePr w:w="3997" w:h="471" w:hRule="exact" w:hSpace="0" w:vSpace="181" w:wrap="around" w:vAnchor="page" w:hAnchor="page" w:x="1419" w:y="14097"/>
    </w:pPr>
  </w:style>
  <w:style w:type="paragraph" w:customStyle="1" w:styleId="afffffffffa">
    <w:name w:val="其他实施日期"/>
    <w:basedOn w:val="affffffff2"/>
    <w:pPr>
      <w:framePr w:w="3997" w:h="471" w:hRule="exact" w:vSpace="181" w:wrap="around" w:vAnchor="page" w:hAnchor="page" w:x="7089" w:y="14097"/>
    </w:pPr>
  </w:style>
  <w:style w:type="paragraph" w:customStyle="1" w:styleId="afffffffffb">
    <w:name w:val="标准文件_文件编号"/>
    <w:basedOn w:val="affffe"/>
    <w:qFormat/>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c">
    <w:name w:val="标准文件_替换文件编号"/>
    <w:basedOn w:val="afffffffffb"/>
    <w:qFormat/>
    <w:pPr>
      <w:framePr w:wrap="auto"/>
      <w:spacing w:before="57"/>
    </w:pPr>
    <w:rPr>
      <w:sz w:val="21"/>
    </w:rPr>
  </w:style>
  <w:style w:type="paragraph" w:customStyle="1" w:styleId="afffffffffd">
    <w:name w:val="标准文件_文件名称"/>
    <w:basedOn w:val="affffe"/>
    <w:next w:val="affffe"/>
    <w:qFormat/>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customStyle="1" w:styleId="af8">
    <w:name w:val="标准文件_附录图标号"/>
    <w:basedOn w:val="affffe"/>
    <w:next w:val="affffe"/>
    <w:qFormat/>
    <w:pPr>
      <w:numPr>
        <w:numId w:val="6"/>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e"/>
    <w:next w:val="affffe"/>
    <w:qFormat/>
    <w:pPr>
      <w:numPr>
        <w:numId w:val="5"/>
      </w:numPr>
      <w:spacing w:line="14" w:lineRule="exact"/>
      <w:ind w:firstLineChars="0" w:firstLine="0"/>
      <w:jc w:val="center"/>
    </w:pPr>
    <w:rPr>
      <w:rFonts w:eastAsia="黑体"/>
      <w:vanish/>
      <w:sz w:val="2"/>
    </w:rPr>
  </w:style>
  <w:style w:type="paragraph" w:customStyle="1" w:styleId="a7">
    <w:name w:val="标准文件_引言一级条标题"/>
    <w:basedOn w:val="affffe"/>
    <w:next w:val="affffe"/>
    <w:qFormat/>
    <w:pPr>
      <w:numPr>
        <w:ilvl w:val="1"/>
        <w:numId w:val="8"/>
      </w:numPr>
      <w:spacing w:beforeLines="50" w:before="50" w:afterLines="50" w:after="50"/>
      <w:ind w:firstLineChars="0"/>
    </w:pPr>
    <w:rPr>
      <w:rFonts w:ascii="黑体" w:eastAsia="黑体"/>
    </w:rPr>
  </w:style>
  <w:style w:type="paragraph" w:customStyle="1" w:styleId="a8">
    <w:name w:val="标准文件_引言二级条标题"/>
    <w:basedOn w:val="affffe"/>
    <w:next w:val="affffe"/>
    <w:qFormat/>
    <w:pPr>
      <w:numPr>
        <w:ilvl w:val="2"/>
        <w:numId w:val="8"/>
      </w:numPr>
      <w:spacing w:beforeLines="50" w:before="50" w:afterLines="50" w:after="50"/>
      <w:ind w:firstLineChars="0"/>
    </w:pPr>
    <w:rPr>
      <w:rFonts w:ascii="黑体" w:eastAsia="黑体"/>
    </w:rPr>
  </w:style>
  <w:style w:type="paragraph" w:customStyle="1" w:styleId="a9">
    <w:name w:val="标准文件_引言三级条标题"/>
    <w:basedOn w:val="affffe"/>
    <w:next w:val="affffe"/>
    <w:qFormat/>
    <w:pPr>
      <w:numPr>
        <w:ilvl w:val="3"/>
        <w:numId w:val="8"/>
      </w:numPr>
      <w:spacing w:beforeLines="50" w:before="50" w:afterLines="50" w:after="50"/>
      <w:ind w:firstLineChars="0"/>
    </w:pPr>
    <w:rPr>
      <w:rFonts w:ascii="黑体" w:eastAsia="黑体"/>
    </w:rPr>
  </w:style>
  <w:style w:type="paragraph" w:customStyle="1" w:styleId="aa">
    <w:name w:val="标准文件_引言四级条标题"/>
    <w:basedOn w:val="affffe"/>
    <w:next w:val="affffe"/>
    <w:qFormat/>
    <w:pPr>
      <w:numPr>
        <w:ilvl w:val="4"/>
        <w:numId w:val="8"/>
      </w:numPr>
      <w:spacing w:beforeLines="50" w:before="50" w:afterLines="50" w:after="50"/>
      <w:ind w:firstLineChars="0"/>
    </w:pPr>
    <w:rPr>
      <w:rFonts w:ascii="黑体" w:eastAsia="黑体"/>
    </w:rPr>
  </w:style>
  <w:style w:type="paragraph" w:customStyle="1" w:styleId="ab">
    <w:name w:val="标准文件_引言五级条标题"/>
    <w:basedOn w:val="affffe"/>
    <w:next w:val="affffe"/>
    <w:qFormat/>
    <w:pPr>
      <w:numPr>
        <w:ilvl w:val="5"/>
        <w:numId w:val="8"/>
      </w:numPr>
      <w:spacing w:beforeLines="50" w:before="50" w:afterLines="50" w:after="50"/>
      <w:ind w:firstLineChars="0"/>
    </w:pPr>
    <w:rPr>
      <w:rFonts w:ascii="黑体" w:eastAsia="黑体"/>
    </w:rPr>
  </w:style>
  <w:style w:type="paragraph" w:customStyle="1" w:styleId="afffffffffe">
    <w:name w:val="标准文件_注后"/>
    <w:basedOn w:val="affffe"/>
    <w:qFormat/>
    <w:pPr>
      <w:ind w:left="811" w:firstLineChars="0" w:firstLine="0"/>
    </w:pPr>
    <w:rPr>
      <w:sz w:val="18"/>
    </w:rPr>
  </w:style>
  <w:style w:type="paragraph" w:customStyle="1" w:styleId="X">
    <w:name w:val="标准文件_注X后"/>
    <w:basedOn w:val="affffe"/>
    <w:qFormat/>
    <w:pPr>
      <w:ind w:left="811" w:firstLineChars="0" w:firstLine="0"/>
    </w:pPr>
    <w:rPr>
      <w:sz w:val="18"/>
    </w:rPr>
  </w:style>
  <w:style w:type="paragraph" w:customStyle="1" w:styleId="affffffffff">
    <w:name w:val="标准文件_示例后"/>
    <w:basedOn w:val="affffe"/>
    <w:qFormat/>
    <w:pPr>
      <w:ind w:left="964" w:firstLineChars="0" w:firstLine="0"/>
    </w:pPr>
    <w:rPr>
      <w:sz w:val="18"/>
    </w:rPr>
  </w:style>
  <w:style w:type="paragraph" w:customStyle="1" w:styleId="X0">
    <w:name w:val="标准文件_示例X后"/>
    <w:basedOn w:val="affffe"/>
    <w:link w:val="X1"/>
    <w:qFormat/>
    <w:pPr>
      <w:ind w:left="1049" w:firstLineChars="0" w:firstLine="0"/>
    </w:pPr>
    <w:rPr>
      <w:sz w:val="18"/>
    </w:rPr>
  </w:style>
  <w:style w:type="character" w:customStyle="1" w:styleId="X1">
    <w:name w:val="标准文件_示例X后 字符"/>
    <w:basedOn w:val="Char6"/>
    <w:link w:val="X0"/>
    <w:rPr>
      <w:rFonts w:ascii="宋体" w:hAnsi="Times New Roman"/>
      <w:sz w:val="18"/>
    </w:rPr>
  </w:style>
  <w:style w:type="paragraph" w:customStyle="1" w:styleId="affffffffff0">
    <w:name w:val="标准文件_索引项"/>
    <w:basedOn w:val="affffe"/>
    <w:next w:val="affffe"/>
    <w:qFormat/>
    <w:pPr>
      <w:tabs>
        <w:tab w:val="right" w:leader="dot" w:pos="9356"/>
      </w:tabs>
      <w:ind w:left="210" w:firstLineChars="0" w:hanging="210"/>
      <w:jc w:val="left"/>
    </w:pPr>
  </w:style>
  <w:style w:type="paragraph" w:customStyle="1" w:styleId="affffffffff1">
    <w:name w:val="标准文件_附录一级无标题"/>
    <w:basedOn w:val="aff4"/>
    <w:qFormat/>
    <w:pPr>
      <w:spacing w:beforeLines="0" w:before="0" w:afterLines="0" w:after="0" w:line="276" w:lineRule="auto"/>
      <w:outlineLvl w:val="9"/>
    </w:pPr>
    <w:rPr>
      <w:rFonts w:ascii="宋体" w:eastAsia="宋体"/>
    </w:rPr>
  </w:style>
  <w:style w:type="paragraph" w:customStyle="1" w:styleId="affffffffff2">
    <w:name w:val="标准文件_附录二级无标题"/>
    <w:basedOn w:val="aff5"/>
    <w:pPr>
      <w:spacing w:beforeLines="0" w:before="0" w:afterLines="0" w:after="0" w:line="276" w:lineRule="auto"/>
      <w:outlineLvl w:val="9"/>
    </w:pPr>
    <w:rPr>
      <w:rFonts w:ascii="宋体" w:eastAsia="宋体"/>
    </w:rPr>
  </w:style>
  <w:style w:type="paragraph" w:customStyle="1" w:styleId="affffffffff3">
    <w:name w:val="标准文件_附录三级无标题"/>
    <w:basedOn w:val="aff6"/>
    <w:qFormat/>
    <w:pPr>
      <w:spacing w:beforeLines="0" w:before="0" w:afterLines="0" w:after="0" w:line="276" w:lineRule="auto"/>
      <w:outlineLvl w:val="9"/>
    </w:pPr>
    <w:rPr>
      <w:rFonts w:ascii="宋体" w:eastAsia="宋体"/>
    </w:rPr>
  </w:style>
  <w:style w:type="paragraph" w:customStyle="1" w:styleId="affffffffff4">
    <w:name w:val="标准文件_附录四级无标题"/>
    <w:basedOn w:val="aff7"/>
    <w:qFormat/>
    <w:pPr>
      <w:spacing w:beforeLines="0" w:before="0" w:afterLines="0" w:after="0" w:line="276" w:lineRule="auto"/>
      <w:outlineLvl w:val="9"/>
    </w:pPr>
    <w:rPr>
      <w:rFonts w:ascii="宋体" w:eastAsia="宋体"/>
    </w:rPr>
  </w:style>
  <w:style w:type="paragraph" w:customStyle="1" w:styleId="affffffffff5">
    <w:name w:val="标准文件_附录五级无标题"/>
    <w:basedOn w:val="aff8"/>
    <w:qFormat/>
    <w:pPr>
      <w:spacing w:beforeLines="0" w:before="0" w:afterLines="0" w:after="0" w:line="276" w:lineRule="auto"/>
      <w:outlineLvl w:val="9"/>
    </w:pPr>
    <w:rPr>
      <w:rFonts w:ascii="宋体" w:eastAsia="宋体"/>
    </w:rPr>
  </w:style>
  <w:style w:type="paragraph" w:customStyle="1" w:styleId="affffffffff6">
    <w:name w:val="标准文件_引言一级无标题"/>
    <w:basedOn w:val="a7"/>
    <w:next w:val="affffe"/>
    <w:qFormat/>
    <w:pPr>
      <w:spacing w:beforeLines="0" w:before="0" w:afterLines="0" w:after="0" w:line="276" w:lineRule="auto"/>
    </w:pPr>
    <w:rPr>
      <w:rFonts w:ascii="宋体" w:eastAsia="宋体"/>
    </w:rPr>
  </w:style>
  <w:style w:type="paragraph" w:customStyle="1" w:styleId="affffffffff7">
    <w:name w:val="标准文件_引言二级无标题"/>
    <w:basedOn w:val="a8"/>
    <w:next w:val="affffe"/>
    <w:qFormat/>
    <w:pPr>
      <w:spacing w:beforeLines="0" w:before="0" w:afterLines="0" w:after="0" w:line="276" w:lineRule="auto"/>
    </w:pPr>
    <w:rPr>
      <w:rFonts w:ascii="宋体" w:eastAsia="宋体"/>
    </w:rPr>
  </w:style>
  <w:style w:type="paragraph" w:customStyle="1" w:styleId="affffffffff8">
    <w:name w:val="标准文件_引言三级无标题"/>
    <w:basedOn w:val="a9"/>
    <w:qFormat/>
    <w:pPr>
      <w:spacing w:beforeLines="0" w:before="0" w:afterLines="0" w:after="0" w:line="276" w:lineRule="auto"/>
    </w:pPr>
    <w:rPr>
      <w:rFonts w:ascii="宋体" w:eastAsia="宋体"/>
    </w:rPr>
  </w:style>
  <w:style w:type="paragraph" w:customStyle="1" w:styleId="affffffffff9">
    <w:name w:val="标准文件_引言四级无标题"/>
    <w:basedOn w:val="aa"/>
    <w:next w:val="affffe"/>
    <w:qFormat/>
    <w:pPr>
      <w:spacing w:beforeLines="0" w:before="0" w:afterLines="0" w:after="0" w:line="276" w:lineRule="auto"/>
    </w:pPr>
    <w:rPr>
      <w:rFonts w:ascii="宋体" w:eastAsia="宋体"/>
    </w:rPr>
  </w:style>
  <w:style w:type="paragraph" w:customStyle="1" w:styleId="affffffffffa">
    <w:name w:val="标准文件_引言五级无标题"/>
    <w:basedOn w:val="ab"/>
    <w:next w:val="affffe"/>
    <w:qFormat/>
    <w:pPr>
      <w:spacing w:beforeLines="0" w:before="0" w:afterLines="0" w:after="0" w:line="276" w:lineRule="auto"/>
    </w:pPr>
    <w:rPr>
      <w:rFonts w:ascii="宋体" w:eastAsia="宋体"/>
    </w:rPr>
  </w:style>
  <w:style w:type="paragraph" w:customStyle="1" w:styleId="affffffffffb">
    <w:name w:val="标准文件_索引标题"/>
    <w:basedOn w:val="afffff5"/>
    <w:next w:val="affffe"/>
    <w:qFormat/>
    <w:rPr>
      <w:rFonts w:hAnsi="黑体"/>
    </w:rPr>
  </w:style>
  <w:style w:type="paragraph" w:customStyle="1" w:styleId="affffffffffc">
    <w:name w:val="标准文件_脚注内容"/>
    <w:basedOn w:val="affffe"/>
    <w:qFormat/>
    <w:pPr>
      <w:ind w:leftChars="200" w:left="400" w:hangingChars="200" w:hanging="200"/>
    </w:pPr>
    <w:rPr>
      <w:sz w:val="15"/>
    </w:rPr>
  </w:style>
  <w:style w:type="paragraph" w:customStyle="1" w:styleId="affffffffffd">
    <w:name w:val="标准文件_术语条一"/>
    <w:basedOn w:val="affffffff7"/>
    <w:next w:val="affffe"/>
    <w:qFormat/>
  </w:style>
  <w:style w:type="paragraph" w:customStyle="1" w:styleId="affffffffffe">
    <w:name w:val="标准文件_术语条二"/>
    <w:basedOn w:val="affffffffa"/>
    <w:next w:val="affffe"/>
    <w:qFormat/>
  </w:style>
  <w:style w:type="paragraph" w:customStyle="1" w:styleId="afffffffffff">
    <w:name w:val="标准文件_术语条三"/>
    <w:basedOn w:val="affffffff9"/>
    <w:next w:val="affffe"/>
    <w:qFormat/>
  </w:style>
  <w:style w:type="paragraph" w:customStyle="1" w:styleId="afffffffffff0">
    <w:name w:val="标准文件_术语条四"/>
    <w:basedOn w:val="affffffffc"/>
    <w:next w:val="affffe"/>
    <w:qFormat/>
  </w:style>
  <w:style w:type="paragraph" w:customStyle="1" w:styleId="afffffffffff1">
    <w:name w:val="标准文件_术语条五"/>
    <w:basedOn w:val="affffffff8"/>
    <w:next w:val="affffe"/>
    <w:qFormat/>
  </w:style>
  <w:style w:type="paragraph" w:customStyle="1" w:styleId="Default">
    <w:name w:val="Default"/>
    <w:pPr>
      <w:widowControl w:val="0"/>
      <w:autoSpaceDE w:val="0"/>
      <w:autoSpaceDN w:val="0"/>
      <w:adjustRightInd w:val="0"/>
    </w:pPr>
    <w:rPr>
      <w:rFonts w:ascii="宋体" w:cs="宋体"/>
      <w:color w:val="000000"/>
      <w:sz w:val="24"/>
      <w:szCs w:val="24"/>
    </w:rPr>
  </w:style>
  <w:style w:type="character" w:customStyle="1" w:styleId="afffffffffff2">
    <w:name w:val="发布"/>
    <w:basedOn w:val="afff6"/>
    <w:rPr>
      <w:rFonts w:ascii="黑体" w:eastAsia="黑体"/>
      <w:spacing w:val="85"/>
      <w:w w:val="100"/>
      <w:position w:val="3"/>
      <w:sz w:val="28"/>
      <w:szCs w:val="28"/>
    </w:rPr>
  </w:style>
  <w:style w:type="character" w:customStyle="1" w:styleId="Char7">
    <w:name w:val="段 Char"/>
    <w:link w:val="afffffffffff3"/>
    <w:rPr>
      <w:rFonts w:ascii="宋体"/>
      <w:sz w:val="21"/>
    </w:rPr>
  </w:style>
  <w:style w:type="paragraph" w:customStyle="1" w:styleId="afffffffffff3">
    <w:name w:val="段"/>
    <w:link w:val="Char7"/>
    <w:pPr>
      <w:tabs>
        <w:tab w:val="center" w:pos="4201"/>
        <w:tab w:val="right" w:leader="dot" w:pos="9298"/>
      </w:tabs>
      <w:autoSpaceDE w:val="0"/>
      <w:autoSpaceDN w:val="0"/>
      <w:ind w:firstLineChars="200" w:firstLine="420"/>
      <w:jc w:val="both"/>
    </w:pPr>
    <w:rPr>
      <w:rFonts w:ascii="宋体"/>
      <w:sz w:val="21"/>
    </w:rPr>
  </w:style>
  <w:style w:type="paragraph" w:customStyle="1" w:styleId="afffffffffff4">
    <w:name w:val="注×："/>
    <w:pPr>
      <w:widowControl w:val="0"/>
      <w:autoSpaceDE w:val="0"/>
      <w:autoSpaceDN w:val="0"/>
      <w:ind w:left="811" w:hanging="448"/>
      <w:jc w:val="both"/>
    </w:pPr>
    <w:rPr>
      <w:rFonts w:ascii="宋体"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header" Target="header16.xml"/><Relationship Id="rId3" Type="http://schemas.openxmlformats.org/officeDocument/2006/relationships/numbering" Target="numbering.xml"/><Relationship Id="rId21" Type="http://schemas.openxmlformats.org/officeDocument/2006/relationships/footer" Target="footer6.xml"/><Relationship Id="rId34" Type="http://schemas.openxmlformats.org/officeDocument/2006/relationships/header" Target="header13.xml"/><Relationship Id="rId42" Type="http://schemas.openxmlformats.org/officeDocument/2006/relationships/image" Target="media/image2.jpeg"/><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header" Target="header15.xml"/><Relationship Id="rId46" Type="http://schemas.openxmlformats.org/officeDocument/2006/relationships/footer" Target="footer1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footer" Target="footer10.xml"/><Relationship Id="rId41"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7.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footer" Target="footer15.xml"/><Relationship Id="rId45" Type="http://schemas.openxmlformats.org/officeDocument/2006/relationships/footer" Target="footer17.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18.xml"/><Relationship Id="rId4" Type="http://schemas.openxmlformats.org/officeDocument/2006/relationships/styles" Target="styles.xml"/><Relationship Id="rId9" Type="http://schemas.openxmlformats.org/officeDocument/2006/relationships/image" Target="media/image1.tiff"/><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1.xml"/><Relationship Id="rId35" Type="http://schemas.openxmlformats.org/officeDocument/2006/relationships/header" Target="header14.xml"/><Relationship Id="rId43" Type="http://schemas.openxmlformats.org/officeDocument/2006/relationships/header" Target="header17.xml"/><Relationship Id="rId48" Type="http://schemas.openxmlformats.org/officeDocument/2006/relationships/glossaryDocument" Target="glossary/document.xml"/><Relationship Id="rId8"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C3BE08CAF1441E3B5876403A197312E"/>
        <w:category>
          <w:name w:val="常规"/>
          <w:gallery w:val="placeholder"/>
        </w:category>
        <w:types>
          <w:type w:val="bbPlcHdr"/>
        </w:types>
        <w:behaviors>
          <w:behavior w:val="content"/>
        </w:behaviors>
        <w:guid w:val="{CEF9B76B-5212-439C-80E0-5B6AE5E6CA34}"/>
      </w:docPartPr>
      <w:docPartBody>
        <w:p w:rsidR="00EC26FD" w:rsidRDefault="00EC26FD">
          <w:pPr>
            <w:pStyle w:val="1C3BE08CAF1441E3B5876403A197312E"/>
          </w:pPr>
          <w:r>
            <w:rPr>
              <w:rStyle w:val="a3"/>
              <w:rFonts w:hint="eastAsia"/>
            </w:rPr>
            <w:t>单击或点击此处输入文字。</w:t>
          </w:r>
        </w:p>
      </w:docPartBody>
    </w:docPart>
    <w:docPart>
      <w:docPartPr>
        <w:name w:val="DC234F5EC9424CA2B374F59425B813C1"/>
        <w:category>
          <w:name w:val="常规"/>
          <w:gallery w:val="placeholder"/>
        </w:category>
        <w:types>
          <w:type w:val="bbPlcHdr"/>
        </w:types>
        <w:behaviors>
          <w:behavior w:val="content"/>
        </w:behaviors>
        <w:guid w:val="{F2ECD5F7-FEE8-4372-9134-7564884B44D5}"/>
      </w:docPartPr>
      <w:docPartBody>
        <w:p w:rsidR="00EC26FD" w:rsidRDefault="00EC26FD">
          <w:pPr>
            <w:pStyle w:val="DC234F5EC9424CA2B374F59425B813C1"/>
          </w:pPr>
          <w:r>
            <w:rPr>
              <w:rStyle w:val="a3"/>
              <w:rFonts w:hint="eastAsia"/>
            </w:rPr>
            <w:t>选择一项。</w:t>
          </w:r>
        </w:p>
      </w:docPartBody>
    </w:docPart>
    <w:docPart>
      <w:docPartPr>
        <w:name w:val="7C5618F676AD4F05BF28F13832EF92E7"/>
        <w:category>
          <w:name w:val="常规"/>
          <w:gallery w:val="placeholder"/>
        </w:category>
        <w:types>
          <w:type w:val="bbPlcHdr"/>
        </w:types>
        <w:behaviors>
          <w:behavior w:val="content"/>
        </w:behaviors>
        <w:guid w:val="{4331BACF-ECC5-41BD-8EE2-52467B4605D6}"/>
      </w:docPartPr>
      <w:docPartBody>
        <w:p w:rsidR="00EC26FD" w:rsidRDefault="00EC26FD">
          <w:pPr>
            <w:pStyle w:val="7C5618F676AD4F05BF28F13832EF92E7"/>
          </w:pPr>
          <w:r>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E0D"/>
    <w:rsid w:val="00197923"/>
    <w:rsid w:val="001B08D1"/>
    <w:rsid w:val="001C2BA9"/>
    <w:rsid w:val="00250A95"/>
    <w:rsid w:val="002B2EDE"/>
    <w:rsid w:val="00341382"/>
    <w:rsid w:val="0038097E"/>
    <w:rsid w:val="0054293A"/>
    <w:rsid w:val="005617A8"/>
    <w:rsid w:val="00644707"/>
    <w:rsid w:val="00661FB7"/>
    <w:rsid w:val="00697AB5"/>
    <w:rsid w:val="00764825"/>
    <w:rsid w:val="007A4E7B"/>
    <w:rsid w:val="0081630B"/>
    <w:rsid w:val="00A47E90"/>
    <w:rsid w:val="00B13982"/>
    <w:rsid w:val="00B16186"/>
    <w:rsid w:val="00B30E0D"/>
    <w:rsid w:val="00B50FF4"/>
    <w:rsid w:val="00B80597"/>
    <w:rsid w:val="00C7289F"/>
    <w:rsid w:val="00EC26FD"/>
    <w:rsid w:val="00EE462D"/>
    <w:rsid w:val="00F36B5A"/>
    <w:rsid w:val="00F70DF6"/>
    <w:rsid w:val="00FA20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1C3BE08CAF1441E3B5876403A197312E">
    <w:name w:val="1C3BE08CAF1441E3B5876403A197312E"/>
    <w:pPr>
      <w:widowControl w:val="0"/>
      <w:jc w:val="both"/>
    </w:pPr>
    <w:rPr>
      <w:kern w:val="2"/>
      <w:sz w:val="21"/>
      <w:szCs w:val="22"/>
    </w:rPr>
  </w:style>
  <w:style w:type="paragraph" w:customStyle="1" w:styleId="DC234F5EC9424CA2B374F59425B813C1">
    <w:name w:val="DC234F5EC9424CA2B374F59425B813C1"/>
    <w:pPr>
      <w:widowControl w:val="0"/>
      <w:jc w:val="both"/>
    </w:pPr>
    <w:rPr>
      <w:kern w:val="2"/>
      <w:sz w:val="21"/>
      <w:szCs w:val="22"/>
    </w:rPr>
  </w:style>
  <w:style w:type="paragraph" w:customStyle="1" w:styleId="7C5618F676AD4F05BF28F13832EF92E7">
    <w:name w:val="7C5618F676AD4F05BF28F13832EF92E7"/>
    <w:pPr>
      <w:widowControl w:val="0"/>
      <w:jc w:val="both"/>
    </w:pPr>
    <w:rPr>
      <w:kern w:val="2"/>
      <w:sz w:val="21"/>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8048AA-77A9-4722-A704-B6CC9DE494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地方标准</Template>
  <TotalTime>413</TotalTime>
  <Pages>1</Pages>
  <Words>1120</Words>
  <Characters>6384</Characters>
  <Application>Microsoft Office Word</Application>
  <DocSecurity>0</DocSecurity>
  <Lines>53</Lines>
  <Paragraphs>14</Paragraphs>
  <ScaleCrop>false</ScaleCrop>
  <Company>PCMI</Company>
  <LinksUpToDate>false</LinksUpToDate>
  <CharactersWithSpaces>7490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张岳峰</dc:creator>
  <dc:description>&lt;config cover="true" show_menu="true" version="1.0.0" doctype="SDKXY"&gt;_x000d_
&lt;/config&gt;</dc:description>
  <cp:lastModifiedBy>韩阳阳</cp:lastModifiedBy>
  <cp:revision>76</cp:revision>
  <cp:lastPrinted>2020-08-30T10:00:00Z</cp:lastPrinted>
  <dcterms:created xsi:type="dcterms:W3CDTF">2023-08-16T01:37:00Z</dcterms:created>
  <dcterms:modified xsi:type="dcterms:W3CDTF">2023-10-20T00:20:00Z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KSOProductBuildVer">
    <vt:lpwstr>2052-11.1.0.14036</vt:lpwstr>
  </property>
  <property fmtid="{D5CDD505-2E9C-101B-9397-08002B2CF9AE}" pid="16" name="ICV">
    <vt:lpwstr>ED9DC1308A044593AAE678604F36475E_12</vt:lpwstr>
  </property>
</Properties>
</file>