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974" w:rsidRPr="00851823" w:rsidRDefault="007F4A41">
      <w:pPr>
        <w:spacing w:line="600" w:lineRule="exact"/>
        <w:jc w:val="center"/>
        <w:rPr>
          <w:rFonts w:ascii="Times New Roman" w:eastAsia="华文中宋" w:hAnsi="Times New Roman" w:cs="Times New Roman"/>
          <w:sz w:val="44"/>
          <w:szCs w:val="44"/>
        </w:rPr>
      </w:pPr>
      <w:r w:rsidRPr="00851823">
        <w:rPr>
          <w:rFonts w:ascii="Times New Roman" w:eastAsia="华文中宋" w:hAnsi="Times New Roman" w:cs="Times New Roman" w:hint="eastAsia"/>
          <w:sz w:val="44"/>
          <w:szCs w:val="44"/>
        </w:rPr>
        <w:t>《上海市湿地保护规划（</w:t>
      </w:r>
      <w:r w:rsidRPr="00851823">
        <w:rPr>
          <w:rFonts w:ascii="Times New Roman" w:eastAsia="华文中宋" w:hAnsi="Times New Roman" w:cs="Times New Roman" w:hint="eastAsia"/>
          <w:sz w:val="44"/>
          <w:szCs w:val="44"/>
        </w:rPr>
        <w:t>2026-2035</w:t>
      </w:r>
      <w:r w:rsidRPr="00851823">
        <w:rPr>
          <w:rFonts w:ascii="Times New Roman" w:eastAsia="华文中宋" w:hAnsi="Times New Roman" w:cs="Times New Roman" w:hint="eastAsia"/>
          <w:sz w:val="44"/>
          <w:szCs w:val="44"/>
        </w:rPr>
        <w:t>年）》</w:t>
      </w:r>
    </w:p>
    <w:p w:rsidR="002A0974" w:rsidRDefault="00717D0D">
      <w:pPr>
        <w:spacing w:line="600" w:lineRule="exact"/>
        <w:jc w:val="center"/>
        <w:rPr>
          <w:rFonts w:ascii="Times New Roman" w:eastAsia="华文中宋" w:hAnsi="Times New Roman" w:cs="Times New Roman"/>
          <w:sz w:val="44"/>
          <w:szCs w:val="44"/>
        </w:rPr>
      </w:pPr>
      <w:r>
        <w:rPr>
          <w:rFonts w:ascii="Times New Roman" w:eastAsia="华文中宋" w:hAnsi="Times New Roman" w:cs="Times New Roman" w:hint="eastAsia"/>
          <w:sz w:val="44"/>
          <w:szCs w:val="44"/>
        </w:rPr>
        <w:t>起草情况说明</w:t>
      </w:r>
    </w:p>
    <w:p w:rsidR="002A0974" w:rsidRDefault="002A0974">
      <w:pPr>
        <w:rPr>
          <w:rFonts w:ascii="Times New Roman" w:eastAsia="仿宋_GB2312" w:hAnsi="Times New Roman" w:cs="Times New Roman"/>
        </w:rPr>
      </w:pPr>
    </w:p>
    <w:p w:rsidR="002A0974" w:rsidRDefault="002A0974">
      <w:pPr>
        <w:rPr>
          <w:rFonts w:ascii="Times New Roman" w:eastAsia="仿宋_GB2312" w:hAnsi="Times New Roman" w:cs="Times New Roman"/>
        </w:rPr>
      </w:pPr>
    </w:p>
    <w:p w:rsidR="002A0974" w:rsidRDefault="00717D0D" w:rsidP="00EE0C3D">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一、制定背景</w:t>
      </w:r>
    </w:p>
    <w:p w:rsidR="002A0974" w:rsidRDefault="00717D0D" w:rsidP="00EE0C3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月，《中华人民共和国湿地保护法》正式实施，要求县级以上</w:t>
      </w:r>
      <w:r w:rsidR="00432071">
        <w:rPr>
          <w:rFonts w:ascii="Times New Roman" w:eastAsia="仿宋_GB2312" w:hAnsi="Times New Roman" w:cs="Times New Roman" w:hint="eastAsia"/>
          <w:sz w:val="32"/>
          <w:szCs w:val="32"/>
        </w:rPr>
        <w:t>人民</w:t>
      </w:r>
      <w:r>
        <w:rPr>
          <w:rFonts w:ascii="Times New Roman" w:eastAsia="仿宋_GB2312" w:hAnsi="Times New Roman" w:cs="Times New Roman" w:hint="eastAsia"/>
          <w:sz w:val="32"/>
          <w:szCs w:val="32"/>
        </w:rPr>
        <w:t>政府编制湿地保护规划。同年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月，国家层面印发全国湿地保护规划，进一步明确省级规划编制要求。</w:t>
      </w:r>
      <w:r>
        <w:rPr>
          <w:rFonts w:ascii="Times New Roman" w:eastAsia="仿宋_GB2312" w:hAnsi="Times New Roman" w:cs="Times New Roman"/>
          <w:sz w:val="32"/>
          <w:szCs w:val="32"/>
        </w:rPr>
        <w:t xml:space="preserve"> </w:t>
      </w:r>
    </w:p>
    <w:p w:rsidR="002A0974" w:rsidRDefault="00717D0D" w:rsidP="00EE0C3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上海地处长江入海口，湿地资源丰富，湿地类型多样。根据</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年自然资源部和国家林草局联合组织的</w:t>
      </w:r>
      <w:proofErr w:type="gramStart"/>
      <w:r>
        <w:rPr>
          <w:rFonts w:ascii="Times New Roman" w:eastAsia="仿宋_GB2312" w:hAnsi="Times New Roman" w:cs="Times New Roman" w:hint="eastAsia"/>
          <w:sz w:val="32"/>
          <w:szCs w:val="32"/>
        </w:rPr>
        <w:t>林草湿荒普查</w:t>
      </w:r>
      <w:proofErr w:type="gramEnd"/>
      <w:r>
        <w:rPr>
          <w:rFonts w:ascii="Times New Roman" w:eastAsia="仿宋_GB2312" w:hAnsi="Times New Roman" w:cs="Times New Roman" w:hint="eastAsia"/>
          <w:sz w:val="32"/>
          <w:szCs w:val="32"/>
        </w:rPr>
        <w:t>和</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年国土变更调查成果，我市湿地总面积约</w:t>
      </w:r>
      <w:r>
        <w:rPr>
          <w:rFonts w:ascii="Times New Roman" w:eastAsia="仿宋_GB2312" w:hAnsi="Times New Roman" w:cs="Times New Roman"/>
          <w:sz w:val="32"/>
          <w:szCs w:val="32"/>
        </w:rPr>
        <w:t>43.98</w:t>
      </w:r>
      <w:r>
        <w:rPr>
          <w:rFonts w:ascii="Times New Roman" w:eastAsia="仿宋_GB2312" w:hAnsi="Times New Roman" w:cs="Times New Roman" w:hint="eastAsia"/>
          <w:sz w:val="32"/>
          <w:szCs w:val="32"/>
        </w:rPr>
        <w:t>万公顷。已建立湿地类型自然保护区、国家级湿地公园等多种保护形式，已构建湿地分类管理体系和分级管理制度。</w:t>
      </w:r>
    </w:p>
    <w:p w:rsidR="002A0974" w:rsidRDefault="00717D0D" w:rsidP="00EE0C3D">
      <w:pPr>
        <w:spacing w:line="600" w:lineRule="exact"/>
        <w:ind w:firstLineChars="200" w:firstLine="640"/>
        <w:rPr>
          <w:rFonts w:ascii="Times New Roman" w:eastAsia="仿宋_GB2312" w:hAnsi="Times New Roman" w:cs="Times New Roman"/>
          <w:sz w:val="28"/>
          <w:szCs w:val="28"/>
        </w:rPr>
      </w:pPr>
      <w:r>
        <w:rPr>
          <w:rFonts w:ascii="Times New Roman" w:eastAsia="仿宋_GB2312" w:hAnsi="Times New Roman" w:cs="Times New Roman" w:hint="eastAsia"/>
          <w:sz w:val="32"/>
          <w:szCs w:val="32"/>
        </w:rPr>
        <w:t>《湿地保护法》施行以来对湿地保护工作提出了新要求，当前，我市尚未出台湿地保护方面专项规划，湿地保护目标仍未明确，湿地今后发展方向有待指明。为有效推动湿地保护高质量发展，促进上海“生态之城”建设，</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我市组织编制了《上海市湿地保护规划（</w:t>
      </w:r>
      <w:r>
        <w:rPr>
          <w:rFonts w:ascii="Times New Roman" w:eastAsia="仿宋_GB2312" w:hAnsi="Times New Roman" w:cs="Times New Roman"/>
          <w:sz w:val="32"/>
          <w:szCs w:val="32"/>
        </w:rPr>
        <w:t>2026-2035</w:t>
      </w:r>
      <w:r>
        <w:rPr>
          <w:rFonts w:ascii="Times New Roman" w:eastAsia="仿宋_GB2312" w:hAnsi="Times New Roman" w:cs="Times New Roman" w:hint="eastAsia"/>
          <w:sz w:val="32"/>
          <w:szCs w:val="32"/>
        </w:rPr>
        <w:t>年）》（以下简称《规划》）。</w:t>
      </w:r>
    </w:p>
    <w:p w:rsidR="002A0974" w:rsidRDefault="00717D0D" w:rsidP="00EE0C3D">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二、起草过程</w:t>
      </w:r>
    </w:p>
    <w:p w:rsidR="002A0974" w:rsidRPr="00EE0C3D" w:rsidRDefault="007F4A41" w:rsidP="00EE0C3D">
      <w:pPr>
        <w:spacing w:line="600" w:lineRule="exact"/>
        <w:ind w:firstLineChars="200" w:firstLine="640"/>
        <w:rPr>
          <w:rFonts w:ascii="Times New Roman" w:eastAsia="楷体_GB2312" w:hAnsi="Times New Roman" w:cs="Times New Roman"/>
          <w:color w:val="000000" w:themeColor="text1"/>
          <w:sz w:val="32"/>
          <w:szCs w:val="32"/>
        </w:rPr>
      </w:pPr>
      <w:r w:rsidRPr="00EE0C3D">
        <w:rPr>
          <w:rFonts w:ascii="Times New Roman" w:eastAsia="仿宋_GB2312" w:hAnsi="Times New Roman" w:cs="Times New Roman" w:hint="eastAsia"/>
          <w:color w:val="000000" w:themeColor="text1"/>
          <w:sz w:val="32"/>
          <w:szCs w:val="32"/>
        </w:rPr>
        <w:t>2023</w:t>
      </w:r>
      <w:r w:rsidRPr="00EE0C3D">
        <w:rPr>
          <w:rFonts w:ascii="Times New Roman" w:eastAsia="仿宋_GB2312" w:hAnsi="Times New Roman" w:cs="Times New Roman" w:hint="eastAsia"/>
          <w:color w:val="000000" w:themeColor="text1"/>
          <w:sz w:val="32"/>
          <w:szCs w:val="32"/>
        </w:rPr>
        <w:t>年</w:t>
      </w:r>
      <w:r w:rsidRPr="00EE0C3D">
        <w:rPr>
          <w:rFonts w:ascii="Times New Roman" w:eastAsia="仿宋_GB2312" w:hAnsi="Times New Roman" w:cs="Times New Roman" w:hint="eastAsia"/>
          <w:color w:val="000000" w:themeColor="text1"/>
          <w:sz w:val="32"/>
          <w:szCs w:val="32"/>
        </w:rPr>
        <w:t>8</w:t>
      </w:r>
      <w:r w:rsidRPr="00EE0C3D">
        <w:rPr>
          <w:rFonts w:ascii="Times New Roman" w:eastAsia="仿宋_GB2312" w:hAnsi="Times New Roman" w:cs="Times New Roman" w:hint="eastAsia"/>
          <w:color w:val="000000" w:themeColor="text1"/>
          <w:sz w:val="32"/>
          <w:szCs w:val="32"/>
        </w:rPr>
        <w:t>月，上海市绿化和市容管理局启动《规划》编制，并明确国家林草局华东院为编制单位，拟定了《规划》编制工作方案。在收集查阅、走访调研和整理分析相关资料</w:t>
      </w:r>
      <w:r w:rsidRPr="00EE0C3D">
        <w:rPr>
          <w:rFonts w:ascii="Times New Roman" w:eastAsia="仿宋_GB2312" w:hAnsi="Times New Roman" w:cs="Times New Roman" w:hint="eastAsia"/>
          <w:color w:val="000000" w:themeColor="text1"/>
          <w:sz w:val="32"/>
          <w:szCs w:val="32"/>
        </w:rPr>
        <w:lastRenderedPageBreak/>
        <w:t>基础上，形成《规划》编制大纲和开题报告，</w:t>
      </w:r>
      <w:r w:rsidRPr="00EE0C3D">
        <w:rPr>
          <w:rFonts w:ascii="Times New Roman" w:eastAsia="仿宋_GB2312" w:hAnsi="Times New Roman" w:cs="Times New Roman" w:hint="eastAsia"/>
          <w:color w:val="000000" w:themeColor="text1"/>
          <w:sz w:val="32"/>
          <w:szCs w:val="32"/>
        </w:rPr>
        <w:t>2024</w:t>
      </w:r>
      <w:r w:rsidRPr="00EE0C3D">
        <w:rPr>
          <w:rFonts w:ascii="Times New Roman" w:eastAsia="仿宋_GB2312" w:hAnsi="Times New Roman" w:cs="Times New Roman" w:hint="eastAsia"/>
          <w:color w:val="000000" w:themeColor="text1"/>
          <w:sz w:val="32"/>
          <w:szCs w:val="32"/>
        </w:rPr>
        <w:t>年</w:t>
      </w:r>
      <w:r w:rsidRPr="00EE0C3D">
        <w:rPr>
          <w:rFonts w:ascii="Times New Roman" w:eastAsia="仿宋_GB2312" w:hAnsi="Times New Roman" w:cs="Times New Roman" w:hint="eastAsia"/>
          <w:color w:val="000000" w:themeColor="text1"/>
          <w:sz w:val="32"/>
          <w:szCs w:val="32"/>
        </w:rPr>
        <w:t>1</w:t>
      </w:r>
      <w:r w:rsidRPr="00EE0C3D">
        <w:rPr>
          <w:rFonts w:ascii="Times New Roman" w:eastAsia="仿宋_GB2312" w:hAnsi="Times New Roman" w:cs="Times New Roman" w:hint="eastAsia"/>
          <w:color w:val="000000" w:themeColor="text1"/>
          <w:sz w:val="32"/>
          <w:szCs w:val="32"/>
        </w:rPr>
        <w:t>月，完成项目开题。</w:t>
      </w:r>
      <w:r w:rsidRPr="00EE0C3D">
        <w:rPr>
          <w:rFonts w:ascii="Times New Roman" w:eastAsia="仿宋_GB2312" w:hAnsi="Times New Roman" w:cs="Times New Roman"/>
          <w:color w:val="000000" w:themeColor="text1"/>
          <w:sz w:val="32"/>
          <w:szCs w:val="32"/>
        </w:rPr>
        <w:t>2024</w:t>
      </w:r>
      <w:r w:rsidRPr="00EE0C3D">
        <w:rPr>
          <w:rFonts w:ascii="Times New Roman" w:eastAsia="仿宋_GB2312" w:hAnsi="Times New Roman" w:cs="Times New Roman" w:hint="eastAsia"/>
          <w:color w:val="000000" w:themeColor="text1"/>
          <w:sz w:val="32"/>
          <w:szCs w:val="32"/>
        </w:rPr>
        <w:t>年</w:t>
      </w:r>
      <w:r w:rsidRPr="00EE0C3D">
        <w:rPr>
          <w:rFonts w:ascii="Times New Roman" w:eastAsia="仿宋_GB2312" w:hAnsi="Times New Roman" w:cs="Times New Roman"/>
          <w:color w:val="000000" w:themeColor="text1"/>
          <w:sz w:val="32"/>
          <w:szCs w:val="32"/>
        </w:rPr>
        <w:t>8</w:t>
      </w:r>
      <w:r w:rsidRPr="00EE0C3D">
        <w:rPr>
          <w:rFonts w:ascii="Times New Roman" w:eastAsia="仿宋_GB2312" w:hAnsi="Times New Roman" w:cs="Times New Roman" w:hint="eastAsia"/>
          <w:color w:val="000000" w:themeColor="text1"/>
          <w:sz w:val="32"/>
          <w:szCs w:val="32"/>
        </w:rPr>
        <w:t>月，经多次沟通讨论、充分衔接各层级规划和借鉴兄弟省市经验，编制完成《规划》初稿。</w:t>
      </w:r>
    </w:p>
    <w:p w:rsidR="00F1745F" w:rsidRPr="00EE0C3D" w:rsidRDefault="007F4A41" w:rsidP="00EE0C3D">
      <w:pPr>
        <w:spacing w:line="600" w:lineRule="exact"/>
        <w:ind w:firstLineChars="200" w:firstLine="640"/>
        <w:rPr>
          <w:rFonts w:ascii="Times New Roman" w:eastAsia="仿宋_GB2312" w:hAnsi="Times New Roman" w:cs="Times New Roman"/>
          <w:color w:val="000000" w:themeColor="text1"/>
          <w:sz w:val="32"/>
          <w:szCs w:val="32"/>
        </w:rPr>
      </w:pPr>
      <w:r w:rsidRPr="00EE0C3D">
        <w:rPr>
          <w:rFonts w:ascii="Times New Roman" w:eastAsia="仿宋_GB2312" w:hAnsi="Times New Roman" w:cs="Times New Roman"/>
          <w:color w:val="000000" w:themeColor="text1"/>
          <w:sz w:val="32"/>
          <w:szCs w:val="32"/>
        </w:rPr>
        <w:t>2024</w:t>
      </w:r>
      <w:r w:rsidRPr="00EE0C3D">
        <w:rPr>
          <w:rFonts w:ascii="Times New Roman" w:eastAsia="仿宋_GB2312" w:hAnsi="Times New Roman" w:cs="Times New Roman" w:hint="eastAsia"/>
          <w:color w:val="000000" w:themeColor="text1"/>
          <w:sz w:val="32"/>
          <w:szCs w:val="32"/>
        </w:rPr>
        <w:t>年</w:t>
      </w:r>
      <w:r w:rsidRPr="00EE0C3D">
        <w:rPr>
          <w:rFonts w:ascii="Times New Roman" w:eastAsia="仿宋_GB2312" w:hAnsi="Times New Roman" w:cs="Times New Roman"/>
          <w:color w:val="000000" w:themeColor="text1"/>
          <w:sz w:val="32"/>
          <w:szCs w:val="32"/>
        </w:rPr>
        <w:t>9</w:t>
      </w:r>
      <w:r w:rsidRPr="00EE0C3D">
        <w:rPr>
          <w:rFonts w:ascii="Times New Roman" w:eastAsia="仿宋_GB2312" w:hAnsi="Times New Roman" w:cs="Times New Roman" w:hint="eastAsia"/>
          <w:color w:val="000000" w:themeColor="text1"/>
          <w:sz w:val="32"/>
          <w:szCs w:val="32"/>
        </w:rPr>
        <w:t>月，书面征求了相关单位意见，我</w:t>
      </w:r>
      <w:r w:rsidR="00F1745F" w:rsidRPr="00EE0C3D">
        <w:rPr>
          <w:rFonts w:ascii="Times New Roman" w:eastAsia="仿宋_GB2312" w:hAnsi="Times New Roman" w:cs="Times New Roman" w:hint="eastAsia"/>
          <w:color w:val="000000" w:themeColor="text1"/>
          <w:sz w:val="32"/>
          <w:szCs w:val="32"/>
        </w:rPr>
        <w:t>局</w:t>
      </w:r>
      <w:r w:rsidRPr="00EE0C3D">
        <w:rPr>
          <w:rFonts w:ascii="Times New Roman" w:eastAsia="仿宋_GB2312" w:hAnsi="Times New Roman" w:cs="Times New Roman" w:hint="eastAsia"/>
          <w:color w:val="000000" w:themeColor="text1"/>
          <w:sz w:val="32"/>
          <w:szCs w:val="32"/>
        </w:rPr>
        <w:t>根据反馈意见，逐一讨论，修改形成《规划》讨论稿。</w:t>
      </w:r>
      <w:r w:rsidRPr="00EE0C3D">
        <w:rPr>
          <w:rFonts w:ascii="Times New Roman" w:eastAsia="仿宋_GB2312" w:hAnsi="Times New Roman" w:cs="Times New Roman"/>
          <w:color w:val="000000" w:themeColor="text1"/>
          <w:sz w:val="32"/>
          <w:szCs w:val="32"/>
        </w:rPr>
        <w:t>10</w:t>
      </w:r>
      <w:r w:rsidRPr="00EE0C3D">
        <w:rPr>
          <w:rFonts w:ascii="Times New Roman" w:eastAsia="仿宋_GB2312" w:hAnsi="Times New Roman" w:cs="Times New Roman" w:hint="eastAsia"/>
          <w:color w:val="000000" w:themeColor="text1"/>
          <w:sz w:val="32"/>
          <w:szCs w:val="32"/>
        </w:rPr>
        <w:t>月</w:t>
      </w:r>
      <w:r w:rsidRPr="00EE0C3D">
        <w:rPr>
          <w:rFonts w:ascii="Times New Roman" w:eastAsia="仿宋_GB2312" w:hAnsi="Times New Roman" w:cs="Times New Roman"/>
          <w:color w:val="000000" w:themeColor="text1"/>
          <w:sz w:val="32"/>
          <w:szCs w:val="32"/>
        </w:rPr>
        <w:t>18</w:t>
      </w:r>
      <w:r w:rsidRPr="00EE0C3D">
        <w:rPr>
          <w:rFonts w:ascii="Times New Roman" w:eastAsia="仿宋_GB2312" w:hAnsi="Times New Roman" w:cs="Times New Roman" w:hint="eastAsia"/>
          <w:color w:val="000000" w:themeColor="text1"/>
          <w:sz w:val="32"/>
          <w:szCs w:val="32"/>
        </w:rPr>
        <w:t>日，组织召开《规划》专家评审会，邀请相关领域专家，对《规划》文本进行评审，根据专家提出的修改意见，进一步修改完善《规划》。</w:t>
      </w:r>
      <w:r w:rsidRPr="00EE0C3D">
        <w:rPr>
          <w:rFonts w:ascii="Times New Roman" w:eastAsia="仿宋_GB2312" w:hAnsi="Times New Roman" w:cs="Times New Roman"/>
          <w:color w:val="000000" w:themeColor="text1"/>
          <w:sz w:val="32"/>
          <w:szCs w:val="32"/>
        </w:rPr>
        <w:t>10</w:t>
      </w:r>
      <w:r w:rsidRPr="00EE0C3D">
        <w:rPr>
          <w:rFonts w:ascii="Times New Roman" w:eastAsia="仿宋_GB2312" w:hAnsi="Times New Roman" w:cs="Times New Roman" w:hint="eastAsia"/>
          <w:color w:val="000000" w:themeColor="text1"/>
          <w:sz w:val="32"/>
          <w:szCs w:val="32"/>
        </w:rPr>
        <w:t>月</w:t>
      </w:r>
      <w:r w:rsidRPr="00EE0C3D">
        <w:rPr>
          <w:rFonts w:ascii="Times New Roman" w:eastAsia="仿宋_GB2312" w:hAnsi="Times New Roman" w:cs="Times New Roman"/>
          <w:color w:val="000000" w:themeColor="text1"/>
          <w:sz w:val="32"/>
          <w:szCs w:val="32"/>
        </w:rPr>
        <w:t>28</w:t>
      </w:r>
      <w:r w:rsidRPr="00EE0C3D">
        <w:rPr>
          <w:rFonts w:ascii="Times New Roman" w:eastAsia="仿宋_GB2312" w:hAnsi="Times New Roman" w:cs="Times New Roman" w:hint="eastAsia"/>
          <w:color w:val="000000" w:themeColor="text1"/>
          <w:sz w:val="32"/>
          <w:szCs w:val="32"/>
        </w:rPr>
        <w:t>日，我局组织第二轮书面征求意见，同步</w:t>
      </w:r>
      <w:proofErr w:type="gramStart"/>
      <w:r w:rsidRPr="00EE0C3D">
        <w:rPr>
          <w:rFonts w:ascii="Times New Roman" w:eastAsia="仿宋_GB2312" w:hAnsi="Times New Roman" w:cs="Times New Roman" w:hint="eastAsia"/>
          <w:color w:val="000000" w:themeColor="text1"/>
          <w:sz w:val="32"/>
          <w:szCs w:val="32"/>
        </w:rPr>
        <w:t>征求局法规处关于</w:t>
      </w:r>
      <w:proofErr w:type="gramEnd"/>
      <w:r w:rsidRPr="00EE0C3D">
        <w:rPr>
          <w:rFonts w:ascii="Times New Roman" w:eastAsia="仿宋_GB2312" w:hAnsi="Times New Roman" w:cs="Times New Roman" w:hint="eastAsia"/>
          <w:color w:val="000000" w:themeColor="text1"/>
          <w:sz w:val="32"/>
          <w:szCs w:val="32"/>
        </w:rPr>
        <w:t>重大行政决策合法性审核意见，根据相关单位和部门的反馈，完善编制《规划》。</w:t>
      </w:r>
    </w:p>
    <w:p w:rsidR="002A0974" w:rsidRPr="00EE0C3D" w:rsidRDefault="00717D0D" w:rsidP="00EE0C3D">
      <w:pPr>
        <w:spacing w:line="600" w:lineRule="exact"/>
        <w:ind w:firstLineChars="200" w:firstLine="640"/>
        <w:rPr>
          <w:rFonts w:ascii="Times New Roman" w:eastAsia="仿宋_GB2312" w:hAnsi="Times New Roman" w:cs="Times New Roman"/>
          <w:sz w:val="32"/>
          <w:szCs w:val="32"/>
        </w:rPr>
      </w:pPr>
      <w:r w:rsidRPr="00EE0C3D">
        <w:rPr>
          <w:rFonts w:ascii="Times New Roman" w:eastAsia="仿宋_GB2312" w:hAnsi="Times New Roman" w:cs="Times New Roman" w:hint="eastAsia"/>
          <w:sz w:val="32"/>
          <w:szCs w:val="32"/>
        </w:rPr>
        <w:t>2024</w:t>
      </w:r>
      <w:r w:rsidRPr="00EE0C3D">
        <w:rPr>
          <w:rFonts w:ascii="Times New Roman" w:eastAsia="仿宋_GB2312" w:hAnsi="Times New Roman" w:cs="Times New Roman" w:hint="eastAsia"/>
          <w:sz w:val="32"/>
          <w:szCs w:val="32"/>
        </w:rPr>
        <w:t>年</w:t>
      </w:r>
      <w:r w:rsidRPr="00EE0C3D">
        <w:rPr>
          <w:rFonts w:ascii="Times New Roman" w:eastAsia="仿宋_GB2312" w:hAnsi="Times New Roman" w:cs="Times New Roman" w:hint="eastAsia"/>
          <w:sz w:val="32"/>
          <w:szCs w:val="32"/>
        </w:rPr>
        <w:t>12</w:t>
      </w:r>
      <w:r w:rsidRPr="00EE0C3D">
        <w:rPr>
          <w:rFonts w:ascii="Times New Roman" w:eastAsia="仿宋_GB2312" w:hAnsi="Times New Roman" w:cs="Times New Roman" w:hint="eastAsia"/>
          <w:sz w:val="32"/>
          <w:szCs w:val="32"/>
        </w:rPr>
        <w:t>月至</w:t>
      </w:r>
      <w:r w:rsidRPr="00EE0C3D">
        <w:rPr>
          <w:rFonts w:ascii="Times New Roman" w:eastAsia="仿宋_GB2312" w:hAnsi="Times New Roman" w:cs="Times New Roman" w:hint="eastAsia"/>
          <w:sz w:val="32"/>
          <w:szCs w:val="32"/>
        </w:rPr>
        <w:t>2025</w:t>
      </w:r>
      <w:r w:rsidRPr="00EE0C3D">
        <w:rPr>
          <w:rFonts w:ascii="Times New Roman" w:eastAsia="仿宋_GB2312" w:hAnsi="Times New Roman" w:cs="Times New Roman" w:hint="eastAsia"/>
          <w:sz w:val="32"/>
          <w:szCs w:val="32"/>
        </w:rPr>
        <w:t>年</w:t>
      </w:r>
      <w:r w:rsidRPr="00EE0C3D">
        <w:rPr>
          <w:rFonts w:ascii="Times New Roman" w:eastAsia="仿宋_GB2312" w:hAnsi="Times New Roman" w:cs="Times New Roman" w:hint="eastAsia"/>
          <w:sz w:val="32"/>
          <w:szCs w:val="32"/>
        </w:rPr>
        <w:t>9</w:t>
      </w:r>
      <w:r w:rsidRPr="00EE0C3D">
        <w:rPr>
          <w:rFonts w:ascii="Times New Roman" w:eastAsia="仿宋_GB2312" w:hAnsi="Times New Roman" w:cs="Times New Roman" w:hint="eastAsia"/>
          <w:sz w:val="32"/>
          <w:szCs w:val="32"/>
        </w:rPr>
        <w:t>月，</w:t>
      </w:r>
      <w:r w:rsidR="00F1745F" w:rsidRPr="00EE0C3D">
        <w:rPr>
          <w:rFonts w:ascii="Times New Roman" w:eastAsia="仿宋_GB2312" w:hAnsi="Times New Roman" w:cs="Times New Roman" w:hint="eastAsia"/>
          <w:sz w:val="32"/>
          <w:szCs w:val="32"/>
        </w:rPr>
        <w:t>我局根据市领导要求</w:t>
      </w:r>
      <w:r w:rsidRPr="00EE0C3D">
        <w:rPr>
          <w:rFonts w:ascii="Times New Roman" w:eastAsia="仿宋_GB2312" w:hAnsi="Times New Roman" w:cs="Times New Roman" w:hint="eastAsia"/>
          <w:sz w:val="32"/>
          <w:szCs w:val="32"/>
        </w:rPr>
        <w:t>，充分</w:t>
      </w:r>
      <w:proofErr w:type="gramStart"/>
      <w:r w:rsidRPr="00EE0C3D">
        <w:rPr>
          <w:rFonts w:ascii="Times New Roman" w:eastAsia="仿宋_GB2312" w:hAnsi="Times New Roman" w:cs="Times New Roman" w:hint="eastAsia"/>
          <w:sz w:val="32"/>
          <w:szCs w:val="32"/>
        </w:rPr>
        <w:t>对接</w:t>
      </w:r>
      <w:r w:rsidR="00F1745F" w:rsidRPr="00EE0C3D">
        <w:rPr>
          <w:rFonts w:ascii="Times New Roman" w:eastAsia="仿宋_GB2312" w:hAnsi="Times New Roman" w:cs="Times New Roman" w:hint="eastAsia"/>
          <w:sz w:val="32"/>
          <w:szCs w:val="32"/>
        </w:rPr>
        <w:t>市</w:t>
      </w:r>
      <w:proofErr w:type="gramEnd"/>
      <w:r w:rsidR="00F1745F" w:rsidRPr="00EE0C3D">
        <w:rPr>
          <w:rFonts w:ascii="Times New Roman" w:eastAsia="仿宋_GB2312" w:hAnsi="Times New Roman" w:cs="Times New Roman" w:hint="eastAsia"/>
          <w:sz w:val="32"/>
          <w:szCs w:val="32"/>
        </w:rPr>
        <w:t>海洋局</w:t>
      </w:r>
      <w:r w:rsidRPr="00EE0C3D">
        <w:rPr>
          <w:rFonts w:ascii="Times New Roman" w:eastAsia="仿宋_GB2312" w:hAnsi="Times New Roman" w:cs="Times New Roman" w:hint="eastAsia"/>
          <w:sz w:val="32"/>
          <w:szCs w:val="32"/>
        </w:rPr>
        <w:t>，统一</w:t>
      </w:r>
      <w:r w:rsidR="00F1745F" w:rsidRPr="00EE0C3D">
        <w:rPr>
          <w:rFonts w:ascii="Times New Roman" w:eastAsia="仿宋_GB2312" w:hAnsi="Times New Roman" w:cs="Times New Roman" w:hint="eastAsia"/>
          <w:sz w:val="32"/>
          <w:szCs w:val="32"/>
        </w:rPr>
        <w:t>浅海水域</w:t>
      </w:r>
      <w:r w:rsidRPr="00EE0C3D">
        <w:rPr>
          <w:rFonts w:ascii="Times New Roman" w:eastAsia="仿宋_GB2312" w:hAnsi="Times New Roman" w:cs="Times New Roman" w:hint="eastAsia"/>
          <w:sz w:val="32"/>
          <w:szCs w:val="32"/>
        </w:rPr>
        <w:t>范围边界</w:t>
      </w:r>
      <w:r w:rsidR="00F1745F" w:rsidRPr="00EE0C3D">
        <w:rPr>
          <w:rFonts w:ascii="Times New Roman" w:eastAsia="仿宋_GB2312" w:hAnsi="Times New Roman" w:cs="Times New Roman" w:hint="eastAsia"/>
          <w:sz w:val="32"/>
          <w:szCs w:val="32"/>
        </w:rPr>
        <w:t>，同时</w:t>
      </w:r>
      <w:r w:rsidR="00C61C6C" w:rsidRPr="00EE0C3D">
        <w:rPr>
          <w:rFonts w:ascii="Times New Roman" w:eastAsia="仿宋_GB2312" w:hAnsi="Times New Roman" w:cs="Times New Roman" w:hint="eastAsia"/>
          <w:sz w:val="32"/>
          <w:szCs w:val="32"/>
        </w:rPr>
        <w:t>依据</w:t>
      </w:r>
      <w:r w:rsidRPr="00EE0C3D">
        <w:rPr>
          <w:rFonts w:ascii="Times New Roman" w:eastAsia="仿宋_GB2312" w:hAnsi="Times New Roman" w:cs="Times New Roman" w:hint="eastAsia"/>
          <w:sz w:val="32"/>
          <w:szCs w:val="32"/>
        </w:rPr>
        <w:t>自然资源部和国家林草局</w:t>
      </w:r>
      <w:r w:rsidRPr="00EE0C3D">
        <w:rPr>
          <w:rFonts w:ascii="Times New Roman" w:eastAsia="仿宋_GB2312" w:hAnsi="Times New Roman" w:cs="Times New Roman" w:hint="eastAsia"/>
          <w:sz w:val="32"/>
          <w:szCs w:val="32"/>
        </w:rPr>
        <w:t>2024</w:t>
      </w:r>
      <w:r w:rsidRPr="00EE0C3D">
        <w:rPr>
          <w:rFonts w:ascii="Times New Roman" w:eastAsia="仿宋_GB2312" w:hAnsi="Times New Roman" w:cs="Times New Roman" w:hint="eastAsia"/>
          <w:sz w:val="32"/>
          <w:szCs w:val="32"/>
        </w:rPr>
        <w:t>年度组织的</w:t>
      </w:r>
      <w:proofErr w:type="gramStart"/>
      <w:r w:rsidRPr="00EE0C3D">
        <w:rPr>
          <w:rFonts w:ascii="Times New Roman" w:eastAsia="仿宋_GB2312" w:hAnsi="Times New Roman" w:cs="Times New Roman" w:hint="eastAsia"/>
          <w:sz w:val="32"/>
          <w:szCs w:val="32"/>
        </w:rPr>
        <w:t>林草湿荒普查</w:t>
      </w:r>
      <w:proofErr w:type="gramEnd"/>
      <w:r w:rsidRPr="00EE0C3D">
        <w:rPr>
          <w:rFonts w:ascii="Times New Roman" w:eastAsia="仿宋_GB2312" w:hAnsi="Times New Roman" w:cs="Times New Roman" w:hint="eastAsia"/>
          <w:sz w:val="32"/>
          <w:szCs w:val="32"/>
        </w:rPr>
        <w:t>成果，对规划</w:t>
      </w:r>
      <w:r w:rsidR="00F1745F" w:rsidRPr="00EE0C3D">
        <w:rPr>
          <w:rFonts w:ascii="Times New Roman" w:eastAsia="仿宋_GB2312" w:hAnsi="Times New Roman" w:cs="Times New Roman" w:hint="eastAsia"/>
          <w:sz w:val="32"/>
          <w:szCs w:val="32"/>
        </w:rPr>
        <w:t>其他相关</w:t>
      </w:r>
      <w:r w:rsidRPr="00EE0C3D">
        <w:rPr>
          <w:rFonts w:ascii="Times New Roman" w:eastAsia="仿宋_GB2312" w:hAnsi="Times New Roman" w:cs="Times New Roman" w:hint="eastAsia"/>
          <w:sz w:val="32"/>
          <w:szCs w:val="32"/>
        </w:rPr>
        <w:t>数据进行了全面更新，对涉及的规划内容，也进行了相应修改。其间多次组织召开部门讨论会议，完善规划文本，经局领导审议后，于</w:t>
      </w:r>
      <w:r w:rsidRPr="00EE0C3D">
        <w:rPr>
          <w:rFonts w:ascii="Times New Roman" w:eastAsia="仿宋_GB2312" w:hAnsi="Times New Roman" w:cs="Times New Roman" w:hint="eastAsia"/>
          <w:sz w:val="32"/>
          <w:szCs w:val="32"/>
        </w:rPr>
        <w:t>2025</w:t>
      </w:r>
      <w:r w:rsidRPr="00EE0C3D">
        <w:rPr>
          <w:rFonts w:ascii="Times New Roman" w:eastAsia="仿宋_GB2312" w:hAnsi="Times New Roman" w:cs="Times New Roman" w:hint="eastAsia"/>
          <w:sz w:val="32"/>
          <w:szCs w:val="32"/>
        </w:rPr>
        <w:t>年</w:t>
      </w:r>
      <w:r w:rsidRPr="00EE0C3D">
        <w:rPr>
          <w:rFonts w:ascii="Times New Roman" w:eastAsia="仿宋_GB2312" w:hAnsi="Times New Roman" w:cs="Times New Roman" w:hint="eastAsia"/>
          <w:sz w:val="32"/>
          <w:szCs w:val="32"/>
        </w:rPr>
        <w:t>10</w:t>
      </w:r>
      <w:r w:rsidRPr="00EE0C3D">
        <w:rPr>
          <w:rFonts w:ascii="Times New Roman" w:eastAsia="仿宋_GB2312" w:hAnsi="Times New Roman" w:cs="Times New Roman" w:hint="eastAsia"/>
          <w:sz w:val="32"/>
          <w:szCs w:val="32"/>
        </w:rPr>
        <w:t>月形成</w:t>
      </w:r>
      <w:r w:rsidR="00432071" w:rsidRPr="00EE0C3D">
        <w:rPr>
          <w:rFonts w:ascii="Times New Roman" w:eastAsia="仿宋_GB2312" w:hAnsi="Times New Roman" w:cs="Times New Roman" w:hint="eastAsia"/>
          <w:sz w:val="32"/>
          <w:szCs w:val="32"/>
        </w:rPr>
        <w:t>本</w:t>
      </w:r>
      <w:r w:rsidRPr="00EE0C3D">
        <w:rPr>
          <w:rFonts w:ascii="Times New Roman" w:eastAsia="仿宋_GB2312" w:hAnsi="Times New Roman" w:cs="Times New Roman" w:hint="eastAsia"/>
          <w:sz w:val="32"/>
          <w:szCs w:val="32"/>
        </w:rPr>
        <w:t>公示稿。</w:t>
      </w:r>
    </w:p>
    <w:p w:rsidR="002A0974" w:rsidRDefault="00717D0D" w:rsidP="00EE0C3D">
      <w:pPr>
        <w:widowControl/>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三、主要内容</w:t>
      </w:r>
    </w:p>
    <w:p w:rsidR="002A0974" w:rsidRDefault="00717D0D" w:rsidP="00EE0C3D">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《规划》实施年限从</w:t>
      </w:r>
      <w:r>
        <w:rPr>
          <w:rFonts w:ascii="Times New Roman" w:eastAsia="仿宋_GB2312" w:hAnsi="Times New Roman" w:cs="Times New Roman" w:hint="eastAsia"/>
          <w:color w:val="000000" w:themeColor="text1"/>
          <w:sz w:val="32"/>
          <w:szCs w:val="32"/>
        </w:rPr>
        <w:t>2026</w:t>
      </w:r>
      <w:r>
        <w:rPr>
          <w:rFonts w:ascii="Times New Roman" w:eastAsia="仿宋_GB2312" w:hAnsi="Times New Roman" w:cs="Times New Roman" w:hint="eastAsia"/>
          <w:color w:val="000000" w:themeColor="text1"/>
          <w:sz w:val="32"/>
          <w:szCs w:val="32"/>
        </w:rPr>
        <w:t>年规划至</w:t>
      </w:r>
      <w:r>
        <w:rPr>
          <w:rFonts w:ascii="Times New Roman" w:eastAsia="仿宋_GB2312" w:hAnsi="Times New Roman" w:cs="Times New Roman" w:hint="eastAsia"/>
          <w:color w:val="000000" w:themeColor="text1"/>
          <w:sz w:val="32"/>
          <w:szCs w:val="32"/>
        </w:rPr>
        <w:t>2035</w:t>
      </w:r>
      <w:r>
        <w:rPr>
          <w:rFonts w:ascii="Times New Roman" w:eastAsia="仿宋_GB2312" w:hAnsi="Times New Roman" w:cs="Times New Roman" w:hint="eastAsia"/>
          <w:color w:val="000000" w:themeColor="text1"/>
          <w:sz w:val="32"/>
          <w:szCs w:val="32"/>
        </w:rPr>
        <w:t>年，分为八章，包括前言、发展现状、总体要求、空间布局、湿地管理、湿地保护修复、湿地管理智慧赋能、湿地科普宣教和交流合作、湿地合理利用，重点谋划以下方面。</w:t>
      </w:r>
    </w:p>
    <w:p w:rsidR="002A0974" w:rsidRPr="00EE0C3D" w:rsidRDefault="00717D0D" w:rsidP="00EE0C3D">
      <w:pPr>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bCs/>
          <w:color w:val="000000" w:themeColor="text1"/>
          <w:sz w:val="32"/>
          <w:szCs w:val="32"/>
        </w:rPr>
        <w:t>一是确定湿地发展布局。</w:t>
      </w:r>
      <w:r w:rsidRPr="00EE0C3D">
        <w:rPr>
          <w:rFonts w:ascii="Times New Roman" w:eastAsia="仿宋_GB2312" w:hAnsi="Times New Roman" w:cs="Times New Roman" w:hint="eastAsia"/>
          <w:color w:val="000000" w:themeColor="text1"/>
          <w:sz w:val="32"/>
          <w:szCs w:val="32"/>
        </w:rPr>
        <w:t>立足上海市湿地分布现状，依据湿地资源特征，明确了“两圈一带一网”的上海市湿地保</w:t>
      </w:r>
      <w:r w:rsidRPr="00EE0C3D">
        <w:rPr>
          <w:rFonts w:ascii="Times New Roman" w:eastAsia="仿宋_GB2312" w:hAnsi="Times New Roman" w:cs="Times New Roman" w:hint="eastAsia"/>
          <w:color w:val="000000" w:themeColor="text1"/>
          <w:sz w:val="32"/>
          <w:szCs w:val="32"/>
        </w:rPr>
        <w:lastRenderedPageBreak/>
        <w:t>护格局，即长江口及近海海域湿地圈、青浦</w:t>
      </w:r>
      <w:proofErr w:type="gramStart"/>
      <w:r w:rsidRPr="00EE0C3D">
        <w:rPr>
          <w:rFonts w:ascii="Times New Roman" w:eastAsia="仿宋_GB2312" w:hAnsi="Times New Roman" w:cs="Times New Roman" w:hint="eastAsia"/>
          <w:color w:val="000000" w:themeColor="text1"/>
          <w:sz w:val="32"/>
          <w:szCs w:val="32"/>
        </w:rPr>
        <w:t>淀</w:t>
      </w:r>
      <w:proofErr w:type="gramEnd"/>
      <w:r w:rsidRPr="00EE0C3D">
        <w:rPr>
          <w:rFonts w:ascii="Times New Roman" w:eastAsia="仿宋_GB2312" w:hAnsi="Times New Roman" w:cs="Times New Roman" w:hint="eastAsia"/>
          <w:color w:val="000000" w:themeColor="text1"/>
          <w:sz w:val="32"/>
          <w:szCs w:val="32"/>
        </w:rPr>
        <w:t>山湖群及黄浦江上游水源湿地圈、杭州湾北岸湿地带和河湖及运河湿地网，指出各种湿地保护空间发展的潜在威胁和风险，提出具体发展建设方向。</w:t>
      </w:r>
    </w:p>
    <w:p w:rsidR="002A0974" w:rsidRPr="00EE0C3D" w:rsidRDefault="00717D0D" w:rsidP="00EE0C3D">
      <w:pPr>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color w:val="000000" w:themeColor="text1"/>
          <w:sz w:val="32"/>
          <w:szCs w:val="32"/>
        </w:rPr>
        <w:t>二是明确了湿地保护和发展目标。</w:t>
      </w:r>
      <w:r w:rsidRPr="00EE0C3D">
        <w:rPr>
          <w:rFonts w:ascii="Times New Roman" w:eastAsia="仿宋_GB2312" w:hAnsi="Times New Roman" w:cs="Times New Roman" w:hint="eastAsia"/>
          <w:color w:val="000000" w:themeColor="text1"/>
          <w:sz w:val="32"/>
          <w:szCs w:val="32"/>
        </w:rPr>
        <w:t>重点提出到</w:t>
      </w:r>
      <w:r w:rsidRPr="00EE0C3D">
        <w:rPr>
          <w:rFonts w:ascii="Times New Roman" w:eastAsia="仿宋_GB2312" w:hAnsi="Times New Roman" w:cs="Times New Roman" w:hint="eastAsia"/>
          <w:color w:val="000000" w:themeColor="text1"/>
          <w:sz w:val="32"/>
          <w:szCs w:val="32"/>
        </w:rPr>
        <w:t>2035</w:t>
      </w:r>
      <w:r w:rsidRPr="00EE0C3D">
        <w:rPr>
          <w:rFonts w:ascii="Times New Roman" w:eastAsia="仿宋_GB2312" w:hAnsi="Times New Roman" w:cs="Times New Roman" w:hint="eastAsia"/>
          <w:color w:val="000000" w:themeColor="text1"/>
          <w:sz w:val="32"/>
          <w:szCs w:val="32"/>
        </w:rPr>
        <w:t>年，新建国家重要湿地</w:t>
      </w:r>
      <w:r w:rsidRPr="00EE0C3D">
        <w:rPr>
          <w:rFonts w:ascii="Times New Roman" w:eastAsia="仿宋_GB2312" w:hAnsi="Times New Roman" w:cs="Times New Roman" w:hint="eastAsia"/>
          <w:color w:val="000000" w:themeColor="text1"/>
          <w:sz w:val="32"/>
          <w:szCs w:val="32"/>
        </w:rPr>
        <w:t>2</w:t>
      </w:r>
      <w:r w:rsidRPr="00EE0C3D">
        <w:rPr>
          <w:rFonts w:ascii="Times New Roman" w:eastAsia="仿宋_GB2312" w:hAnsi="Times New Roman" w:cs="Times New Roman" w:hint="eastAsia"/>
          <w:color w:val="000000" w:themeColor="text1"/>
          <w:sz w:val="32"/>
          <w:szCs w:val="32"/>
        </w:rPr>
        <w:t>处，市级重要湿地</w:t>
      </w:r>
      <w:r w:rsidRPr="00EE0C3D">
        <w:rPr>
          <w:rFonts w:ascii="Times New Roman" w:eastAsia="仿宋_GB2312" w:hAnsi="Times New Roman" w:cs="Times New Roman" w:hint="eastAsia"/>
          <w:color w:val="000000" w:themeColor="text1"/>
          <w:sz w:val="32"/>
          <w:szCs w:val="32"/>
        </w:rPr>
        <w:t>3</w:t>
      </w:r>
      <w:r w:rsidRPr="00EE0C3D">
        <w:rPr>
          <w:rFonts w:ascii="Times New Roman" w:eastAsia="仿宋_GB2312" w:hAnsi="Times New Roman" w:cs="Times New Roman" w:hint="eastAsia"/>
          <w:color w:val="000000" w:themeColor="text1"/>
          <w:sz w:val="32"/>
          <w:szCs w:val="32"/>
        </w:rPr>
        <w:t>处，发布一般湿地名录</w:t>
      </w:r>
      <w:r w:rsidRPr="00EE0C3D">
        <w:rPr>
          <w:rFonts w:ascii="Times New Roman" w:eastAsia="仿宋_GB2312" w:hAnsi="Times New Roman" w:cs="Times New Roman" w:hint="eastAsia"/>
          <w:color w:val="000000" w:themeColor="text1"/>
          <w:sz w:val="32"/>
          <w:szCs w:val="32"/>
        </w:rPr>
        <w:t>2</w:t>
      </w:r>
      <w:r w:rsidRPr="00EE0C3D">
        <w:rPr>
          <w:rFonts w:ascii="Times New Roman" w:eastAsia="仿宋_GB2312" w:hAnsi="Times New Roman" w:cs="Times New Roman" w:hint="eastAsia"/>
          <w:color w:val="000000" w:themeColor="text1"/>
          <w:sz w:val="32"/>
          <w:szCs w:val="32"/>
        </w:rPr>
        <w:t>批；开展湿地生态修复工程；推动湿地保护条例出台，构建多级管护体系；完善湿地生态定位监测站（点）建设，构建湿地监测大数据综合管理平台，建设</w:t>
      </w:r>
      <w:proofErr w:type="gramStart"/>
      <w:r w:rsidRPr="00EE0C3D">
        <w:rPr>
          <w:rFonts w:ascii="Times New Roman" w:eastAsia="仿宋_GB2312" w:hAnsi="Times New Roman" w:cs="Times New Roman" w:hint="eastAsia"/>
          <w:color w:val="000000" w:themeColor="text1"/>
          <w:sz w:val="32"/>
          <w:szCs w:val="32"/>
        </w:rPr>
        <w:t>湿地碳汇计量</w:t>
      </w:r>
      <w:proofErr w:type="gramEnd"/>
      <w:r w:rsidRPr="00EE0C3D">
        <w:rPr>
          <w:rFonts w:ascii="Times New Roman" w:eastAsia="仿宋_GB2312" w:hAnsi="Times New Roman" w:cs="Times New Roman" w:hint="eastAsia"/>
          <w:color w:val="000000" w:themeColor="text1"/>
          <w:sz w:val="32"/>
          <w:szCs w:val="32"/>
        </w:rPr>
        <w:t>监测体系；推动</w:t>
      </w:r>
      <w:proofErr w:type="gramStart"/>
      <w:r w:rsidRPr="00EE0C3D">
        <w:rPr>
          <w:rFonts w:ascii="Times New Roman" w:eastAsia="仿宋_GB2312" w:hAnsi="Times New Roman" w:cs="Times New Roman" w:hint="eastAsia"/>
          <w:color w:val="000000" w:themeColor="text1"/>
          <w:sz w:val="32"/>
          <w:szCs w:val="32"/>
        </w:rPr>
        <w:t>崇明区</w:t>
      </w:r>
      <w:proofErr w:type="gramEnd"/>
      <w:r w:rsidRPr="00EE0C3D">
        <w:rPr>
          <w:rFonts w:ascii="Times New Roman" w:eastAsia="仿宋_GB2312" w:hAnsi="Times New Roman" w:cs="Times New Roman" w:hint="eastAsia"/>
          <w:color w:val="000000" w:themeColor="text1"/>
          <w:sz w:val="32"/>
          <w:szCs w:val="32"/>
        </w:rPr>
        <w:t>国际湿地城市创建及崇明东滩候鸟栖息地世界自然遗产建设工程；新建上海崇明北湖湿地公园，助力“湿地＋公园”建设。</w:t>
      </w:r>
    </w:p>
    <w:p w:rsidR="002A0974" w:rsidRPr="00EE0C3D" w:rsidRDefault="00717D0D" w:rsidP="00EE0C3D">
      <w:pPr>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bCs/>
          <w:color w:val="000000" w:themeColor="text1"/>
          <w:sz w:val="32"/>
          <w:szCs w:val="32"/>
        </w:rPr>
        <w:t>三是加强湿地管理制度建设。</w:t>
      </w:r>
      <w:r w:rsidRPr="00EE0C3D">
        <w:rPr>
          <w:rFonts w:ascii="Times New Roman" w:eastAsia="仿宋_GB2312" w:hAnsi="Times New Roman" w:cs="Times New Roman" w:hint="eastAsia"/>
          <w:color w:val="000000" w:themeColor="text1"/>
          <w:sz w:val="32"/>
          <w:szCs w:val="32"/>
        </w:rPr>
        <w:t>规划提出加快推进上海市制定湿地保护地方法规，推动建立和完善涉及湿地资源的管理制度。进一步明确了依据国家下达的总量管控目标，落实我市湿地面积总量管控任务，严格控制湿地占用管理，探索建立湿地占补平衡和合理利用保障机制。</w:t>
      </w:r>
      <w:r w:rsidR="007F4A41" w:rsidRPr="00EE0C3D">
        <w:rPr>
          <w:rFonts w:ascii="Times New Roman" w:eastAsia="仿宋_GB2312" w:hAnsi="Times New Roman" w:cs="Times New Roman" w:hint="eastAsia"/>
          <w:color w:val="000000" w:themeColor="text1"/>
          <w:sz w:val="32"/>
          <w:szCs w:val="32"/>
        </w:rPr>
        <w:t>积极</w:t>
      </w:r>
      <w:r w:rsidRPr="00EE0C3D">
        <w:rPr>
          <w:rFonts w:ascii="Times New Roman" w:eastAsia="仿宋_GB2312" w:hAnsi="Times New Roman" w:cs="Times New Roman" w:hint="eastAsia"/>
          <w:color w:val="000000" w:themeColor="text1"/>
          <w:sz w:val="32"/>
          <w:szCs w:val="32"/>
        </w:rPr>
        <w:t>从长三角协作、市级协同的层面等构建湿地保护工作协调机制。健全湿地生态保护补偿机制，探索湿地生态产品价值实现。全面加强上海市湿地管理体系构建，营</w:t>
      </w:r>
      <w:r w:rsidR="00F1745F" w:rsidRPr="00EE0C3D">
        <w:rPr>
          <w:rFonts w:ascii="Times New Roman" w:eastAsia="仿宋_GB2312" w:hAnsi="Times New Roman" w:cs="Times New Roman" w:hint="eastAsia"/>
          <w:color w:val="000000" w:themeColor="text1"/>
          <w:sz w:val="32"/>
          <w:szCs w:val="32"/>
        </w:rPr>
        <w:t>造</w:t>
      </w:r>
      <w:r w:rsidRPr="00EE0C3D">
        <w:rPr>
          <w:rFonts w:ascii="Times New Roman" w:eastAsia="仿宋_GB2312" w:hAnsi="Times New Roman" w:cs="Times New Roman" w:hint="eastAsia"/>
          <w:color w:val="000000" w:themeColor="text1"/>
          <w:sz w:val="32"/>
          <w:szCs w:val="32"/>
        </w:rPr>
        <w:t>上海湿地共建共享的良好社会氛围。</w:t>
      </w:r>
    </w:p>
    <w:p w:rsidR="002A0974" w:rsidRDefault="00717D0D" w:rsidP="00EE0C3D">
      <w:pPr>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bCs/>
          <w:color w:val="000000" w:themeColor="text1"/>
          <w:sz w:val="32"/>
          <w:szCs w:val="32"/>
        </w:rPr>
        <w:t>四是强化湿地生态保护修复。</w:t>
      </w:r>
      <w:r>
        <w:rPr>
          <w:rFonts w:ascii="Times New Roman" w:eastAsia="仿宋_GB2312" w:hAnsi="Times New Roman" w:cs="Times New Roman" w:hint="eastAsia"/>
          <w:color w:val="000000" w:themeColor="text1"/>
          <w:sz w:val="32"/>
          <w:szCs w:val="32"/>
        </w:rPr>
        <w:t>持续优化现有湿地保护形式，完善了以自然保护地为主体的湿地保护体系。提升湿地</w:t>
      </w:r>
      <w:r>
        <w:rPr>
          <w:rFonts w:ascii="Times New Roman" w:eastAsia="仿宋_GB2312" w:hAnsi="Times New Roman" w:cs="Times New Roman" w:hint="eastAsia"/>
          <w:color w:val="000000" w:themeColor="text1"/>
          <w:sz w:val="32"/>
          <w:szCs w:val="32"/>
        </w:rPr>
        <w:lastRenderedPageBreak/>
        <w:t>外来入侵物种防治能力；聚焦长江口及近海海域、杭州湾北岸湿地带、河湖湿地、城市小微湿地等，科学推进湿地生态修复。</w:t>
      </w:r>
    </w:p>
    <w:p w:rsidR="002A0974" w:rsidRDefault="00717D0D" w:rsidP="00EE0C3D">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color w:val="000000" w:themeColor="text1"/>
          <w:sz w:val="32"/>
          <w:szCs w:val="32"/>
        </w:rPr>
        <w:t>五是构建湿地科技支撑体系。</w:t>
      </w:r>
      <w:r>
        <w:rPr>
          <w:rFonts w:ascii="Times New Roman" w:eastAsia="仿宋_GB2312" w:hAnsi="Times New Roman" w:cs="Times New Roman" w:hint="eastAsia"/>
          <w:sz w:val="32"/>
          <w:szCs w:val="32"/>
        </w:rPr>
        <w:t>规划明确了构建系统化湿地资源调查评价体系、湿地生态系统定位监测网络、湿地生态风险预警机制、全口径</w:t>
      </w:r>
      <w:proofErr w:type="gramStart"/>
      <w:r>
        <w:rPr>
          <w:rFonts w:ascii="Times New Roman" w:eastAsia="仿宋_GB2312" w:hAnsi="Times New Roman" w:cs="Times New Roman" w:hint="eastAsia"/>
          <w:sz w:val="32"/>
          <w:szCs w:val="32"/>
        </w:rPr>
        <w:t>湿地碳汇计量</w:t>
      </w:r>
      <w:proofErr w:type="gramEnd"/>
      <w:r>
        <w:rPr>
          <w:rFonts w:ascii="Times New Roman" w:eastAsia="仿宋_GB2312" w:hAnsi="Times New Roman" w:cs="Times New Roman" w:hint="eastAsia"/>
          <w:sz w:val="32"/>
          <w:szCs w:val="32"/>
        </w:rPr>
        <w:t>监测体系、湿地智慧大数据综合管理服务平台，智慧化湿地生态监测预警体系，强化了湿地智慧赋能，并提出了今后一段时间内全市湿地修复技术科技攻关方向和研究内容。</w:t>
      </w:r>
    </w:p>
    <w:p w:rsidR="002A0974" w:rsidRPr="00EE0C3D" w:rsidRDefault="00717D0D" w:rsidP="00EE0C3D">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color w:val="000000" w:themeColor="text1"/>
          <w:sz w:val="32"/>
          <w:szCs w:val="32"/>
        </w:rPr>
        <w:t>六是提升科普宣教和加大合作交流。</w:t>
      </w:r>
      <w:r w:rsidRPr="00EE0C3D">
        <w:rPr>
          <w:rFonts w:ascii="Times New Roman" w:eastAsia="仿宋_GB2312" w:hAnsi="Times New Roman" w:cs="Times New Roman" w:hint="eastAsia"/>
          <w:sz w:val="32"/>
          <w:szCs w:val="32"/>
        </w:rPr>
        <w:t>弘扬湿地特色文化，加强湿地文化保护传承。推动湿地宣教和科技深度融合，构建多维度、多层次的湿地保护宣传体系。</w:t>
      </w:r>
      <w:r w:rsidRPr="00EE0C3D">
        <w:rPr>
          <w:rFonts w:ascii="Times New Roman" w:eastAsia="仿宋_GB2312" w:hAnsi="Times New Roman" w:cs="Times New Roman" w:hint="eastAsia"/>
          <w:color w:val="000000" w:themeColor="text1"/>
          <w:sz w:val="32"/>
          <w:szCs w:val="32"/>
        </w:rPr>
        <w:t>深化</w:t>
      </w:r>
      <w:proofErr w:type="gramStart"/>
      <w:r w:rsidRPr="00EE0C3D">
        <w:rPr>
          <w:rFonts w:ascii="Times New Roman" w:eastAsia="仿宋_GB2312" w:hAnsi="Times New Roman" w:cs="Times New Roman" w:hint="eastAsia"/>
          <w:color w:val="000000" w:themeColor="text1"/>
          <w:sz w:val="32"/>
          <w:szCs w:val="32"/>
        </w:rPr>
        <w:t>崇明区</w:t>
      </w:r>
      <w:proofErr w:type="gramEnd"/>
      <w:r w:rsidRPr="00EE0C3D">
        <w:rPr>
          <w:rFonts w:ascii="Times New Roman" w:eastAsia="仿宋_GB2312" w:hAnsi="Times New Roman" w:cs="Times New Roman" w:hint="eastAsia"/>
          <w:color w:val="000000" w:themeColor="text1"/>
          <w:sz w:val="32"/>
          <w:szCs w:val="32"/>
        </w:rPr>
        <w:t>国际湿地城市建设，构筑世界自然遗产保护管理新高地，持续增强湿地保护交流合作，努力彰</w:t>
      </w:r>
      <w:proofErr w:type="gramStart"/>
      <w:r w:rsidRPr="00EE0C3D">
        <w:rPr>
          <w:rFonts w:ascii="Times New Roman" w:eastAsia="仿宋_GB2312" w:hAnsi="Times New Roman" w:cs="Times New Roman" w:hint="eastAsia"/>
          <w:color w:val="000000" w:themeColor="text1"/>
          <w:sz w:val="32"/>
          <w:szCs w:val="32"/>
        </w:rPr>
        <w:t>显我国</w:t>
      </w:r>
      <w:proofErr w:type="gramEnd"/>
      <w:r w:rsidRPr="00EE0C3D">
        <w:rPr>
          <w:rFonts w:ascii="Times New Roman" w:eastAsia="仿宋_GB2312" w:hAnsi="Times New Roman" w:cs="Times New Roman" w:hint="eastAsia"/>
          <w:color w:val="000000" w:themeColor="text1"/>
          <w:sz w:val="32"/>
          <w:szCs w:val="32"/>
        </w:rPr>
        <w:t>作为全球生态文明建设重要参与者、贡献者、引领者的大国责任担当。</w:t>
      </w:r>
    </w:p>
    <w:p w:rsidR="002A0974" w:rsidRDefault="00717D0D" w:rsidP="00EE0C3D">
      <w:pPr>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bCs/>
          <w:sz w:val="32"/>
          <w:szCs w:val="32"/>
        </w:rPr>
        <w:t>七是合理发展生态产业。</w:t>
      </w:r>
      <w:r>
        <w:rPr>
          <w:rFonts w:ascii="Times New Roman" w:eastAsia="仿宋_GB2312" w:hAnsi="Times New Roman" w:cs="Times New Roman" w:hint="eastAsia"/>
          <w:sz w:val="32"/>
          <w:szCs w:val="32"/>
        </w:rPr>
        <w:t>推动湿地生态农业、特色种源保护利用、湿地生态旅游开发、“湿地＋公园”“小微湿地＋”“湿地＋科创”“湿地＋森林”等多种模式创新发展，呈现湿地与城市共荣，人与自然和谐共处的美丽图景。</w:t>
      </w:r>
    </w:p>
    <w:p w:rsidR="002A0974" w:rsidRDefault="002A0974">
      <w:pPr>
        <w:spacing w:line="600" w:lineRule="exact"/>
        <w:ind w:firstLineChars="200" w:firstLine="640"/>
        <w:rPr>
          <w:rFonts w:ascii="Times New Roman" w:eastAsia="仿宋_GB2312" w:hAnsi="Times New Roman" w:cs="Times New Roman"/>
          <w:sz w:val="32"/>
          <w:szCs w:val="32"/>
        </w:rPr>
      </w:pPr>
    </w:p>
    <w:sectPr w:rsidR="002A0974" w:rsidSect="007F4A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15D" w:rsidRDefault="000E615D" w:rsidP="00717D0D">
      <w:pPr>
        <w:rPr>
          <w:rFonts w:hint="eastAsia"/>
        </w:rPr>
      </w:pPr>
      <w:r>
        <w:separator/>
      </w:r>
    </w:p>
  </w:endnote>
  <w:endnote w:type="continuationSeparator" w:id="0">
    <w:p w:rsidR="000E615D" w:rsidRDefault="000E615D" w:rsidP="00717D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15D" w:rsidRDefault="000E615D" w:rsidP="00717D0D">
      <w:pPr>
        <w:rPr>
          <w:rFonts w:hint="eastAsia"/>
        </w:rPr>
      </w:pPr>
      <w:r>
        <w:separator/>
      </w:r>
    </w:p>
  </w:footnote>
  <w:footnote w:type="continuationSeparator" w:id="0">
    <w:p w:rsidR="000E615D" w:rsidRDefault="000E615D" w:rsidP="00717D0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M0ZWI2ZGEwOGMzNGFiZGY5MmNkOGVkMjEyYjE4MDUifQ=="/>
  </w:docVars>
  <w:rsids>
    <w:rsidRoot w:val="00925B8D"/>
    <w:rsid w:val="000D07CF"/>
    <w:rsid w:val="000E3C37"/>
    <w:rsid w:val="000E615D"/>
    <w:rsid w:val="00226D23"/>
    <w:rsid w:val="002A0974"/>
    <w:rsid w:val="002C13CF"/>
    <w:rsid w:val="00317F01"/>
    <w:rsid w:val="003340E4"/>
    <w:rsid w:val="003F58D3"/>
    <w:rsid w:val="00432071"/>
    <w:rsid w:val="005052FE"/>
    <w:rsid w:val="005778B0"/>
    <w:rsid w:val="005B192A"/>
    <w:rsid w:val="005C0191"/>
    <w:rsid w:val="005D0A23"/>
    <w:rsid w:val="00717D0D"/>
    <w:rsid w:val="007720A0"/>
    <w:rsid w:val="007D5E27"/>
    <w:rsid w:val="007F4A41"/>
    <w:rsid w:val="008474B0"/>
    <w:rsid w:val="00851823"/>
    <w:rsid w:val="008D1BD4"/>
    <w:rsid w:val="00925B8D"/>
    <w:rsid w:val="00963C77"/>
    <w:rsid w:val="009E55AD"/>
    <w:rsid w:val="00A41CB7"/>
    <w:rsid w:val="00A50FCE"/>
    <w:rsid w:val="00C61C6C"/>
    <w:rsid w:val="00CC035C"/>
    <w:rsid w:val="00CC51A2"/>
    <w:rsid w:val="00D06002"/>
    <w:rsid w:val="00D672C1"/>
    <w:rsid w:val="00D8382C"/>
    <w:rsid w:val="00DA3121"/>
    <w:rsid w:val="00EE0C3D"/>
    <w:rsid w:val="00F1745F"/>
    <w:rsid w:val="00F365F3"/>
    <w:rsid w:val="00F7083B"/>
    <w:rsid w:val="00FF61D2"/>
    <w:rsid w:val="010A0EE3"/>
    <w:rsid w:val="06864258"/>
    <w:rsid w:val="080D08E7"/>
    <w:rsid w:val="09E63D8A"/>
    <w:rsid w:val="0A890617"/>
    <w:rsid w:val="0CC77267"/>
    <w:rsid w:val="17423855"/>
    <w:rsid w:val="1A5576E8"/>
    <w:rsid w:val="1A9E6B3C"/>
    <w:rsid w:val="1D233014"/>
    <w:rsid w:val="21BC2F68"/>
    <w:rsid w:val="29790510"/>
    <w:rsid w:val="2C175333"/>
    <w:rsid w:val="36F948D2"/>
    <w:rsid w:val="3CF46641"/>
    <w:rsid w:val="3D1E3B08"/>
    <w:rsid w:val="3FC72DAE"/>
    <w:rsid w:val="401D5A2F"/>
    <w:rsid w:val="44F9374C"/>
    <w:rsid w:val="4C7E5467"/>
    <w:rsid w:val="5849061A"/>
    <w:rsid w:val="58AE3699"/>
    <w:rsid w:val="68801453"/>
    <w:rsid w:val="691628BF"/>
    <w:rsid w:val="6C022E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79F2"/>
  <w15:docId w15:val="{2B02804A-F53B-4DA3-B785-E87D95B5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A4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7F4A41"/>
    <w:pPr>
      <w:jc w:val="left"/>
    </w:pPr>
  </w:style>
  <w:style w:type="paragraph" w:styleId="a5">
    <w:name w:val="Balloon Text"/>
    <w:basedOn w:val="a"/>
    <w:link w:val="a6"/>
    <w:uiPriority w:val="99"/>
    <w:semiHidden/>
    <w:unhideWhenUsed/>
    <w:qFormat/>
    <w:rsid w:val="007F4A41"/>
    <w:rPr>
      <w:sz w:val="18"/>
      <w:szCs w:val="18"/>
    </w:rPr>
  </w:style>
  <w:style w:type="paragraph" w:styleId="a7">
    <w:name w:val="footer"/>
    <w:basedOn w:val="a"/>
    <w:link w:val="a8"/>
    <w:uiPriority w:val="99"/>
    <w:unhideWhenUsed/>
    <w:qFormat/>
    <w:rsid w:val="007F4A41"/>
    <w:pPr>
      <w:tabs>
        <w:tab w:val="center" w:pos="4153"/>
        <w:tab w:val="right" w:pos="8306"/>
      </w:tabs>
      <w:snapToGrid w:val="0"/>
      <w:jc w:val="left"/>
    </w:pPr>
    <w:rPr>
      <w:sz w:val="18"/>
      <w:szCs w:val="18"/>
    </w:rPr>
  </w:style>
  <w:style w:type="paragraph" w:styleId="a9">
    <w:name w:val="header"/>
    <w:basedOn w:val="a"/>
    <w:link w:val="aa"/>
    <w:uiPriority w:val="99"/>
    <w:unhideWhenUsed/>
    <w:qFormat/>
    <w:rsid w:val="007F4A41"/>
    <w:pP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7F4A41"/>
    <w:rPr>
      <w:b/>
      <w:bCs/>
    </w:rPr>
  </w:style>
  <w:style w:type="character" w:styleId="ad">
    <w:name w:val="annotation reference"/>
    <w:basedOn w:val="a0"/>
    <w:uiPriority w:val="99"/>
    <w:semiHidden/>
    <w:unhideWhenUsed/>
    <w:qFormat/>
    <w:rsid w:val="007F4A41"/>
    <w:rPr>
      <w:sz w:val="21"/>
      <w:szCs w:val="21"/>
    </w:rPr>
  </w:style>
  <w:style w:type="character" w:customStyle="1" w:styleId="aa">
    <w:name w:val="页眉 字符"/>
    <w:basedOn w:val="a0"/>
    <w:link w:val="a9"/>
    <w:uiPriority w:val="99"/>
    <w:qFormat/>
    <w:rsid w:val="007F4A41"/>
    <w:rPr>
      <w:sz w:val="18"/>
      <w:szCs w:val="18"/>
    </w:rPr>
  </w:style>
  <w:style w:type="character" w:customStyle="1" w:styleId="a8">
    <w:name w:val="页脚 字符"/>
    <w:basedOn w:val="a0"/>
    <w:link w:val="a7"/>
    <w:uiPriority w:val="99"/>
    <w:qFormat/>
    <w:rsid w:val="007F4A41"/>
    <w:rPr>
      <w:sz w:val="18"/>
      <w:szCs w:val="18"/>
    </w:rPr>
  </w:style>
  <w:style w:type="character" w:customStyle="1" w:styleId="a4">
    <w:name w:val="批注文字 字符"/>
    <w:basedOn w:val="a0"/>
    <w:link w:val="a3"/>
    <w:uiPriority w:val="99"/>
    <w:semiHidden/>
    <w:qFormat/>
    <w:rsid w:val="007F4A41"/>
  </w:style>
  <w:style w:type="character" w:customStyle="1" w:styleId="ac">
    <w:name w:val="批注主题 字符"/>
    <w:basedOn w:val="a4"/>
    <w:link w:val="ab"/>
    <w:uiPriority w:val="99"/>
    <w:semiHidden/>
    <w:qFormat/>
    <w:rsid w:val="007F4A41"/>
    <w:rPr>
      <w:b/>
      <w:bCs/>
    </w:rPr>
  </w:style>
  <w:style w:type="character" w:customStyle="1" w:styleId="a6">
    <w:name w:val="批注框文本 字符"/>
    <w:basedOn w:val="a0"/>
    <w:link w:val="a5"/>
    <w:uiPriority w:val="99"/>
    <w:semiHidden/>
    <w:qFormat/>
    <w:rsid w:val="007F4A41"/>
    <w:rPr>
      <w:sz w:val="18"/>
      <w:szCs w:val="18"/>
    </w:rPr>
  </w:style>
  <w:style w:type="paragraph" w:customStyle="1" w:styleId="1">
    <w:name w:val="修订1"/>
    <w:hidden/>
    <w:uiPriority w:val="99"/>
    <w:semiHidden/>
    <w:qFormat/>
    <w:rsid w:val="007F4A41"/>
    <w:rPr>
      <w:rFonts w:asciiTheme="minorHAnsi" w:eastAsiaTheme="minorEastAsia" w:hAnsiTheme="minorHAnsi" w:cstheme="minorBidi"/>
      <w:kern w:val="2"/>
      <w:sz w:val="21"/>
      <w:szCs w:val="22"/>
    </w:rPr>
  </w:style>
  <w:style w:type="paragraph" w:styleId="ae">
    <w:name w:val="Revision"/>
    <w:hidden/>
    <w:uiPriority w:val="99"/>
    <w:unhideWhenUsed/>
    <w:rsid w:val="00F1745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致平 胡</cp:lastModifiedBy>
  <cp:revision>4</cp:revision>
  <dcterms:created xsi:type="dcterms:W3CDTF">2025-10-10T09:35:00Z</dcterms:created>
  <dcterms:modified xsi:type="dcterms:W3CDTF">2025-10-11T09:09:00Z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DE753E82B1304F02989973FDCCDE6D03_13</vt:lpwstr>
  </property>
  <property fmtid="{D5CDD505-2E9C-101B-9397-08002B2CF9AE}" pid="4" name="KSOTemplateDocerSaveRecord">
    <vt:lpwstr>eyJoZGlkIjoiMmQyNzI5NjUyZmQ4ZDk2OWI3M2NmM2E5ZDU5MTk5YTEiLCJ1c2VySWQiOiIyMDQ0MTM0ODgifQ==</vt:lpwstr>
  </property>
</Properties>
</file>