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F4B4" w14:textId="482E8275" w:rsidR="00BD3324" w:rsidRDefault="00000000">
      <w:pPr>
        <w:spacing w:line="360" w:lineRule="auto"/>
        <w:outlineLvl w:val="0"/>
        <w:rPr>
          <w:rFonts w:asciiTheme="minorHAnsi" w:eastAsia="黑体" w:hAnsiTheme="minorHAnsi" w:cstheme="minorBidi"/>
          <w:b/>
          <w:bCs/>
          <w:sz w:val="36"/>
          <w:szCs w:val="36"/>
        </w:rPr>
      </w:pPr>
      <w:r>
        <w:rPr>
          <w:rFonts w:asciiTheme="minorHAnsi" w:eastAsia="黑体" w:hAnsiTheme="minorHAnsi" w:cstheme="minorBidi" w:hint="eastAsia"/>
          <w:b/>
          <w:bCs/>
          <w:sz w:val="36"/>
          <w:szCs w:val="36"/>
        </w:rPr>
        <w:t>上海市地方标准《</w:t>
      </w:r>
      <w:r w:rsidR="00D90334" w:rsidRPr="00D90334">
        <w:rPr>
          <w:rFonts w:asciiTheme="minorHAnsi" w:eastAsia="黑体" w:hAnsiTheme="minorHAnsi" w:cstheme="minorBidi" w:hint="eastAsia"/>
          <w:b/>
          <w:bCs/>
          <w:sz w:val="36"/>
          <w:szCs w:val="36"/>
        </w:rPr>
        <w:t>城市森林碳汇监测与核算技术规程</w:t>
      </w:r>
      <w:r>
        <w:rPr>
          <w:rFonts w:asciiTheme="minorHAnsi" w:eastAsia="黑体" w:hAnsiTheme="minorHAnsi" w:cstheme="minorBidi" w:hint="eastAsia"/>
          <w:b/>
          <w:bCs/>
          <w:sz w:val="36"/>
          <w:szCs w:val="36"/>
        </w:rPr>
        <w:t>》</w:t>
      </w:r>
    </w:p>
    <w:p w14:paraId="42605F2E" w14:textId="77777777" w:rsidR="00BD3324" w:rsidRDefault="00000000">
      <w:pPr>
        <w:spacing w:line="360" w:lineRule="auto"/>
        <w:jc w:val="center"/>
        <w:outlineLvl w:val="0"/>
        <w:rPr>
          <w:rFonts w:asciiTheme="minorHAnsi" w:eastAsia="黑体" w:hAnsiTheme="minorHAnsi" w:cstheme="minorBidi"/>
          <w:b/>
          <w:bCs/>
          <w:sz w:val="36"/>
          <w:szCs w:val="36"/>
        </w:rPr>
      </w:pPr>
      <w:r>
        <w:rPr>
          <w:rFonts w:asciiTheme="minorHAnsi" w:eastAsia="黑体" w:hAnsiTheme="minorHAnsi" w:cstheme="minorBidi" w:hint="eastAsia"/>
          <w:b/>
          <w:bCs/>
          <w:sz w:val="36"/>
          <w:szCs w:val="36"/>
        </w:rPr>
        <w:t>（征求意见稿）</w:t>
      </w:r>
      <w:r>
        <w:rPr>
          <w:rFonts w:asciiTheme="minorHAnsi" w:eastAsia="黑体" w:hAnsiTheme="minorHAnsi" w:cstheme="minorBidi"/>
          <w:b/>
          <w:bCs/>
          <w:sz w:val="36"/>
          <w:szCs w:val="36"/>
        </w:rPr>
        <w:t>编制说明</w:t>
      </w:r>
    </w:p>
    <w:p w14:paraId="0ED43C5E" w14:textId="77777777" w:rsidR="00BD3324" w:rsidRDefault="00BD3324">
      <w:pPr>
        <w:spacing w:line="360" w:lineRule="auto"/>
        <w:jc w:val="center"/>
        <w:rPr>
          <w:rFonts w:ascii="Times New Roman" w:hAnsi="Times New Roman"/>
          <w:b/>
          <w:sz w:val="32"/>
          <w:szCs w:val="32"/>
        </w:rPr>
      </w:pPr>
    </w:p>
    <w:p w14:paraId="226D1CFD"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一、任务来源</w:t>
      </w:r>
    </w:p>
    <w:p w14:paraId="62628AAA" w14:textId="27437716" w:rsidR="00D90334" w:rsidRPr="00E638CC" w:rsidRDefault="00000000">
      <w:pPr>
        <w:spacing w:line="360" w:lineRule="auto"/>
        <w:ind w:firstLineChars="200" w:firstLine="600"/>
        <w:rPr>
          <w:rFonts w:ascii="仿宋_GB2312" w:eastAsia="仿宋_GB2312" w:hAnsi="宋体" w:hint="eastAsia"/>
          <w:kern w:val="44"/>
          <w:sz w:val="30"/>
          <w:szCs w:val="30"/>
        </w:rPr>
      </w:pPr>
      <w:bookmarkStart w:id="0" w:name="_Hlk195000669"/>
      <w:r w:rsidRPr="00E638CC">
        <w:rPr>
          <w:rFonts w:ascii="仿宋_GB2312" w:eastAsia="仿宋_GB2312" w:hAnsi="宋体" w:hint="eastAsia"/>
          <w:kern w:val="44"/>
          <w:sz w:val="30"/>
          <w:szCs w:val="30"/>
        </w:rPr>
        <w:t>根据</w:t>
      </w:r>
      <w:r w:rsidR="00D90334" w:rsidRPr="00E638CC">
        <w:rPr>
          <w:rFonts w:ascii="仿宋_GB2312" w:eastAsia="仿宋_GB2312" w:hAnsi="宋体" w:hint="eastAsia"/>
          <w:kern w:val="44"/>
          <w:sz w:val="30"/>
          <w:szCs w:val="30"/>
        </w:rPr>
        <w:t>《上海市市场监督管理局关于下达</w:t>
      </w:r>
      <w:r w:rsidR="00D90334" w:rsidRPr="00E638CC">
        <w:rPr>
          <w:rFonts w:ascii="仿宋_GB2312" w:eastAsia="仿宋_GB2312" w:hint="eastAsia"/>
          <w:kern w:val="44"/>
          <w:sz w:val="30"/>
          <w:szCs w:val="30"/>
        </w:rPr>
        <w:t>2025</w:t>
      </w:r>
      <w:r w:rsidR="00D90334" w:rsidRPr="00E638CC">
        <w:rPr>
          <w:rFonts w:ascii="仿宋_GB2312" w:eastAsia="仿宋_GB2312" w:hAnsi="宋体" w:hint="eastAsia"/>
          <w:kern w:val="44"/>
          <w:sz w:val="30"/>
          <w:szCs w:val="30"/>
        </w:rPr>
        <w:t>年度第一批上海市地方标准制修订项目计划的通知》（沪</w:t>
      </w:r>
      <w:proofErr w:type="gramStart"/>
      <w:r w:rsidR="00D90334" w:rsidRPr="00E638CC">
        <w:rPr>
          <w:rFonts w:ascii="仿宋_GB2312" w:eastAsia="仿宋_GB2312" w:hAnsi="宋体" w:hint="eastAsia"/>
          <w:kern w:val="44"/>
          <w:sz w:val="30"/>
          <w:szCs w:val="30"/>
        </w:rPr>
        <w:t>市监标准</w:t>
      </w:r>
      <w:proofErr w:type="gramEnd"/>
      <w:r w:rsidR="00D90334" w:rsidRPr="00E638CC">
        <w:rPr>
          <w:rFonts w:ascii="仿宋_GB2312" w:eastAsia="仿宋_GB2312" w:hAnsi="宋体" w:hint="eastAsia"/>
          <w:kern w:val="44"/>
          <w:sz w:val="30"/>
          <w:szCs w:val="30"/>
        </w:rPr>
        <w:t>〔</w:t>
      </w:r>
      <w:r w:rsidR="00D90334" w:rsidRPr="00E638CC">
        <w:rPr>
          <w:rFonts w:ascii="仿宋_GB2312" w:eastAsia="仿宋_GB2312" w:hint="eastAsia"/>
          <w:kern w:val="44"/>
          <w:sz w:val="30"/>
          <w:szCs w:val="30"/>
        </w:rPr>
        <w:t>2025</w:t>
      </w:r>
      <w:r w:rsidR="00D90334" w:rsidRPr="00E638CC">
        <w:rPr>
          <w:rFonts w:ascii="仿宋_GB2312" w:eastAsia="仿宋_GB2312" w:hAnsi="宋体" w:hint="eastAsia"/>
          <w:kern w:val="44"/>
          <w:sz w:val="30"/>
          <w:szCs w:val="30"/>
        </w:rPr>
        <w:t>〕</w:t>
      </w:r>
      <w:r w:rsidR="00D90334" w:rsidRPr="00E638CC">
        <w:rPr>
          <w:rFonts w:ascii="仿宋_GB2312" w:eastAsia="仿宋_GB2312" w:hint="eastAsia"/>
          <w:kern w:val="44"/>
          <w:sz w:val="30"/>
          <w:szCs w:val="30"/>
        </w:rPr>
        <w:t>203</w:t>
      </w:r>
      <w:r w:rsidR="00D90334" w:rsidRPr="00E638CC">
        <w:rPr>
          <w:rFonts w:ascii="仿宋_GB2312" w:eastAsia="仿宋_GB2312" w:hAnsi="宋体" w:hint="eastAsia"/>
          <w:kern w:val="44"/>
          <w:sz w:val="30"/>
          <w:szCs w:val="30"/>
        </w:rPr>
        <w:t>号）文件要求，《城市森林碳汇监测与核算技术规程》由上海市市场监督管理局批复立项，由上海市绿化和市容管理局提出，由上海市园林绿化标准化技术委员会归口</w:t>
      </w:r>
      <w:r w:rsidR="00E11550" w:rsidRPr="00E638CC">
        <w:rPr>
          <w:rFonts w:ascii="仿宋_GB2312" w:eastAsia="仿宋_GB2312" w:hAnsi="宋体" w:hint="eastAsia"/>
          <w:kern w:val="44"/>
          <w:sz w:val="30"/>
          <w:szCs w:val="30"/>
        </w:rPr>
        <w:t>，由上海市园林科学规划研究院、上海市林业总站、上海市减</w:t>
      </w:r>
      <w:proofErr w:type="gramStart"/>
      <w:r w:rsidR="00E11550" w:rsidRPr="00E638CC">
        <w:rPr>
          <w:rFonts w:ascii="仿宋_GB2312" w:eastAsia="仿宋_GB2312" w:hAnsi="宋体" w:hint="eastAsia"/>
          <w:kern w:val="44"/>
          <w:sz w:val="30"/>
          <w:szCs w:val="30"/>
        </w:rPr>
        <w:t>污降碳汇管理运行</w:t>
      </w:r>
      <w:proofErr w:type="gramEnd"/>
      <w:r w:rsidR="00E11550" w:rsidRPr="00E638CC">
        <w:rPr>
          <w:rFonts w:ascii="仿宋_GB2312" w:eastAsia="仿宋_GB2312" w:hAnsi="宋体" w:hint="eastAsia"/>
          <w:kern w:val="44"/>
          <w:sz w:val="30"/>
          <w:szCs w:val="30"/>
        </w:rPr>
        <w:t>技术中心、上海市经济信息中心共同起草。</w:t>
      </w:r>
    </w:p>
    <w:bookmarkEnd w:id="0"/>
    <w:p w14:paraId="4DC5CE31"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二、标准编制的目的和意义</w:t>
      </w:r>
    </w:p>
    <w:p w14:paraId="7911BDAD" w14:textId="5B6E4D90" w:rsidR="004275E7" w:rsidRPr="00E638CC" w:rsidRDefault="004275E7" w:rsidP="004275E7">
      <w:pPr>
        <w:spacing w:line="360" w:lineRule="auto"/>
        <w:ind w:firstLineChars="200" w:firstLine="600"/>
        <w:rPr>
          <w:rFonts w:ascii="仿宋_GB2312" w:eastAsia="仿宋_GB2312" w:hAnsi="宋体" w:hint="eastAsia"/>
          <w:kern w:val="44"/>
          <w:sz w:val="30"/>
          <w:szCs w:val="30"/>
        </w:rPr>
      </w:pPr>
      <w:r w:rsidRPr="00E638CC">
        <w:rPr>
          <w:rFonts w:ascii="仿宋_GB2312" w:eastAsia="仿宋_GB2312" w:hAnsi="宋体" w:hint="eastAsia"/>
          <w:kern w:val="44"/>
          <w:sz w:val="30"/>
          <w:szCs w:val="30"/>
        </w:rPr>
        <w:t>由于城市化区域人口密集、化石能源利用强度高、土地利用变化剧烈等特点，成为二氧化碳（</w:t>
      </w:r>
      <w:r w:rsidRPr="00E638CC">
        <w:rPr>
          <w:rFonts w:ascii="仿宋_GB2312" w:eastAsia="仿宋_GB2312" w:hint="eastAsia"/>
          <w:kern w:val="44"/>
          <w:sz w:val="30"/>
          <w:szCs w:val="30"/>
        </w:rPr>
        <w:t>CO</w:t>
      </w:r>
      <w:r w:rsidRPr="00E638CC">
        <w:rPr>
          <w:rFonts w:ascii="仿宋_GB2312" w:eastAsia="仿宋_GB2312" w:hint="eastAsia"/>
          <w:kern w:val="44"/>
          <w:sz w:val="30"/>
          <w:szCs w:val="30"/>
          <w:vertAlign w:val="subscript"/>
        </w:rPr>
        <w:t>2</w:t>
      </w:r>
      <w:r w:rsidRPr="00E638CC">
        <w:rPr>
          <w:rFonts w:ascii="仿宋_GB2312" w:eastAsia="仿宋_GB2312" w:hAnsi="宋体" w:hint="eastAsia"/>
          <w:kern w:val="44"/>
          <w:sz w:val="30"/>
          <w:szCs w:val="30"/>
        </w:rPr>
        <w:t>）等温室气体的主要排放源。森林作为改善城市生态环境质量和促进城市生态文明建设重要载体，是城市区域内重要的</w:t>
      </w:r>
      <w:proofErr w:type="gramStart"/>
      <w:r w:rsidRPr="00E638CC">
        <w:rPr>
          <w:rFonts w:ascii="仿宋_GB2312" w:eastAsia="仿宋_GB2312" w:hAnsi="宋体" w:hint="eastAsia"/>
          <w:kern w:val="44"/>
          <w:sz w:val="30"/>
          <w:szCs w:val="30"/>
        </w:rPr>
        <w:t>自然碳汇要素</w:t>
      </w:r>
      <w:proofErr w:type="gramEnd"/>
      <w:r w:rsidRPr="00E638CC">
        <w:rPr>
          <w:rFonts w:ascii="仿宋_GB2312" w:eastAsia="仿宋_GB2312" w:hAnsi="宋体" w:hint="eastAsia"/>
          <w:kern w:val="44"/>
          <w:sz w:val="30"/>
          <w:szCs w:val="30"/>
        </w:rPr>
        <w:t>，在</w:t>
      </w:r>
      <w:proofErr w:type="gramStart"/>
      <w:r w:rsidRPr="00E638CC">
        <w:rPr>
          <w:rFonts w:ascii="仿宋_GB2312" w:eastAsia="仿宋_GB2312" w:hAnsi="宋体" w:hint="eastAsia"/>
          <w:kern w:val="44"/>
          <w:sz w:val="30"/>
          <w:szCs w:val="30"/>
        </w:rPr>
        <w:t>直接固碳和</w:t>
      </w:r>
      <w:proofErr w:type="gramEnd"/>
      <w:r w:rsidRPr="00E638CC">
        <w:rPr>
          <w:rFonts w:ascii="仿宋_GB2312" w:eastAsia="仿宋_GB2312" w:hAnsi="宋体" w:hint="eastAsia"/>
          <w:kern w:val="44"/>
          <w:sz w:val="30"/>
          <w:szCs w:val="30"/>
        </w:rPr>
        <w:t>间接减</w:t>
      </w:r>
      <w:proofErr w:type="gramStart"/>
      <w:r w:rsidRPr="00E638CC">
        <w:rPr>
          <w:rFonts w:ascii="仿宋_GB2312" w:eastAsia="仿宋_GB2312" w:hAnsi="宋体" w:hint="eastAsia"/>
          <w:kern w:val="44"/>
          <w:sz w:val="30"/>
          <w:szCs w:val="30"/>
        </w:rPr>
        <w:t>排方面</w:t>
      </w:r>
      <w:proofErr w:type="gramEnd"/>
      <w:r w:rsidRPr="00E638CC">
        <w:rPr>
          <w:rFonts w:ascii="仿宋_GB2312" w:eastAsia="仿宋_GB2312" w:hAnsi="宋体" w:hint="eastAsia"/>
          <w:kern w:val="44"/>
          <w:sz w:val="30"/>
          <w:szCs w:val="30"/>
        </w:rPr>
        <w:t>发挥着不可替代的作用。开展城市</w:t>
      </w:r>
      <w:proofErr w:type="gramStart"/>
      <w:r w:rsidRPr="00E638CC">
        <w:rPr>
          <w:rFonts w:ascii="仿宋_GB2312" w:eastAsia="仿宋_GB2312" w:hAnsi="宋体" w:hint="eastAsia"/>
          <w:kern w:val="44"/>
          <w:sz w:val="30"/>
          <w:szCs w:val="30"/>
        </w:rPr>
        <w:t>森林碳汇监测</w:t>
      </w:r>
      <w:proofErr w:type="gramEnd"/>
      <w:r w:rsidRPr="00E638CC">
        <w:rPr>
          <w:rFonts w:ascii="仿宋_GB2312" w:eastAsia="仿宋_GB2312" w:hAnsi="宋体" w:hint="eastAsia"/>
          <w:kern w:val="44"/>
          <w:sz w:val="30"/>
          <w:szCs w:val="30"/>
        </w:rPr>
        <w:t>与核算对于反映城市林业建设成效、提升市民对森林价值的认识、提高森林经营管理水平、完善生态补偿机制等方面具有重要作用。在国家“双碳”战略目标和上海市“生态之城”建设背景下，科学量化</w:t>
      </w:r>
      <w:proofErr w:type="gramStart"/>
      <w:r w:rsidRPr="00E638CC">
        <w:rPr>
          <w:rFonts w:ascii="仿宋_GB2312" w:eastAsia="仿宋_GB2312" w:hAnsi="宋体" w:hint="eastAsia"/>
          <w:kern w:val="44"/>
          <w:sz w:val="30"/>
          <w:szCs w:val="30"/>
        </w:rPr>
        <w:t>森林碳汇能力</w:t>
      </w:r>
      <w:proofErr w:type="gramEnd"/>
      <w:r w:rsidRPr="00E638CC">
        <w:rPr>
          <w:rFonts w:ascii="仿宋_GB2312" w:eastAsia="仿宋_GB2312" w:hAnsi="宋体" w:hint="eastAsia"/>
          <w:kern w:val="44"/>
          <w:sz w:val="30"/>
          <w:szCs w:val="30"/>
        </w:rPr>
        <w:t>，不仅对政府制定</w:t>
      </w:r>
      <w:proofErr w:type="gramStart"/>
      <w:r w:rsidRPr="00E638CC">
        <w:rPr>
          <w:rFonts w:ascii="仿宋_GB2312" w:eastAsia="仿宋_GB2312" w:hAnsi="宋体" w:hint="eastAsia"/>
          <w:kern w:val="44"/>
          <w:sz w:val="30"/>
          <w:szCs w:val="30"/>
        </w:rPr>
        <w:t>降碳减</w:t>
      </w:r>
      <w:proofErr w:type="gramEnd"/>
      <w:r w:rsidRPr="00E638CC">
        <w:rPr>
          <w:rFonts w:ascii="仿宋_GB2312" w:eastAsia="仿宋_GB2312" w:hAnsi="宋体" w:hint="eastAsia"/>
          <w:kern w:val="44"/>
          <w:sz w:val="30"/>
          <w:szCs w:val="30"/>
        </w:rPr>
        <w:t>排策略具有重要意义，也是进一步提升森林质量、增强森林</w:t>
      </w:r>
      <w:proofErr w:type="gramStart"/>
      <w:r w:rsidRPr="00E638CC">
        <w:rPr>
          <w:rFonts w:ascii="仿宋_GB2312" w:eastAsia="仿宋_GB2312" w:hAnsi="宋体" w:hint="eastAsia"/>
          <w:kern w:val="44"/>
          <w:sz w:val="30"/>
          <w:szCs w:val="30"/>
        </w:rPr>
        <w:t>碳汇能力</w:t>
      </w:r>
      <w:proofErr w:type="gramEnd"/>
      <w:r w:rsidRPr="00E638CC">
        <w:rPr>
          <w:rFonts w:ascii="仿宋_GB2312" w:eastAsia="仿宋_GB2312" w:hAnsi="宋体" w:hint="eastAsia"/>
          <w:kern w:val="44"/>
          <w:sz w:val="30"/>
          <w:szCs w:val="30"/>
        </w:rPr>
        <w:t>的前提。</w:t>
      </w:r>
    </w:p>
    <w:p w14:paraId="3DE08524" w14:textId="6376066C" w:rsidR="00E11550" w:rsidRPr="00E74206" w:rsidRDefault="004275E7" w:rsidP="004275E7">
      <w:pPr>
        <w:spacing w:line="360" w:lineRule="auto"/>
        <w:ind w:firstLineChars="200" w:firstLine="600"/>
        <w:rPr>
          <w:rFonts w:ascii="仿宋_GB2312" w:eastAsia="仿宋_GB2312" w:hAnsi="宋体" w:hint="eastAsia"/>
          <w:kern w:val="44"/>
          <w:sz w:val="30"/>
          <w:szCs w:val="30"/>
        </w:rPr>
      </w:pPr>
      <w:r w:rsidRPr="00E638CC">
        <w:rPr>
          <w:rFonts w:ascii="仿宋_GB2312" w:eastAsia="仿宋_GB2312" w:hAnsi="宋体" w:hint="eastAsia"/>
          <w:kern w:val="44"/>
          <w:sz w:val="30"/>
          <w:szCs w:val="30"/>
        </w:rPr>
        <w:lastRenderedPageBreak/>
        <w:t>现行标准《城市森林碳汇调查及数据采集技术规范》（</w:t>
      </w:r>
      <w:r w:rsidRPr="00E638CC">
        <w:rPr>
          <w:rFonts w:ascii="仿宋_GB2312" w:eastAsia="仿宋_GB2312" w:hint="eastAsia"/>
          <w:kern w:val="44"/>
          <w:sz w:val="30"/>
          <w:szCs w:val="30"/>
        </w:rPr>
        <w:t>DB31/T 1232-2020</w:t>
      </w:r>
      <w:r w:rsidRPr="00E638CC">
        <w:rPr>
          <w:rFonts w:ascii="仿宋_GB2312" w:eastAsia="仿宋_GB2312" w:hAnsi="宋体" w:hint="eastAsia"/>
          <w:kern w:val="44"/>
          <w:sz w:val="30"/>
          <w:szCs w:val="30"/>
        </w:rPr>
        <w:t>）规定了城市森林</w:t>
      </w:r>
      <w:proofErr w:type="gramStart"/>
      <w:r w:rsidRPr="00E638CC">
        <w:rPr>
          <w:rFonts w:ascii="仿宋_GB2312" w:eastAsia="仿宋_GB2312" w:hAnsi="宋体" w:hint="eastAsia"/>
          <w:kern w:val="44"/>
          <w:sz w:val="30"/>
          <w:szCs w:val="30"/>
        </w:rPr>
        <w:t>碳汇调查</w:t>
      </w:r>
      <w:proofErr w:type="gramEnd"/>
      <w:r w:rsidRPr="00E638CC">
        <w:rPr>
          <w:rFonts w:ascii="仿宋_GB2312" w:eastAsia="仿宋_GB2312" w:hAnsi="宋体" w:hint="eastAsia"/>
          <w:kern w:val="44"/>
          <w:sz w:val="30"/>
          <w:szCs w:val="30"/>
        </w:rPr>
        <w:t>对象、样地设置、样品采集、参数测定及数据精度要求，为开展城市森林质量评价、</w:t>
      </w:r>
      <w:proofErr w:type="gramStart"/>
      <w:r w:rsidRPr="00E638CC">
        <w:rPr>
          <w:rFonts w:ascii="仿宋_GB2312" w:eastAsia="仿宋_GB2312" w:hAnsi="宋体" w:hint="eastAsia"/>
          <w:kern w:val="44"/>
          <w:sz w:val="30"/>
          <w:szCs w:val="30"/>
        </w:rPr>
        <w:t>碳汇估测</w:t>
      </w:r>
      <w:proofErr w:type="gramEnd"/>
      <w:r w:rsidRPr="00E638CC">
        <w:rPr>
          <w:rFonts w:ascii="仿宋_GB2312" w:eastAsia="仿宋_GB2312" w:hAnsi="宋体" w:hint="eastAsia"/>
          <w:kern w:val="44"/>
          <w:sz w:val="30"/>
          <w:szCs w:val="30"/>
        </w:rPr>
        <w:t>及碳库动态长期监测提供了技术方法。</w:t>
      </w:r>
      <w:r w:rsidR="00E74206">
        <w:rPr>
          <w:rFonts w:ascii="仿宋_GB2312" w:eastAsia="仿宋_GB2312" w:hAnsi="宋体" w:hint="eastAsia"/>
          <w:kern w:val="44"/>
          <w:sz w:val="30"/>
          <w:szCs w:val="30"/>
        </w:rPr>
        <w:t>线性标准</w:t>
      </w:r>
      <w:r w:rsidRPr="00E638CC">
        <w:rPr>
          <w:rFonts w:ascii="仿宋_GB2312" w:eastAsia="仿宋_GB2312" w:hAnsi="宋体" w:hint="eastAsia"/>
          <w:kern w:val="44"/>
          <w:sz w:val="30"/>
          <w:szCs w:val="30"/>
        </w:rPr>
        <w:t>《城市森林碳汇计量监测技术规程》（</w:t>
      </w:r>
      <w:r w:rsidRPr="00E638CC">
        <w:rPr>
          <w:rFonts w:ascii="仿宋_GB2312" w:eastAsia="仿宋_GB2312" w:hint="eastAsia"/>
          <w:kern w:val="44"/>
          <w:sz w:val="30"/>
          <w:szCs w:val="30"/>
        </w:rPr>
        <w:t>DB31/T 1234-2020</w:t>
      </w:r>
      <w:r w:rsidRPr="00E638CC">
        <w:rPr>
          <w:rFonts w:ascii="仿宋_GB2312" w:eastAsia="仿宋_GB2312" w:hAnsi="宋体" w:hint="eastAsia"/>
          <w:kern w:val="44"/>
          <w:sz w:val="30"/>
          <w:szCs w:val="30"/>
        </w:rPr>
        <w:t>）规定了城市</w:t>
      </w:r>
      <w:proofErr w:type="gramStart"/>
      <w:r w:rsidRPr="00E638CC">
        <w:rPr>
          <w:rFonts w:ascii="仿宋_GB2312" w:eastAsia="仿宋_GB2312" w:hAnsi="宋体" w:hint="eastAsia"/>
          <w:kern w:val="44"/>
          <w:sz w:val="30"/>
          <w:szCs w:val="30"/>
        </w:rPr>
        <w:t>森林碳汇计量</w:t>
      </w:r>
      <w:proofErr w:type="gramEnd"/>
      <w:r w:rsidRPr="00E638CC">
        <w:rPr>
          <w:rFonts w:ascii="仿宋_GB2312" w:eastAsia="仿宋_GB2312" w:hAnsi="宋体" w:hint="eastAsia"/>
          <w:kern w:val="44"/>
          <w:sz w:val="30"/>
          <w:szCs w:val="30"/>
        </w:rPr>
        <w:t>监测的碳库确定与选择、计量监测的技术方法和技术要求，为计量城市森林的碳储量、碳储量变化量及林地转化造成的</w:t>
      </w:r>
      <w:proofErr w:type="gramStart"/>
      <w:r w:rsidRPr="00E638CC">
        <w:rPr>
          <w:rFonts w:ascii="仿宋_GB2312" w:eastAsia="仿宋_GB2312" w:hAnsi="宋体" w:hint="eastAsia"/>
          <w:kern w:val="44"/>
          <w:sz w:val="30"/>
          <w:szCs w:val="30"/>
        </w:rPr>
        <w:t>碳变化</w:t>
      </w:r>
      <w:proofErr w:type="gramEnd"/>
      <w:r w:rsidRPr="00E638CC">
        <w:rPr>
          <w:rFonts w:ascii="仿宋_GB2312" w:eastAsia="仿宋_GB2312" w:hAnsi="宋体" w:hint="eastAsia"/>
          <w:kern w:val="44"/>
          <w:sz w:val="30"/>
          <w:szCs w:val="30"/>
        </w:rPr>
        <w:t>量提供了方法学依据。为贯彻落实市场监管总局深化地方标准管理制度改革，优化标准体系结构举措，标准</w:t>
      </w:r>
      <w:proofErr w:type="gramStart"/>
      <w:r w:rsidRPr="00E638CC">
        <w:rPr>
          <w:rFonts w:ascii="仿宋_GB2312" w:eastAsia="仿宋_GB2312" w:hAnsi="宋体" w:hint="eastAsia"/>
          <w:kern w:val="44"/>
          <w:sz w:val="30"/>
          <w:szCs w:val="30"/>
        </w:rPr>
        <w:t>编制组拟将</w:t>
      </w:r>
      <w:proofErr w:type="gramEnd"/>
      <w:r w:rsidRPr="00E638CC">
        <w:rPr>
          <w:rFonts w:ascii="仿宋_GB2312" w:eastAsia="仿宋_GB2312" w:hAnsi="宋体" w:hint="eastAsia"/>
          <w:kern w:val="44"/>
          <w:sz w:val="30"/>
          <w:szCs w:val="30"/>
        </w:rPr>
        <w:t>以上</w:t>
      </w:r>
      <w:r w:rsidRPr="00E638CC">
        <w:rPr>
          <w:rFonts w:ascii="仿宋_GB2312" w:eastAsia="仿宋_GB2312" w:hint="eastAsia"/>
          <w:kern w:val="44"/>
          <w:sz w:val="30"/>
          <w:szCs w:val="30"/>
        </w:rPr>
        <w:t>2</w:t>
      </w:r>
      <w:r w:rsidRPr="00E638CC">
        <w:rPr>
          <w:rFonts w:ascii="仿宋_GB2312" w:eastAsia="仿宋_GB2312" w:hAnsi="宋体" w:hint="eastAsia"/>
          <w:kern w:val="44"/>
          <w:sz w:val="30"/>
          <w:szCs w:val="30"/>
        </w:rPr>
        <w:t>项与城市森林</w:t>
      </w:r>
      <w:proofErr w:type="gramStart"/>
      <w:r w:rsidRPr="00E638CC">
        <w:rPr>
          <w:rFonts w:ascii="仿宋_GB2312" w:eastAsia="仿宋_GB2312" w:hAnsi="宋体" w:hint="eastAsia"/>
          <w:kern w:val="44"/>
          <w:sz w:val="30"/>
          <w:szCs w:val="30"/>
        </w:rPr>
        <w:t>碳汇相关</w:t>
      </w:r>
      <w:proofErr w:type="gramEnd"/>
      <w:r w:rsidRPr="00E638CC">
        <w:rPr>
          <w:rFonts w:ascii="仿宋_GB2312" w:eastAsia="仿宋_GB2312" w:hAnsi="宋体" w:hint="eastAsia"/>
          <w:kern w:val="44"/>
          <w:sz w:val="30"/>
          <w:szCs w:val="30"/>
        </w:rPr>
        <w:t>的上海市地方标准进行合并修订，进一步统一、简化和完善</w:t>
      </w:r>
      <w:proofErr w:type="gramStart"/>
      <w:r w:rsidRPr="00E638CC">
        <w:rPr>
          <w:rFonts w:ascii="仿宋_GB2312" w:eastAsia="仿宋_GB2312" w:hAnsi="宋体" w:hint="eastAsia"/>
          <w:kern w:val="44"/>
          <w:sz w:val="30"/>
          <w:szCs w:val="30"/>
        </w:rPr>
        <w:t>森林碳汇监测</w:t>
      </w:r>
      <w:proofErr w:type="gramEnd"/>
      <w:r w:rsidRPr="00E638CC">
        <w:rPr>
          <w:rFonts w:ascii="仿宋_GB2312" w:eastAsia="仿宋_GB2312" w:hAnsi="宋体" w:hint="eastAsia"/>
          <w:kern w:val="44"/>
          <w:sz w:val="30"/>
          <w:szCs w:val="30"/>
        </w:rPr>
        <w:t>与核算方法，提升标准的科学性和操作性，为科学量化城市森林</w:t>
      </w:r>
      <w:proofErr w:type="gramStart"/>
      <w:r w:rsidRPr="00E638CC">
        <w:rPr>
          <w:rFonts w:ascii="仿宋_GB2312" w:eastAsia="仿宋_GB2312" w:hAnsi="宋体" w:hint="eastAsia"/>
          <w:kern w:val="44"/>
          <w:sz w:val="30"/>
          <w:szCs w:val="30"/>
        </w:rPr>
        <w:t>碳汇能力</w:t>
      </w:r>
      <w:proofErr w:type="gramEnd"/>
      <w:r w:rsidRPr="00E638CC">
        <w:rPr>
          <w:rFonts w:ascii="仿宋_GB2312" w:eastAsia="仿宋_GB2312" w:hAnsi="宋体" w:hint="eastAsia"/>
          <w:kern w:val="44"/>
          <w:sz w:val="30"/>
          <w:szCs w:val="30"/>
        </w:rPr>
        <w:t>提供重要方法学依据。</w:t>
      </w:r>
    </w:p>
    <w:p w14:paraId="7FA5782B"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三、编制过程</w:t>
      </w:r>
    </w:p>
    <w:p w14:paraId="4198B7F5" w14:textId="49D94394" w:rsidR="00D30C11" w:rsidRDefault="00D30C11">
      <w:pPr>
        <w:spacing w:line="360" w:lineRule="auto"/>
        <w:ind w:firstLine="562"/>
        <w:rPr>
          <w:rFonts w:ascii="仿宋_GB2312" w:eastAsia="仿宋_GB2312" w:hAnsi="仿宋_GB2312" w:cs="仿宋_GB2312" w:hint="eastAsia"/>
          <w:b/>
          <w:bCs/>
          <w:sz w:val="32"/>
          <w:szCs w:val="32"/>
        </w:rPr>
      </w:pPr>
      <w:bookmarkStart w:id="1" w:name="OLE_LINK55"/>
      <w:r>
        <w:rPr>
          <w:rFonts w:ascii="仿宋_GB2312" w:eastAsia="仿宋_GB2312" w:hAnsi="仿宋_GB2312" w:cs="仿宋_GB2312" w:hint="eastAsia"/>
          <w:b/>
          <w:bCs/>
          <w:sz w:val="32"/>
          <w:szCs w:val="32"/>
        </w:rPr>
        <w:t>1.起草阶段（2025年7月</w:t>
      </w:r>
      <w:r w:rsidR="00620B2E">
        <w:rPr>
          <w:rFonts w:ascii="仿宋_GB2312" w:eastAsia="仿宋_GB2312" w:hAnsi="仿宋_GB2312" w:cs="仿宋_GB2312" w:hint="eastAsia"/>
          <w:b/>
          <w:bCs/>
          <w:sz w:val="32"/>
          <w:szCs w:val="32"/>
        </w:rPr>
        <w:t>-2025年8月</w:t>
      </w:r>
      <w:r>
        <w:rPr>
          <w:rFonts w:ascii="仿宋_GB2312" w:eastAsia="仿宋_GB2312" w:hAnsi="仿宋_GB2312" w:cs="仿宋_GB2312" w:hint="eastAsia"/>
          <w:b/>
          <w:bCs/>
          <w:sz w:val="32"/>
          <w:szCs w:val="32"/>
        </w:rPr>
        <w:t>）</w:t>
      </w:r>
    </w:p>
    <w:p w14:paraId="25A53D64" w14:textId="2C7AB298" w:rsidR="00620B2E" w:rsidRDefault="00D30C11" w:rsidP="00620B2E">
      <w:pPr>
        <w:spacing w:line="360" w:lineRule="auto"/>
        <w:ind w:firstLineChars="200" w:firstLine="600"/>
        <w:rPr>
          <w:rFonts w:ascii="仿宋_GB2312" w:eastAsia="仿宋_GB2312" w:hAnsi="宋体" w:hint="eastAsia"/>
          <w:kern w:val="44"/>
          <w:sz w:val="30"/>
          <w:szCs w:val="30"/>
        </w:rPr>
      </w:pPr>
      <w:r w:rsidRPr="00C13ABD">
        <w:rPr>
          <w:rFonts w:ascii="仿宋_GB2312" w:eastAsia="仿宋_GB2312" w:hint="eastAsia"/>
          <w:kern w:val="44"/>
          <w:sz w:val="30"/>
          <w:szCs w:val="30"/>
        </w:rPr>
        <w:t>2025</w:t>
      </w:r>
      <w:r w:rsidRPr="00C13ABD">
        <w:rPr>
          <w:rFonts w:ascii="仿宋_GB2312" w:eastAsia="仿宋_GB2312" w:hAnsiTheme="minorEastAsia" w:hint="eastAsia"/>
          <w:kern w:val="44"/>
          <w:sz w:val="30"/>
          <w:szCs w:val="30"/>
        </w:rPr>
        <w:t>年</w:t>
      </w:r>
      <w:r w:rsidRPr="00C13ABD">
        <w:rPr>
          <w:rFonts w:ascii="仿宋_GB2312" w:eastAsia="仿宋_GB2312" w:hint="eastAsia"/>
          <w:kern w:val="44"/>
          <w:sz w:val="30"/>
          <w:szCs w:val="30"/>
        </w:rPr>
        <w:t>7</w:t>
      </w:r>
      <w:r w:rsidRPr="00C13ABD">
        <w:rPr>
          <w:rFonts w:ascii="仿宋_GB2312" w:eastAsia="仿宋_GB2312" w:hAnsiTheme="minorEastAsia" w:hint="eastAsia"/>
          <w:kern w:val="44"/>
          <w:sz w:val="30"/>
          <w:szCs w:val="30"/>
        </w:rPr>
        <w:t>月</w:t>
      </w:r>
      <w:r w:rsidR="008A17E1" w:rsidRPr="00C13ABD">
        <w:rPr>
          <w:rFonts w:ascii="仿宋_GB2312" w:eastAsia="仿宋_GB2312" w:hAnsiTheme="minorEastAsia" w:hint="eastAsia"/>
          <w:kern w:val="44"/>
          <w:sz w:val="30"/>
          <w:szCs w:val="30"/>
        </w:rPr>
        <w:t>本标准立项后</w:t>
      </w:r>
      <w:r w:rsidRPr="00C13ABD">
        <w:rPr>
          <w:rFonts w:ascii="仿宋_GB2312" w:eastAsia="仿宋_GB2312" w:hAnsiTheme="minorEastAsia" w:hint="eastAsia"/>
          <w:kern w:val="44"/>
          <w:sz w:val="30"/>
          <w:szCs w:val="30"/>
        </w:rPr>
        <w:t>，</w:t>
      </w:r>
      <w:r w:rsidR="008A17E1" w:rsidRPr="00C13ABD">
        <w:rPr>
          <w:rFonts w:ascii="仿宋_GB2312" w:eastAsia="仿宋_GB2312" w:hAnsiTheme="minorEastAsia" w:hint="eastAsia"/>
          <w:kern w:val="44"/>
          <w:sz w:val="30"/>
          <w:szCs w:val="30"/>
        </w:rPr>
        <w:t>项目负责人组织并</w:t>
      </w:r>
      <w:r w:rsidR="00FD4D24">
        <w:rPr>
          <w:rFonts w:ascii="仿宋_GB2312" w:eastAsia="仿宋_GB2312" w:hAnsiTheme="minorEastAsia" w:hint="eastAsia"/>
          <w:kern w:val="44"/>
          <w:sz w:val="30"/>
          <w:szCs w:val="30"/>
        </w:rPr>
        <w:t>成</w:t>
      </w:r>
      <w:r w:rsidR="008A17E1" w:rsidRPr="00C13ABD">
        <w:rPr>
          <w:rFonts w:ascii="仿宋_GB2312" w:eastAsia="仿宋_GB2312" w:hAnsiTheme="minorEastAsia" w:hint="eastAsia"/>
          <w:kern w:val="44"/>
          <w:sz w:val="30"/>
          <w:szCs w:val="30"/>
        </w:rPr>
        <w:t>立了起草小组，</w:t>
      </w:r>
      <w:r w:rsidR="0079593F" w:rsidRPr="00C13ABD">
        <w:rPr>
          <w:rFonts w:ascii="仿宋_GB2312" w:eastAsia="仿宋_GB2312" w:hAnsiTheme="minorEastAsia" w:hint="eastAsia"/>
          <w:kern w:val="44"/>
          <w:sz w:val="30"/>
          <w:szCs w:val="30"/>
        </w:rPr>
        <w:t>确定了参与编制单位和</w:t>
      </w:r>
      <w:r w:rsidR="0079593F" w:rsidRPr="00C13ABD">
        <w:rPr>
          <w:rFonts w:ascii="仿宋_GB2312" w:eastAsia="仿宋_GB2312" w:hAnsi="宋体" w:hint="eastAsia"/>
          <w:kern w:val="44"/>
          <w:sz w:val="30"/>
          <w:szCs w:val="30"/>
        </w:rPr>
        <w:t>编制组主要成员</w:t>
      </w:r>
      <w:r w:rsidR="00EF1821" w:rsidRPr="00C13ABD">
        <w:rPr>
          <w:rFonts w:ascii="仿宋_GB2312" w:eastAsia="仿宋_GB2312" w:hAnsi="宋体" w:hint="eastAsia"/>
          <w:kern w:val="44"/>
          <w:sz w:val="30"/>
          <w:szCs w:val="30"/>
        </w:rPr>
        <w:t>，涵盖了从事</w:t>
      </w:r>
      <w:proofErr w:type="gramStart"/>
      <w:r w:rsidR="00EF1821" w:rsidRPr="00C13ABD">
        <w:rPr>
          <w:rFonts w:ascii="仿宋_GB2312" w:eastAsia="仿宋_GB2312" w:hAnsi="宋体" w:hint="eastAsia"/>
          <w:kern w:val="44"/>
          <w:sz w:val="30"/>
          <w:szCs w:val="30"/>
        </w:rPr>
        <w:t>林业碳汇</w:t>
      </w:r>
      <w:r w:rsidR="00527361">
        <w:rPr>
          <w:rFonts w:ascii="仿宋_GB2312" w:eastAsia="仿宋_GB2312" w:hAnsi="宋体" w:hint="eastAsia"/>
          <w:kern w:val="44"/>
          <w:sz w:val="30"/>
          <w:szCs w:val="30"/>
        </w:rPr>
        <w:t>计量</w:t>
      </w:r>
      <w:proofErr w:type="gramEnd"/>
      <w:r w:rsidR="00527361">
        <w:rPr>
          <w:rFonts w:ascii="仿宋_GB2312" w:eastAsia="仿宋_GB2312" w:hAnsi="宋体" w:hint="eastAsia"/>
          <w:kern w:val="44"/>
          <w:sz w:val="30"/>
          <w:szCs w:val="30"/>
        </w:rPr>
        <w:t>监测</w:t>
      </w:r>
      <w:r w:rsidR="00EF1821" w:rsidRPr="00C13ABD">
        <w:rPr>
          <w:rFonts w:ascii="仿宋_GB2312" w:eastAsia="仿宋_GB2312" w:hAnsi="宋体" w:hint="eastAsia"/>
          <w:kern w:val="44"/>
          <w:sz w:val="30"/>
          <w:szCs w:val="30"/>
        </w:rPr>
        <w:t>、造林</w:t>
      </w:r>
      <w:r w:rsidR="00527361">
        <w:rPr>
          <w:rFonts w:ascii="仿宋_GB2312" w:eastAsia="仿宋_GB2312" w:hAnsi="宋体" w:hint="eastAsia"/>
          <w:kern w:val="44"/>
          <w:sz w:val="30"/>
          <w:szCs w:val="30"/>
        </w:rPr>
        <w:t>学</w:t>
      </w:r>
      <w:r w:rsidR="00EF1821" w:rsidRPr="00C13ABD">
        <w:rPr>
          <w:rFonts w:ascii="仿宋_GB2312" w:eastAsia="仿宋_GB2312" w:hAnsi="宋体" w:hint="eastAsia"/>
          <w:kern w:val="44"/>
          <w:sz w:val="30"/>
          <w:szCs w:val="30"/>
        </w:rPr>
        <w:t>、</w:t>
      </w:r>
      <w:proofErr w:type="gramStart"/>
      <w:r w:rsidR="00EF1821" w:rsidRPr="00C13ABD">
        <w:rPr>
          <w:rFonts w:ascii="仿宋_GB2312" w:eastAsia="仿宋_GB2312" w:hAnsi="宋体" w:hint="eastAsia"/>
          <w:kern w:val="44"/>
          <w:sz w:val="30"/>
          <w:szCs w:val="30"/>
        </w:rPr>
        <w:t>碳管理</w:t>
      </w:r>
      <w:proofErr w:type="gramEnd"/>
      <w:r w:rsidR="00EF1821" w:rsidRPr="00C13ABD">
        <w:rPr>
          <w:rFonts w:ascii="仿宋_GB2312" w:eastAsia="仿宋_GB2312" w:hAnsi="宋体" w:hint="eastAsia"/>
          <w:kern w:val="44"/>
          <w:sz w:val="30"/>
          <w:szCs w:val="30"/>
        </w:rPr>
        <w:t>和</w:t>
      </w:r>
      <w:proofErr w:type="gramStart"/>
      <w:r w:rsidR="00EF1821" w:rsidRPr="00C13ABD">
        <w:rPr>
          <w:rFonts w:ascii="仿宋_GB2312" w:eastAsia="仿宋_GB2312" w:hAnsi="宋体" w:hint="eastAsia"/>
          <w:kern w:val="44"/>
          <w:sz w:val="30"/>
          <w:szCs w:val="30"/>
        </w:rPr>
        <w:t>碳</w:t>
      </w:r>
      <w:r w:rsidR="00527361">
        <w:rPr>
          <w:rFonts w:ascii="仿宋_GB2312" w:eastAsia="仿宋_GB2312" w:hAnsi="宋体" w:hint="eastAsia"/>
          <w:kern w:val="44"/>
          <w:sz w:val="30"/>
          <w:szCs w:val="30"/>
        </w:rPr>
        <w:t>相关</w:t>
      </w:r>
      <w:proofErr w:type="gramEnd"/>
      <w:r w:rsidR="00EF1821" w:rsidRPr="00C13ABD">
        <w:rPr>
          <w:rFonts w:ascii="仿宋_GB2312" w:eastAsia="仿宋_GB2312" w:hAnsi="宋体" w:hint="eastAsia"/>
          <w:kern w:val="44"/>
          <w:sz w:val="30"/>
          <w:szCs w:val="30"/>
        </w:rPr>
        <w:t>政策制定</w:t>
      </w:r>
      <w:r w:rsidR="00FD4D24">
        <w:rPr>
          <w:rFonts w:ascii="仿宋_GB2312" w:eastAsia="仿宋_GB2312" w:hAnsi="宋体" w:hint="eastAsia"/>
          <w:kern w:val="44"/>
          <w:sz w:val="30"/>
          <w:szCs w:val="30"/>
        </w:rPr>
        <w:t>等</w:t>
      </w:r>
      <w:r w:rsidR="008A17E1" w:rsidRPr="00C13ABD">
        <w:rPr>
          <w:rFonts w:ascii="仿宋_GB2312" w:eastAsia="仿宋_GB2312" w:hAnsi="宋体" w:hint="eastAsia"/>
          <w:kern w:val="44"/>
          <w:sz w:val="30"/>
          <w:szCs w:val="30"/>
        </w:rPr>
        <w:t>专业技术人员</w:t>
      </w:r>
      <w:r w:rsidR="0079593F" w:rsidRPr="00C13ABD">
        <w:rPr>
          <w:rFonts w:ascii="仿宋_GB2312" w:eastAsia="仿宋_GB2312" w:hAnsi="宋体" w:hint="eastAsia"/>
          <w:kern w:val="44"/>
          <w:sz w:val="30"/>
          <w:szCs w:val="30"/>
        </w:rPr>
        <w:t>。编制组</w:t>
      </w:r>
      <w:r w:rsidR="00EF1821" w:rsidRPr="00C13ABD">
        <w:rPr>
          <w:rFonts w:ascii="仿宋_GB2312" w:eastAsia="仿宋_GB2312" w:hAnsi="宋体" w:hint="eastAsia"/>
          <w:kern w:val="44"/>
          <w:sz w:val="30"/>
          <w:szCs w:val="30"/>
        </w:rPr>
        <w:t>在收集梳理和学习相关国家和行业标准的基础上，再次研讨了</w:t>
      </w:r>
      <w:r w:rsidRPr="00C13ABD">
        <w:rPr>
          <w:rFonts w:ascii="仿宋_GB2312" w:eastAsia="仿宋_GB2312" w:hAnsi="宋体" w:hint="eastAsia"/>
          <w:kern w:val="44"/>
          <w:sz w:val="30"/>
          <w:szCs w:val="30"/>
        </w:rPr>
        <w:t>标准草案框架，确定</w:t>
      </w:r>
      <w:r w:rsidR="00DC0051" w:rsidRPr="00C13ABD">
        <w:rPr>
          <w:rFonts w:ascii="仿宋_GB2312" w:eastAsia="仿宋_GB2312" w:hAnsi="宋体" w:hint="eastAsia"/>
          <w:kern w:val="44"/>
          <w:sz w:val="30"/>
          <w:szCs w:val="30"/>
        </w:rPr>
        <w:t>了标准技术方法和</w:t>
      </w:r>
      <w:r w:rsidRPr="00C13ABD">
        <w:rPr>
          <w:rFonts w:ascii="仿宋_GB2312" w:eastAsia="仿宋_GB2312" w:hAnsi="宋体" w:hint="eastAsia"/>
          <w:kern w:val="44"/>
          <w:sz w:val="30"/>
          <w:szCs w:val="30"/>
        </w:rPr>
        <w:t>内容</w:t>
      </w:r>
      <w:r w:rsidR="00EF1821" w:rsidRPr="00C13ABD">
        <w:rPr>
          <w:rFonts w:ascii="仿宋_GB2312" w:eastAsia="仿宋_GB2312" w:hAnsi="宋体" w:hint="eastAsia"/>
          <w:kern w:val="44"/>
          <w:sz w:val="30"/>
          <w:szCs w:val="30"/>
        </w:rPr>
        <w:t>，制定</w:t>
      </w:r>
      <w:r w:rsidR="00DC0051" w:rsidRPr="00C13ABD">
        <w:rPr>
          <w:rFonts w:ascii="仿宋_GB2312" w:eastAsia="仿宋_GB2312" w:hAnsi="宋体" w:hint="eastAsia"/>
          <w:kern w:val="44"/>
          <w:sz w:val="30"/>
          <w:szCs w:val="30"/>
        </w:rPr>
        <w:t>了</w:t>
      </w:r>
      <w:r w:rsidR="00EF1821" w:rsidRPr="00C13ABD">
        <w:rPr>
          <w:rFonts w:ascii="仿宋_GB2312" w:eastAsia="仿宋_GB2312" w:hAnsi="宋体" w:hint="eastAsia"/>
          <w:kern w:val="44"/>
          <w:sz w:val="30"/>
          <w:szCs w:val="30"/>
        </w:rPr>
        <w:t>任务分工并编制</w:t>
      </w:r>
      <w:r w:rsidR="00DC0051" w:rsidRPr="00C13ABD">
        <w:rPr>
          <w:rFonts w:ascii="仿宋_GB2312" w:eastAsia="仿宋_GB2312" w:hAnsi="宋体" w:hint="eastAsia"/>
          <w:kern w:val="44"/>
          <w:sz w:val="30"/>
          <w:szCs w:val="30"/>
        </w:rPr>
        <w:t>了</w:t>
      </w:r>
      <w:r w:rsidR="00EF1821" w:rsidRPr="00C13ABD">
        <w:rPr>
          <w:rFonts w:ascii="仿宋_GB2312" w:eastAsia="仿宋_GB2312" w:hAnsi="宋体" w:hint="eastAsia"/>
          <w:kern w:val="44"/>
          <w:sz w:val="30"/>
          <w:szCs w:val="30"/>
        </w:rPr>
        <w:t>实施方案</w:t>
      </w:r>
      <w:r w:rsidRPr="00C13ABD">
        <w:rPr>
          <w:rFonts w:ascii="仿宋_GB2312" w:eastAsia="仿宋_GB2312" w:hAnsi="宋体" w:hint="eastAsia"/>
          <w:kern w:val="44"/>
          <w:sz w:val="30"/>
          <w:szCs w:val="30"/>
        </w:rPr>
        <w:t>。</w:t>
      </w:r>
      <w:r w:rsidR="00620B2E">
        <w:rPr>
          <w:rFonts w:ascii="仿宋_GB2312" w:eastAsia="仿宋_GB2312" w:hAnsi="宋体" w:hint="eastAsia"/>
          <w:kern w:val="44"/>
          <w:sz w:val="30"/>
          <w:szCs w:val="30"/>
        </w:rPr>
        <w:t>8月，根据上海市市场监督管理局加速征求意见稿编制的任务要求，</w:t>
      </w:r>
      <w:r w:rsidR="00620B2E" w:rsidRPr="00620B2E">
        <w:rPr>
          <w:rFonts w:ascii="仿宋_GB2312" w:eastAsia="仿宋_GB2312" w:hAnsi="宋体" w:hint="eastAsia"/>
          <w:kern w:val="44"/>
          <w:sz w:val="30"/>
          <w:szCs w:val="30"/>
        </w:rPr>
        <w:t>编制组成员对初稿章节条内容、</w:t>
      </w:r>
      <w:r w:rsidR="00620B2E" w:rsidRPr="00620B2E">
        <w:rPr>
          <w:rFonts w:ascii="仿宋_GB2312" w:eastAsia="仿宋_GB2312" w:hAnsi="宋体" w:hint="eastAsia"/>
          <w:kern w:val="44"/>
          <w:sz w:val="30"/>
          <w:szCs w:val="30"/>
        </w:rPr>
        <w:lastRenderedPageBreak/>
        <w:t>格式进行了深入讨论，</w:t>
      </w:r>
      <w:r w:rsidR="00527361">
        <w:rPr>
          <w:rFonts w:ascii="仿宋_GB2312" w:eastAsia="仿宋_GB2312" w:hAnsi="宋体" w:hint="eastAsia"/>
          <w:kern w:val="44"/>
          <w:sz w:val="30"/>
          <w:szCs w:val="30"/>
        </w:rPr>
        <w:t>确定了本标准</w:t>
      </w:r>
      <w:r w:rsidR="00620B2E">
        <w:rPr>
          <w:rFonts w:ascii="仿宋_GB2312" w:eastAsia="仿宋_GB2312" w:hAnsi="宋体" w:hint="eastAsia"/>
          <w:kern w:val="44"/>
          <w:sz w:val="30"/>
          <w:szCs w:val="30"/>
        </w:rPr>
        <w:t>以</w:t>
      </w:r>
      <w:r w:rsidR="00527361">
        <w:rPr>
          <w:rFonts w:ascii="仿宋_GB2312" w:eastAsia="仿宋_GB2312" w:hAnsi="宋体" w:hint="eastAsia"/>
          <w:kern w:val="44"/>
          <w:sz w:val="30"/>
          <w:szCs w:val="30"/>
        </w:rPr>
        <w:t>现行标准</w:t>
      </w:r>
      <w:r w:rsidR="00620B2E">
        <w:rPr>
          <w:rFonts w:ascii="仿宋_GB2312" w:eastAsia="仿宋_GB2312" w:hAnsi="宋体" w:hint="eastAsia"/>
          <w:kern w:val="44"/>
          <w:sz w:val="30"/>
          <w:szCs w:val="30"/>
        </w:rPr>
        <w:t>《</w:t>
      </w:r>
      <w:r w:rsidR="00620B2E" w:rsidRPr="00620B2E">
        <w:rPr>
          <w:rFonts w:ascii="仿宋_GB2312" w:eastAsia="仿宋_GB2312" w:hAnsi="宋体" w:hint="eastAsia"/>
          <w:kern w:val="44"/>
          <w:sz w:val="30"/>
          <w:szCs w:val="30"/>
        </w:rPr>
        <w:t>城市森林碳汇计量监测技术规程</w:t>
      </w:r>
      <w:r w:rsidR="00620B2E">
        <w:rPr>
          <w:rFonts w:ascii="仿宋_GB2312" w:eastAsia="仿宋_GB2312" w:hAnsi="宋体" w:hint="eastAsia"/>
          <w:kern w:val="44"/>
          <w:sz w:val="30"/>
          <w:szCs w:val="30"/>
        </w:rPr>
        <w:t>》</w:t>
      </w:r>
      <w:r w:rsidR="00620B2E" w:rsidRPr="00EC4034">
        <w:rPr>
          <w:rFonts w:ascii="仿宋_GB2312" w:eastAsia="仿宋_GB2312" w:hAnsi="宋体" w:hint="eastAsia"/>
          <w:kern w:val="44"/>
          <w:sz w:val="30"/>
          <w:szCs w:val="30"/>
        </w:rPr>
        <w:t>DB31/T 1234-2020为主</w:t>
      </w:r>
      <w:r w:rsidR="00527361">
        <w:rPr>
          <w:rFonts w:ascii="仿宋_GB2312" w:eastAsia="仿宋_GB2312" w:hAnsi="宋体" w:hint="eastAsia"/>
          <w:kern w:val="44"/>
          <w:sz w:val="30"/>
          <w:szCs w:val="30"/>
        </w:rPr>
        <w:t>要框架</w:t>
      </w:r>
      <w:r w:rsidR="00620B2E">
        <w:rPr>
          <w:rFonts w:ascii="仿宋_GB2312" w:eastAsia="仿宋_GB2312" w:hAnsi="宋体" w:hint="eastAsia"/>
          <w:kern w:val="44"/>
          <w:sz w:val="30"/>
          <w:szCs w:val="30"/>
        </w:rPr>
        <w:t>，整合了</w:t>
      </w:r>
      <w:r w:rsidR="00620B2E" w:rsidRPr="00620B2E">
        <w:rPr>
          <w:rFonts w:ascii="仿宋_GB2312" w:eastAsia="仿宋_GB2312" w:hAnsi="宋体" w:hint="eastAsia"/>
          <w:kern w:val="44"/>
          <w:sz w:val="30"/>
          <w:szCs w:val="30"/>
        </w:rPr>
        <w:t>《城市森林碳汇调查及数据采集技术规范》</w:t>
      </w:r>
      <w:r w:rsidR="00620B2E" w:rsidRPr="00EC4034">
        <w:rPr>
          <w:rFonts w:ascii="仿宋_GB2312" w:eastAsia="仿宋_GB2312" w:hAnsi="宋体" w:hint="eastAsia"/>
          <w:kern w:val="44"/>
          <w:sz w:val="30"/>
          <w:szCs w:val="30"/>
        </w:rPr>
        <w:t>DB31/T 1232-2020</w:t>
      </w:r>
      <w:r w:rsidR="00620B2E">
        <w:rPr>
          <w:rFonts w:ascii="仿宋_GB2312" w:eastAsia="仿宋_GB2312" w:hAnsi="宋体" w:hint="eastAsia"/>
          <w:kern w:val="44"/>
          <w:sz w:val="30"/>
          <w:szCs w:val="30"/>
        </w:rPr>
        <w:t>中样地与样方设置和碳库监测等相关技术要求，增加</w:t>
      </w:r>
      <w:proofErr w:type="gramStart"/>
      <w:r w:rsidR="00620B2E">
        <w:rPr>
          <w:rFonts w:ascii="仿宋_GB2312" w:eastAsia="仿宋_GB2312" w:hAnsi="宋体" w:hint="eastAsia"/>
          <w:kern w:val="44"/>
          <w:sz w:val="30"/>
          <w:szCs w:val="30"/>
        </w:rPr>
        <w:t>了碳汇核算</w:t>
      </w:r>
      <w:proofErr w:type="gramEnd"/>
      <w:r w:rsidR="00620B2E">
        <w:rPr>
          <w:rFonts w:ascii="仿宋_GB2312" w:eastAsia="仿宋_GB2312" w:hAnsi="宋体" w:hint="eastAsia"/>
          <w:kern w:val="44"/>
          <w:sz w:val="30"/>
          <w:szCs w:val="30"/>
        </w:rPr>
        <w:t>边界，并更新了附录内容，形成征求意见稿初稿。</w:t>
      </w:r>
    </w:p>
    <w:p w14:paraId="67701A1B" w14:textId="7837820C" w:rsidR="008A17E1" w:rsidRDefault="008A17E1" w:rsidP="008A17E1">
      <w:pPr>
        <w:spacing w:line="360" w:lineRule="auto"/>
        <w:ind w:firstLine="562"/>
        <w:rPr>
          <w:rFonts w:ascii="仿宋_GB2312" w:eastAsia="仿宋_GB2312" w:hAnsi="仿宋_GB2312" w:cs="仿宋_GB2312" w:hint="eastAsia"/>
          <w:b/>
          <w:bCs/>
          <w:sz w:val="32"/>
          <w:szCs w:val="32"/>
        </w:rPr>
      </w:pPr>
      <w:r w:rsidRPr="00544C75">
        <w:rPr>
          <w:rFonts w:ascii="仿宋_GB2312" w:eastAsia="仿宋_GB2312" w:hAnsi="仿宋_GB2312" w:cs="仿宋_GB2312" w:hint="eastAsia"/>
          <w:b/>
          <w:bCs/>
          <w:sz w:val="32"/>
          <w:szCs w:val="32"/>
        </w:rPr>
        <w:t>2.征求意见阶段（2025年</w:t>
      </w:r>
      <w:r w:rsidR="00620B2E">
        <w:rPr>
          <w:rFonts w:ascii="仿宋_GB2312" w:eastAsia="仿宋_GB2312" w:hAnsi="仿宋_GB2312" w:cs="仿宋_GB2312" w:hint="eastAsia"/>
          <w:b/>
          <w:bCs/>
          <w:sz w:val="32"/>
          <w:szCs w:val="32"/>
        </w:rPr>
        <w:t>8</w:t>
      </w:r>
      <w:r w:rsidRPr="00544C75">
        <w:rPr>
          <w:rFonts w:ascii="仿宋_GB2312" w:eastAsia="仿宋_GB2312" w:hAnsi="仿宋_GB2312" w:cs="仿宋_GB2312" w:hint="eastAsia"/>
          <w:b/>
          <w:bCs/>
          <w:sz w:val="32"/>
          <w:szCs w:val="32"/>
        </w:rPr>
        <w:t>月</w:t>
      </w:r>
      <w:r w:rsidR="00620B2E">
        <w:rPr>
          <w:rFonts w:ascii="仿宋_GB2312" w:eastAsia="仿宋_GB2312" w:hAnsi="仿宋_GB2312" w:cs="仿宋_GB2312" w:hint="eastAsia"/>
          <w:b/>
          <w:bCs/>
          <w:sz w:val="32"/>
          <w:szCs w:val="32"/>
        </w:rPr>
        <w:t>-2025年9月</w:t>
      </w:r>
      <w:r w:rsidRPr="00544C75">
        <w:rPr>
          <w:rFonts w:ascii="仿宋_GB2312" w:eastAsia="仿宋_GB2312" w:hAnsi="仿宋_GB2312" w:cs="仿宋_GB2312" w:hint="eastAsia"/>
          <w:b/>
          <w:bCs/>
          <w:sz w:val="32"/>
          <w:szCs w:val="32"/>
        </w:rPr>
        <w:t>）</w:t>
      </w:r>
    </w:p>
    <w:p w14:paraId="5978CE2F" w14:textId="60C23217" w:rsidR="00620B2E" w:rsidRDefault="00FD4D24" w:rsidP="00FD4D24">
      <w:pPr>
        <w:spacing w:line="360" w:lineRule="auto"/>
        <w:ind w:firstLineChars="200" w:firstLine="600"/>
        <w:rPr>
          <w:rFonts w:ascii="仿宋_GB2312" w:eastAsia="仿宋_GB2312" w:hAnsi="宋体" w:hint="eastAsia"/>
          <w:kern w:val="44"/>
          <w:sz w:val="30"/>
          <w:szCs w:val="30"/>
        </w:rPr>
      </w:pPr>
      <w:r w:rsidRPr="00FD4D24">
        <w:rPr>
          <w:rFonts w:ascii="仿宋_GB2312" w:eastAsia="仿宋_GB2312" w:hAnsi="宋体" w:hint="eastAsia"/>
          <w:kern w:val="44"/>
          <w:sz w:val="30"/>
          <w:szCs w:val="30"/>
        </w:rPr>
        <w:t>2025</w:t>
      </w:r>
      <w:r>
        <w:rPr>
          <w:rFonts w:ascii="仿宋_GB2312" w:eastAsia="仿宋_GB2312" w:hAnsi="宋体" w:hint="eastAsia"/>
          <w:kern w:val="44"/>
          <w:sz w:val="30"/>
          <w:szCs w:val="30"/>
        </w:rPr>
        <w:t>年8月</w:t>
      </w:r>
      <w:r w:rsidR="00620B2E">
        <w:rPr>
          <w:rFonts w:ascii="仿宋_GB2312" w:eastAsia="仿宋_GB2312" w:hAnsi="宋体" w:hint="eastAsia"/>
          <w:kern w:val="44"/>
          <w:sz w:val="30"/>
          <w:szCs w:val="30"/>
        </w:rPr>
        <w:t>下旬</w:t>
      </w:r>
      <w:r>
        <w:rPr>
          <w:rFonts w:ascii="仿宋_GB2312" w:eastAsia="仿宋_GB2312" w:hAnsi="宋体" w:hint="eastAsia"/>
          <w:kern w:val="44"/>
          <w:sz w:val="30"/>
          <w:szCs w:val="30"/>
        </w:rPr>
        <w:t>，</w:t>
      </w:r>
      <w:r w:rsidR="00620B2E">
        <w:rPr>
          <w:rFonts w:ascii="仿宋_GB2312" w:eastAsia="仿宋_GB2312" w:hAnsi="宋体" w:hint="eastAsia"/>
          <w:kern w:val="44"/>
          <w:sz w:val="30"/>
          <w:szCs w:val="30"/>
        </w:rPr>
        <w:t>标准编制组形成征求意见稿初稿，并提交</w:t>
      </w:r>
      <w:r w:rsidR="00620B2E" w:rsidRPr="00620B2E">
        <w:rPr>
          <w:rFonts w:ascii="仿宋_GB2312" w:eastAsia="仿宋_GB2312" w:hAnsi="宋体" w:hint="eastAsia"/>
          <w:kern w:val="44"/>
          <w:sz w:val="30"/>
          <w:szCs w:val="30"/>
        </w:rPr>
        <w:t>林业标委会进行全社会公开意见征询。为加快标准编制进度，广泛意见征求期间，将同时开展行业专家和企业的意见征求工作。</w:t>
      </w:r>
    </w:p>
    <w:p w14:paraId="1B7AA033" w14:textId="2A210DB4" w:rsidR="00DC0051" w:rsidRPr="00544C75" w:rsidRDefault="00DC0051" w:rsidP="00DC0051">
      <w:pPr>
        <w:spacing w:line="360" w:lineRule="auto"/>
        <w:ind w:firstLine="562"/>
        <w:rPr>
          <w:rFonts w:ascii="仿宋_GB2312" w:eastAsia="仿宋_GB2312" w:hAnsi="仿宋_GB2312" w:cs="仿宋_GB2312" w:hint="eastAsia"/>
          <w:b/>
          <w:bCs/>
          <w:sz w:val="32"/>
          <w:szCs w:val="32"/>
        </w:rPr>
      </w:pPr>
      <w:r w:rsidRPr="00544C75">
        <w:rPr>
          <w:rFonts w:ascii="仿宋_GB2312" w:eastAsia="仿宋_GB2312" w:hAnsi="仿宋_GB2312" w:cs="仿宋_GB2312" w:hint="eastAsia"/>
          <w:b/>
          <w:bCs/>
          <w:sz w:val="32"/>
          <w:szCs w:val="32"/>
        </w:rPr>
        <w:t>3.送审阶段（2025年</w:t>
      </w:r>
      <w:r w:rsidR="00544C75" w:rsidRPr="00544C75">
        <w:rPr>
          <w:rFonts w:ascii="仿宋_GB2312" w:eastAsia="仿宋_GB2312" w:hAnsi="仿宋_GB2312" w:cs="仿宋_GB2312" w:hint="eastAsia"/>
          <w:b/>
          <w:bCs/>
          <w:sz w:val="32"/>
          <w:szCs w:val="32"/>
        </w:rPr>
        <w:t>**</w:t>
      </w:r>
      <w:r w:rsidRPr="00544C75">
        <w:rPr>
          <w:rFonts w:ascii="仿宋_GB2312" w:eastAsia="仿宋_GB2312" w:hAnsi="仿宋_GB2312" w:cs="仿宋_GB2312" w:hint="eastAsia"/>
          <w:b/>
          <w:bCs/>
          <w:sz w:val="32"/>
          <w:szCs w:val="32"/>
        </w:rPr>
        <w:t>月）</w:t>
      </w:r>
    </w:p>
    <w:p w14:paraId="262314A2" w14:textId="7C5560E0" w:rsidR="00DC0051" w:rsidRDefault="00DC0051" w:rsidP="00DC0051">
      <w:pPr>
        <w:spacing w:line="360" w:lineRule="auto"/>
        <w:ind w:firstLine="562"/>
        <w:rPr>
          <w:rFonts w:ascii="仿宋_GB2312" w:eastAsia="仿宋_GB2312" w:hAnsi="仿宋_GB2312" w:cs="仿宋_GB2312" w:hint="eastAsia"/>
          <w:b/>
          <w:bCs/>
          <w:sz w:val="32"/>
          <w:szCs w:val="32"/>
        </w:rPr>
      </w:pPr>
      <w:r w:rsidRPr="00544C75">
        <w:rPr>
          <w:rFonts w:ascii="仿宋_GB2312" w:eastAsia="仿宋_GB2312" w:hAnsi="仿宋_GB2312" w:cs="仿宋_GB2312" w:hint="eastAsia"/>
          <w:b/>
          <w:bCs/>
          <w:sz w:val="32"/>
          <w:szCs w:val="32"/>
        </w:rPr>
        <w:t>4.报批阶段（2025年**月）</w:t>
      </w:r>
    </w:p>
    <w:bookmarkEnd w:id="1"/>
    <w:p w14:paraId="6AAC2FC0"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四、编制原则</w:t>
      </w:r>
    </w:p>
    <w:p w14:paraId="2064C4B1" w14:textId="26A0AC22" w:rsidR="00DC0051" w:rsidRPr="006255DA" w:rsidRDefault="00DC0051">
      <w:pPr>
        <w:spacing w:line="360" w:lineRule="auto"/>
        <w:ind w:firstLineChars="200" w:firstLine="600"/>
        <w:rPr>
          <w:rFonts w:ascii="仿宋_GB2312" w:eastAsia="仿宋_GB2312"/>
          <w:kern w:val="44"/>
          <w:sz w:val="30"/>
          <w:szCs w:val="30"/>
        </w:rPr>
      </w:pPr>
      <w:r w:rsidRPr="006255DA">
        <w:rPr>
          <w:rFonts w:ascii="仿宋_GB2312" w:eastAsia="仿宋_GB2312" w:hint="eastAsia"/>
          <w:kern w:val="44"/>
          <w:sz w:val="30"/>
          <w:szCs w:val="30"/>
        </w:rPr>
        <w:t>1.本标准按照《标准化工作导则 第1部分：标准的结构和</w:t>
      </w:r>
      <w:r w:rsidR="00453113" w:rsidRPr="006255DA">
        <w:rPr>
          <w:rFonts w:ascii="仿宋_GB2312" w:eastAsia="仿宋_GB2312" w:hint="eastAsia"/>
          <w:kern w:val="44"/>
          <w:sz w:val="30"/>
          <w:szCs w:val="30"/>
        </w:rPr>
        <w:t>起草规则</w:t>
      </w:r>
      <w:r w:rsidRPr="006255DA">
        <w:rPr>
          <w:rFonts w:ascii="仿宋_GB2312" w:eastAsia="仿宋_GB2312" w:hint="eastAsia"/>
          <w:kern w:val="44"/>
          <w:sz w:val="30"/>
          <w:szCs w:val="30"/>
        </w:rPr>
        <w:t>》</w:t>
      </w:r>
      <w:r w:rsidR="00453113" w:rsidRPr="006255DA">
        <w:rPr>
          <w:rFonts w:ascii="仿宋_GB2312" w:eastAsia="仿宋_GB2312" w:hint="eastAsia"/>
          <w:kern w:val="44"/>
          <w:sz w:val="30"/>
          <w:szCs w:val="30"/>
        </w:rPr>
        <w:t>（GB/T1.1-2020）的要求起草，符合国家有关法律法、强制性标准及相关行业政策要求，标准编制过程中遵循“统一性、协调性、适用性、一致性、规范性”的原则。</w:t>
      </w:r>
    </w:p>
    <w:p w14:paraId="611E25AE" w14:textId="56068AEA" w:rsidR="00453113" w:rsidRPr="006255DA" w:rsidRDefault="00453113">
      <w:pPr>
        <w:spacing w:line="360" w:lineRule="auto"/>
        <w:ind w:firstLineChars="200" w:firstLine="600"/>
        <w:rPr>
          <w:rFonts w:ascii="仿宋_GB2312" w:eastAsia="仿宋_GB2312"/>
          <w:kern w:val="44"/>
          <w:sz w:val="30"/>
          <w:szCs w:val="30"/>
        </w:rPr>
      </w:pPr>
      <w:r w:rsidRPr="006255DA">
        <w:rPr>
          <w:rFonts w:ascii="仿宋_GB2312" w:eastAsia="仿宋_GB2312" w:hint="eastAsia"/>
          <w:kern w:val="44"/>
          <w:sz w:val="30"/>
          <w:szCs w:val="30"/>
        </w:rPr>
        <w:t>2.标准编制中，</w:t>
      </w:r>
      <w:r w:rsidR="0071147C" w:rsidRPr="006255DA">
        <w:rPr>
          <w:rFonts w:ascii="仿宋_GB2312" w:eastAsia="仿宋_GB2312" w:hint="eastAsia"/>
          <w:kern w:val="44"/>
          <w:sz w:val="30"/>
          <w:szCs w:val="30"/>
        </w:rPr>
        <w:t>通过查阅国内外相关资料和标准、收集大量试验数据及邀请行业专家在编制关键环节进行把关等，确保了本</w:t>
      </w:r>
      <w:r w:rsidR="006255DA">
        <w:rPr>
          <w:rFonts w:ascii="仿宋_GB2312" w:eastAsia="仿宋_GB2312" w:hint="eastAsia"/>
          <w:kern w:val="44"/>
          <w:sz w:val="30"/>
          <w:szCs w:val="30"/>
        </w:rPr>
        <w:t>标准</w:t>
      </w:r>
      <w:r w:rsidR="0071147C" w:rsidRPr="006255DA">
        <w:rPr>
          <w:rFonts w:ascii="仿宋_GB2312" w:eastAsia="仿宋_GB2312" w:hint="eastAsia"/>
          <w:kern w:val="44"/>
          <w:sz w:val="30"/>
          <w:szCs w:val="30"/>
        </w:rPr>
        <w:t>的科学性、可操作性和权威性。</w:t>
      </w:r>
    </w:p>
    <w:p w14:paraId="05F4C280" w14:textId="2D81D45F" w:rsidR="0071147C" w:rsidRDefault="0071147C">
      <w:pPr>
        <w:spacing w:line="360" w:lineRule="auto"/>
        <w:ind w:firstLineChars="200" w:firstLine="600"/>
        <w:rPr>
          <w:rFonts w:eastAsia="仿宋_GB2312"/>
          <w:kern w:val="44"/>
          <w:sz w:val="30"/>
          <w:szCs w:val="30"/>
        </w:rPr>
      </w:pPr>
      <w:r w:rsidRPr="006255DA">
        <w:rPr>
          <w:rFonts w:ascii="仿宋_GB2312" w:eastAsia="仿宋_GB2312" w:hint="eastAsia"/>
          <w:kern w:val="44"/>
          <w:sz w:val="30"/>
          <w:szCs w:val="30"/>
        </w:rPr>
        <w:t>3.本标准以样地</w:t>
      </w:r>
      <w:r w:rsidR="00DB19D2" w:rsidRPr="006255DA">
        <w:rPr>
          <w:rFonts w:ascii="仿宋_GB2312" w:eastAsia="仿宋_GB2312" w:hint="eastAsia"/>
          <w:kern w:val="44"/>
          <w:sz w:val="30"/>
          <w:szCs w:val="30"/>
        </w:rPr>
        <w:t>布设与</w:t>
      </w:r>
      <w:r w:rsidRPr="006255DA">
        <w:rPr>
          <w:rFonts w:ascii="仿宋_GB2312" w:eastAsia="仿宋_GB2312" w:hint="eastAsia"/>
          <w:kern w:val="44"/>
          <w:sz w:val="30"/>
          <w:szCs w:val="30"/>
        </w:rPr>
        <w:t>调查</w:t>
      </w:r>
      <w:r w:rsidR="00DB19D2" w:rsidRPr="006255DA">
        <w:rPr>
          <w:rFonts w:ascii="仿宋_GB2312" w:eastAsia="仿宋_GB2312" w:hint="eastAsia"/>
          <w:kern w:val="44"/>
          <w:sz w:val="30"/>
          <w:szCs w:val="30"/>
        </w:rPr>
        <w:t>监测</w:t>
      </w:r>
      <w:r w:rsidRPr="006255DA">
        <w:rPr>
          <w:rFonts w:ascii="仿宋_GB2312" w:eastAsia="仿宋_GB2312" w:hint="eastAsia"/>
          <w:kern w:val="44"/>
          <w:sz w:val="30"/>
          <w:szCs w:val="30"/>
        </w:rPr>
        <w:t>方法为基础，</w:t>
      </w:r>
      <w:r w:rsidR="009F5AA6" w:rsidRPr="006255DA">
        <w:rPr>
          <w:rFonts w:ascii="仿宋_GB2312" w:eastAsia="仿宋_GB2312" w:hint="eastAsia"/>
          <w:kern w:val="44"/>
          <w:sz w:val="30"/>
          <w:szCs w:val="30"/>
        </w:rPr>
        <w:t>以</w:t>
      </w:r>
      <w:r w:rsidR="00DB19D2" w:rsidRPr="006255DA">
        <w:rPr>
          <w:rFonts w:ascii="仿宋_GB2312" w:eastAsia="仿宋_GB2312" w:hint="eastAsia"/>
          <w:kern w:val="44"/>
          <w:sz w:val="30"/>
          <w:szCs w:val="30"/>
        </w:rPr>
        <w:t>国际通用的碳库动态变化方法为原则对城市</w:t>
      </w:r>
      <w:proofErr w:type="gramStart"/>
      <w:r w:rsidR="00DB19D2" w:rsidRPr="006255DA">
        <w:rPr>
          <w:rFonts w:ascii="仿宋_GB2312" w:eastAsia="仿宋_GB2312" w:hint="eastAsia"/>
          <w:kern w:val="44"/>
          <w:sz w:val="30"/>
          <w:szCs w:val="30"/>
        </w:rPr>
        <w:t>森林碳汇进行</w:t>
      </w:r>
      <w:proofErr w:type="gramEnd"/>
      <w:r w:rsidR="00DB19D2" w:rsidRPr="006255DA">
        <w:rPr>
          <w:rFonts w:ascii="仿宋_GB2312" w:eastAsia="仿宋_GB2312" w:hint="eastAsia"/>
          <w:kern w:val="44"/>
          <w:sz w:val="30"/>
          <w:szCs w:val="30"/>
        </w:rPr>
        <w:t>核算</w:t>
      </w:r>
      <w:r w:rsidRPr="006255DA">
        <w:rPr>
          <w:rFonts w:ascii="仿宋_GB2312" w:eastAsia="仿宋_GB2312" w:hint="eastAsia"/>
          <w:kern w:val="44"/>
          <w:sz w:val="30"/>
          <w:szCs w:val="30"/>
        </w:rPr>
        <w:t>，</w:t>
      </w:r>
      <w:r w:rsidR="009F5AA6" w:rsidRPr="006255DA">
        <w:rPr>
          <w:rFonts w:ascii="仿宋_GB2312" w:eastAsia="仿宋_GB2312" w:hint="eastAsia"/>
          <w:kern w:val="44"/>
          <w:sz w:val="30"/>
          <w:szCs w:val="30"/>
        </w:rPr>
        <w:t>并经过</w:t>
      </w:r>
      <w:proofErr w:type="gramStart"/>
      <w:r w:rsidR="009F5AA6" w:rsidRPr="006255DA">
        <w:rPr>
          <w:rFonts w:ascii="仿宋_GB2312" w:eastAsia="仿宋_GB2312" w:hint="eastAsia"/>
          <w:kern w:val="44"/>
          <w:sz w:val="30"/>
          <w:szCs w:val="30"/>
        </w:rPr>
        <w:t>森林碳汇计量</w:t>
      </w:r>
      <w:proofErr w:type="gramEnd"/>
      <w:r w:rsidR="009F5AA6" w:rsidRPr="006255DA">
        <w:rPr>
          <w:rFonts w:ascii="仿宋_GB2312" w:eastAsia="仿宋_GB2312" w:hint="eastAsia"/>
          <w:kern w:val="44"/>
          <w:sz w:val="30"/>
          <w:szCs w:val="30"/>
        </w:rPr>
        <w:t>监测具体实践，</w:t>
      </w:r>
      <w:r w:rsidR="00DB19D2" w:rsidRPr="006255DA">
        <w:rPr>
          <w:rFonts w:ascii="仿宋_GB2312" w:eastAsia="仿宋_GB2312" w:hint="eastAsia"/>
          <w:kern w:val="44"/>
          <w:sz w:val="30"/>
          <w:szCs w:val="30"/>
        </w:rPr>
        <w:t>保障了方法</w:t>
      </w:r>
      <w:r w:rsidR="009F5AA6" w:rsidRPr="006255DA">
        <w:rPr>
          <w:rFonts w:ascii="仿宋_GB2312" w:eastAsia="仿宋_GB2312" w:hint="eastAsia"/>
          <w:kern w:val="44"/>
          <w:sz w:val="30"/>
          <w:szCs w:val="30"/>
        </w:rPr>
        <w:t>的</w:t>
      </w:r>
      <w:r w:rsidR="00DB19D2" w:rsidRPr="006255DA">
        <w:rPr>
          <w:rFonts w:ascii="仿宋_GB2312" w:eastAsia="仿宋_GB2312" w:hint="eastAsia"/>
          <w:kern w:val="44"/>
          <w:sz w:val="30"/>
          <w:szCs w:val="30"/>
        </w:rPr>
        <w:t>科学</w:t>
      </w:r>
      <w:r w:rsidR="009F5AA6" w:rsidRPr="006255DA">
        <w:rPr>
          <w:rFonts w:ascii="仿宋_GB2312" w:eastAsia="仿宋_GB2312" w:hint="eastAsia"/>
          <w:kern w:val="44"/>
          <w:sz w:val="30"/>
          <w:szCs w:val="30"/>
        </w:rPr>
        <w:t>性和技术的</w:t>
      </w:r>
      <w:r>
        <w:rPr>
          <w:rFonts w:eastAsia="仿宋_GB2312" w:hint="eastAsia"/>
          <w:kern w:val="44"/>
          <w:sz w:val="30"/>
          <w:szCs w:val="30"/>
        </w:rPr>
        <w:t>可操作性</w:t>
      </w:r>
      <w:r>
        <w:rPr>
          <w:rFonts w:eastAsia="仿宋_GB2312" w:hint="eastAsia"/>
          <w:kern w:val="44"/>
          <w:sz w:val="30"/>
          <w:szCs w:val="30"/>
        </w:rPr>
        <w:lastRenderedPageBreak/>
        <w:t>强</w:t>
      </w:r>
      <w:r w:rsidR="00DB19D2">
        <w:rPr>
          <w:rFonts w:eastAsia="仿宋_GB2312" w:hint="eastAsia"/>
          <w:kern w:val="44"/>
          <w:sz w:val="30"/>
          <w:szCs w:val="30"/>
        </w:rPr>
        <w:t>，便于推广应用。</w:t>
      </w:r>
    </w:p>
    <w:p w14:paraId="2FB555E9" w14:textId="77777777" w:rsidR="00BD3324" w:rsidRDefault="00000000">
      <w:pPr>
        <w:spacing w:line="360" w:lineRule="auto"/>
        <w:ind w:firstLineChars="200" w:firstLine="643"/>
        <w:outlineLvl w:val="0"/>
        <w:rPr>
          <w:rFonts w:ascii="黑体" w:eastAsia="黑体" w:hAnsi="黑体" w:hint="eastAsia"/>
          <w:b/>
          <w:sz w:val="32"/>
          <w:szCs w:val="32"/>
        </w:rPr>
      </w:pPr>
      <w:r w:rsidRPr="00413FAB">
        <w:rPr>
          <w:rFonts w:ascii="黑体" w:eastAsia="黑体" w:hAnsi="黑体" w:hint="eastAsia"/>
          <w:b/>
          <w:sz w:val="32"/>
          <w:szCs w:val="32"/>
        </w:rPr>
        <w:t>五、标准的主要技术内容</w:t>
      </w:r>
    </w:p>
    <w:p w14:paraId="69863257" w14:textId="60845DDE" w:rsidR="00BD3324" w:rsidRDefault="00462926">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1.术语和定义</w:t>
      </w:r>
    </w:p>
    <w:p w14:paraId="22FF091E" w14:textId="6FD7E1F2" w:rsidR="00462926" w:rsidRPr="00A40C34" w:rsidRDefault="00462926" w:rsidP="00462926">
      <w:pPr>
        <w:spacing w:line="360" w:lineRule="auto"/>
        <w:ind w:firstLineChars="200" w:firstLine="600"/>
        <w:rPr>
          <w:rFonts w:ascii="仿宋_GB2312" w:eastAsia="仿宋_GB2312"/>
          <w:kern w:val="44"/>
          <w:sz w:val="30"/>
          <w:szCs w:val="30"/>
        </w:rPr>
      </w:pPr>
      <w:r w:rsidRPr="00A40C34">
        <w:rPr>
          <w:rFonts w:ascii="仿宋_GB2312" w:eastAsia="仿宋_GB2312" w:hint="eastAsia"/>
          <w:kern w:val="44"/>
          <w:sz w:val="30"/>
          <w:szCs w:val="30"/>
        </w:rPr>
        <w:t>规定了城市森林、森林碳汇、森林碳库、地上生物量、地下生物量、枯落物、枯死木、土壤有机质、碳储量、含碳率</w:t>
      </w:r>
      <w:r w:rsidR="00CF7F4A" w:rsidRPr="00A40C34">
        <w:rPr>
          <w:rFonts w:ascii="仿宋_GB2312" w:eastAsia="仿宋_GB2312" w:hint="eastAsia"/>
          <w:kern w:val="44"/>
          <w:sz w:val="30"/>
          <w:szCs w:val="30"/>
        </w:rPr>
        <w:t>、</w:t>
      </w:r>
      <w:r w:rsidRPr="00A40C34">
        <w:rPr>
          <w:rFonts w:ascii="仿宋_GB2312" w:eastAsia="仿宋_GB2312" w:hint="eastAsia"/>
          <w:kern w:val="44"/>
          <w:sz w:val="30"/>
          <w:szCs w:val="30"/>
        </w:rPr>
        <w:t>生物量扩展因子</w:t>
      </w:r>
      <w:r w:rsidR="00CF7F4A" w:rsidRPr="00A40C34">
        <w:rPr>
          <w:rFonts w:ascii="仿宋_GB2312" w:eastAsia="仿宋_GB2312" w:hint="eastAsia"/>
          <w:kern w:val="44"/>
          <w:sz w:val="30"/>
          <w:szCs w:val="30"/>
        </w:rPr>
        <w:t>和</w:t>
      </w:r>
      <w:proofErr w:type="gramStart"/>
      <w:r w:rsidR="00CF7F4A" w:rsidRPr="00A40C34">
        <w:rPr>
          <w:rFonts w:ascii="仿宋_GB2312" w:eastAsia="仿宋_GB2312" w:hint="eastAsia"/>
          <w:kern w:val="44"/>
          <w:sz w:val="30"/>
          <w:szCs w:val="30"/>
        </w:rPr>
        <w:t>碳汇</w:t>
      </w:r>
      <w:proofErr w:type="gramEnd"/>
      <w:r w:rsidR="00CF7F4A" w:rsidRPr="00A40C34">
        <w:rPr>
          <w:rFonts w:ascii="仿宋_GB2312" w:eastAsia="仿宋_GB2312" w:hint="eastAsia"/>
          <w:kern w:val="44"/>
          <w:sz w:val="30"/>
          <w:szCs w:val="30"/>
        </w:rPr>
        <w:t>量</w:t>
      </w:r>
      <w:r w:rsidRPr="00A40C34">
        <w:rPr>
          <w:rFonts w:ascii="仿宋_GB2312" w:eastAsia="仿宋_GB2312" w:hAnsi="宋体" w:hint="eastAsia"/>
          <w:kern w:val="44"/>
          <w:sz w:val="30"/>
          <w:szCs w:val="30"/>
        </w:rPr>
        <w:t>等</w:t>
      </w:r>
      <w:r w:rsidRPr="00A40C34">
        <w:rPr>
          <w:rFonts w:ascii="仿宋_GB2312" w:eastAsia="仿宋_GB2312" w:hint="eastAsia"/>
          <w:kern w:val="44"/>
          <w:sz w:val="30"/>
          <w:szCs w:val="30"/>
        </w:rPr>
        <w:t>1</w:t>
      </w:r>
      <w:r w:rsidR="00CF7F4A" w:rsidRPr="00A40C34">
        <w:rPr>
          <w:rFonts w:ascii="仿宋_GB2312" w:eastAsia="仿宋_GB2312" w:hint="eastAsia"/>
          <w:kern w:val="44"/>
          <w:sz w:val="30"/>
          <w:szCs w:val="30"/>
        </w:rPr>
        <w:t>2</w:t>
      </w:r>
      <w:r w:rsidRPr="00A40C34">
        <w:rPr>
          <w:rFonts w:ascii="仿宋_GB2312" w:eastAsia="仿宋_GB2312" w:hAnsi="宋体" w:hint="eastAsia"/>
          <w:kern w:val="44"/>
          <w:sz w:val="30"/>
          <w:szCs w:val="30"/>
        </w:rPr>
        <w:t>个术</w:t>
      </w:r>
      <w:r w:rsidRPr="00A40C34">
        <w:rPr>
          <w:rFonts w:ascii="仿宋_GB2312" w:eastAsia="仿宋_GB2312" w:hint="eastAsia"/>
          <w:kern w:val="44"/>
          <w:sz w:val="30"/>
          <w:szCs w:val="30"/>
        </w:rPr>
        <w:t>语的定义，</w:t>
      </w:r>
      <w:r w:rsidR="00A40C34">
        <w:rPr>
          <w:rFonts w:ascii="仿宋_GB2312" w:eastAsia="仿宋_GB2312" w:hint="eastAsia"/>
          <w:kern w:val="44"/>
          <w:sz w:val="30"/>
          <w:szCs w:val="30"/>
        </w:rPr>
        <w:t>并</w:t>
      </w:r>
      <w:r w:rsidRPr="00A40C34">
        <w:rPr>
          <w:rFonts w:ascii="仿宋_GB2312" w:eastAsia="仿宋_GB2312" w:hint="eastAsia"/>
          <w:kern w:val="44"/>
          <w:sz w:val="30"/>
          <w:szCs w:val="30"/>
        </w:rPr>
        <w:t>参考</w:t>
      </w:r>
      <w:r w:rsidR="00B5259A" w:rsidRPr="00A40C34">
        <w:rPr>
          <w:rFonts w:ascii="仿宋_GB2312" w:eastAsia="仿宋_GB2312" w:hint="eastAsia"/>
          <w:kern w:val="44"/>
          <w:sz w:val="30"/>
          <w:szCs w:val="30"/>
        </w:rPr>
        <w:t>《林业碳汇计量监测术语》（LY/T 3253）、</w:t>
      </w:r>
      <w:r w:rsidR="00BF64D8" w:rsidRPr="00A40C34">
        <w:rPr>
          <w:rFonts w:ascii="仿宋_GB2312" w:eastAsia="仿宋_GB2312" w:hint="eastAsia"/>
          <w:kern w:val="44"/>
          <w:sz w:val="30"/>
          <w:szCs w:val="30"/>
        </w:rPr>
        <w:t>《森林生态系统碳储量计量指南》（LY/T 2988）</w:t>
      </w:r>
      <w:r w:rsidR="0019348B" w:rsidRPr="00A40C34">
        <w:rPr>
          <w:rFonts w:ascii="仿宋_GB2312" w:eastAsia="仿宋_GB2312" w:hint="eastAsia"/>
          <w:kern w:val="44"/>
          <w:sz w:val="30"/>
          <w:szCs w:val="30"/>
        </w:rPr>
        <w:t>、《温室气体自愿减排项目方法学 造林碳汇》（CCER-14-001-V01）和《全国林业碳汇计量与监测技术指南》</w:t>
      </w:r>
      <w:r w:rsidR="00A40C34">
        <w:rPr>
          <w:rFonts w:ascii="仿宋_GB2312" w:eastAsia="仿宋_GB2312" w:hint="eastAsia"/>
          <w:kern w:val="44"/>
          <w:sz w:val="30"/>
          <w:szCs w:val="30"/>
        </w:rPr>
        <w:t>等文件对森林碳汇、地上生物量、枯落物、枯死木和土壤有机质等5个术语的定义进行了修改</w:t>
      </w:r>
      <w:r w:rsidR="0019348B" w:rsidRPr="00A40C34">
        <w:rPr>
          <w:rFonts w:ascii="仿宋_GB2312" w:eastAsia="仿宋_GB2312" w:hint="eastAsia"/>
          <w:kern w:val="44"/>
          <w:sz w:val="30"/>
          <w:szCs w:val="30"/>
        </w:rPr>
        <w:t>。</w:t>
      </w:r>
    </w:p>
    <w:p w14:paraId="09A82B00" w14:textId="6A60895E" w:rsidR="00FE7040" w:rsidRDefault="00FE7040" w:rsidP="00FE7040">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2.碳库的选择与确定</w:t>
      </w:r>
    </w:p>
    <w:p w14:paraId="3D8A9B27" w14:textId="4F7EAB9C" w:rsidR="00FE7040" w:rsidRPr="00A40C34" w:rsidRDefault="0050098A" w:rsidP="00462926">
      <w:pPr>
        <w:spacing w:line="360" w:lineRule="auto"/>
        <w:ind w:firstLineChars="200" w:firstLine="600"/>
        <w:rPr>
          <w:rFonts w:ascii="仿宋_GB2312" w:eastAsia="仿宋_GB2312"/>
          <w:kern w:val="44"/>
          <w:sz w:val="30"/>
          <w:szCs w:val="30"/>
        </w:rPr>
      </w:pPr>
      <w:r w:rsidRPr="00A40C34">
        <w:rPr>
          <w:rFonts w:ascii="仿宋_GB2312" w:eastAsia="仿宋_GB2312" w:hint="eastAsia"/>
          <w:kern w:val="44"/>
          <w:sz w:val="30"/>
          <w:szCs w:val="30"/>
        </w:rPr>
        <w:t>包括4.1碳库选择</w:t>
      </w:r>
      <w:r w:rsidR="001525CA" w:rsidRPr="00A40C34">
        <w:rPr>
          <w:rFonts w:ascii="仿宋_GB2312" w:eastAsia="仿宋_GB2312" w:hint="eastAsia"/>
          <w:kern w:val="44"/>
          <w:sz w:val="30"/>
          <w:szCs w:val="30"/>
        </w:rPr>
        <w:t>和4.2碳库确定，其中4.1</w:t>
      </w:r>
      <w:r w:rsidR="00AC5BFA" w:rsidRPr="00A40C34">
        <w:rPr>
          <w:rFonts w:ascii="仿宋_GB2312" w:eastAsia="仿宋_GB2312" w:hint="eastAsia"/>
          <w:kern w:val="44"/>
          <w:sz w:val="30"/>
          <w:szCs w:val="30"/>
        </w:rPr>
        <w:t>碳库选择</w:t>
      </w:r>
      <w:r w:rsidR="001525CA" w:rsidRPr="00A40C34">
        <w:rPr>
          <w:rFonts w:ascii="仿宋_GB2312" w:eastAsia="仿宋_GB2312" w:hint="eastAsia"/>
          <w:kern w:val="44"/>
          <w:sz w:val="30"/>
          <w:szCs w:val="30"/>
        </w:rPr>
        <w:t>主要明确了在城市森林主要对地上生物量、地下生物量、枯落物、枯死木和土壤等5个碳库进行监测。</w:t>
      </w:r>
      <w:r w:rsidR="00097323" w:rsidRPr="00A40C34">
        <w:rPr>
          <w:rFonts w:ascii="仿宋_GB2312" w:eastAsia="仿宋_GB2312" w:hint="eastAsia"/>
          <w:kern w:val="44"/>
          <w:sz w:val="30"/>
          <w:szCs w:val="30"/>
        </w:rPr>
        <w:t>4.2</w:t>
      </w:r>
      <w:r w:rsidR="00AC5BFA" w:rsidRPr="00A40C34">
        <w:rPr>
          <w:rFonts w:ascii="仿宋_GB2312" w:eastAsia="仿宋_GB2312" w:hint="eastAsia"/>
          <w:kern w:val="44"/>
          <w:sz w:val="30"/>
          <w:szCs w:val="30"/>
        </w:rPr>
        <w:t>碳库确定</w:t>
      </w:r>
      <w:r w:rsidR="00097323" w:rsidRPr="00A40C34">
        <w:rPr>
          <w:rFonts w:ascii="仿宋_GB2312" w:eastAsia="仿宋_GB2312" w:hint="eastAsia"/>
          <w:kern w:val="44"/>
          <w:sz w:val="30"/>
          <w:szCs w:val="30"/>
        </w:rPr>
        <w:t>规定了计量监测单位应明确地说明选择或不选择某一个或多个碳库的理由，应连续对选择碳库进行碳计量与碳监测。</w:t>
      </w:r>
    </w:p>
    <w:p w14:paraId="6A59C8F3" w14:textId="2B3225F8" w:rsidR="00097323" w:rsidRPr="00097323" w:rsidRDefault="00097323" w:rsidP="00097323">
      <w:pPr>
        <w:spacing w:line="360" w:lineRule="auto"/>
        <w:ind w:firstLineChars="200" w:firstLine="643"/>
        <w:rPr>
          <w:rFonts w:ascii="仿宋_GB2312" w:eastAsia="仿宋_GB2312" w:hAnsi="仿宋_GB2312" w:cs="仿宋_GB2312" w:hint="eastAsia"/>
          <w:b/>
          <w:bCs/>
          <w:sz w:val="32"/>
          <w:szCs w:val="32"/>
        </w:rPr>
      </w:pPr>
      <w:r w:rsidRPr="00097323">
        <w:rPr>
          <w:rFonts w:ascii="仿宋_GB2312" w:eastAsia="仿宋_GB2312" w:hAnsi="仿宋_GB2312" w:cs="仿宋_GB2312" w:hint="eastAsia"/>
          <w:b/>
          <w:bCs/>
          <w:sz w:val="32"/>
          <w:szCs w:val="32"/>
        </w:rPr>
        <w:t>3.核算边界</w:t>
      </w:r>
    </w:p>
    <w:p w14:paraId="19703CC9" w14:textId="30C5554F" w:rsidR="00462926" w:rsidRPr="0019348B" w:rsidRDefault="00A40C34" w:rsidP="00462926">
      <w:pPr>
        <w:spacing w:line="360" w:lineRule="auto"/>
        <w:ind w:firstLineChars="200" w:firstLine="600"/>
        <w:rPr>
          <w:rFonts w:eastAsia="仿宋_GB2312"/>
          <w:kern w:val="44"/>
          <w:sz w:val="30"/>
          <w:szCs w:val="30"/>
        </w:rPr>
      </w:pPr>
      <w:r>
        <w:rPr>
          <w:rFonts w:eastAsia="仿宋_GB2312" w:hint="eastAsia"/>
          <w:kern w:val="44"/>
          <w:sz w:val="30"/>
          <w:szCs w:val="30"/>
        </w:rPr>
        <w:t>本部分为新增内容，主要规定了</w:t>
      </w:r>
      <w:r w:rsidR="00097323">
        <w:rPr>
          <w:rFonts w:eastAsia="仿宋_GB2312" w:hint="eastAsia"/>
          <w:kern w:val="44"/>
          <w:sz w:val="30"/>
          <w:szCs w:val="30"/>
        </w:rPr>
        <w:t>5.1</w:t>
      </w:r>
      <w:r w:rsidR="00097323">
        <w:rPr>
          <w:rFonts w:eastAsia="仿宋_GB2312" w:hint="eastAsia"/>
          <w:kern w:val="44"/>
          <w:sz w:val="30"/>
          <w:szCs w:val="30"/>
        </w:rPr>
        <w:t>时间边界，</w:t>
      </w:r>
      <w:r w:rsidR="00097323">
        <w:rPr>
          <w:rFonts w:eastAsia="仿宋_GB2312" w:hint="eastAsia"/>
          <w:kern w:val="44"/>
          <w:sz w:val="30"/>
          <w:szCs w:val="30"/>
        </w:rPr>
        <w:t>5.2</w:t>
      </w:r>
      <w:proofErr w:type="gramStart"/>
      <w:r w:rsidR="00097323">
        <w:rPr>
          <w:rFonts w:eastAsia="仿宋_GB2312" w:hint="eastAsia"/>
          <w:kern w:val="44"/>
          <w:sz w:val="30"/>
          <w:szCs w:val="30"/>
        </w:rPr>
        <w:t>碳</w:t>
      </w:r>
      <w:r w:rsidR="0061265F">
        <w:rPr>
          <w:rFonts w:eastAsia="仿宋_GB2312" w:hint="eastAsia"/>
          <w:kern w:val="44"/>
          <w:sz w:val="30"/>
          <w:szCs w:val="30"/>
        </w:rPr>
        <w:t>汇和</w:t>
      </w:r>
      <w:r>
        <w:rPr>
          <w:rFonts w:eastAsia="仿宋_GB2312" w:hint="eastAsia"/>
          <w:kern w:val="44"/>
          <w:sz w:val="30"/>
          <w:szCs w:val="30"/>
        </w:rPr>
        <w:t>碳</w:t>
      </w:r>
      <w:r w:rsidR="00097323">
        <w:rPr>
          <w:rFonts w:eastAsia="仿宋_GB2312" w:hint="eastAsia"/>
          <w:kern w:val="44"/>
          <w:sz w:val="30"/>
          <w:szCs w:val="30"/>
        </w:rPr>
        <w:t>源</w:t>
      </w:r>
      <w:proofErr w:type="gramEnd"/>
      <w:r w:rsidR="0061265F">
        <w:rPr>
          <w:rFonts w:eastAsia="仿宋_GB2312" w:hint="eastAsia"/>
          <w:kern w:val="44"/>
          <w:sz w:val="30"/>
          <w:szCs w:val="30"/>
        </w:rPr>
        <w:t>的</w:t>
      </w:r>
      <w:r w:rsidR="00097323">
        <w:rPr>
          <w:rFonts w:eastAsia="仿宋_GB2312" w:hint="eastAsia"/>
          <w:kern w:val="44"/>
          <w:sz w:val="30"/>
          <w:szCs w:val="30"/>
        </w:rPr>
        <w:t>核算边界</w:t>
      </w:r>
      <w:r>
        <w:rPr>
          <w:rFonts w:eastAsia="仿宋_GB2312" w:hint="eastAsia"/>
          <w:kern w:val="44"/>
          <w:sz w:val="30"/>
          <w:szCs w:val="30"/>
        </w:rPr>
        <w:t>，</w:t>
      </w:r>
      <w:r w:rsidR="00097323">
        <w:rPr>
          <w:rFonts w:eastAsia="仿宋_GB2312" w:hint="eastAsia"/>
          <w:kern w:val="44"/>
          <w:sz w:val="30"/>
          <w:szCs w:val="30"/>
        </w:rPr>
        <w:t>5.3</w:t>
      </w:r>
      <w:r w:rsidR="00097323">
        <w:rPr>
          <w:rFonts w:eastAsia="仿宋_GB2312" w:hint="eastAsia"/>
          <w:kern w:val="44"/>
          <w:sz w:val="30"/>
          <w:szCs w:val="30"/>
        </w:rPr>
        <w:t>温室气体种类主要核算二氧化碳。</w:t>
      </w:r>
    </w:p>
    <w:p w14:paraId="2D364277" w14:textId="458BAAA2" w:rsidR="000846AD" w:rsidRPr="00097323" w:rsidRDefault="000846AD" w:rsidP="000846AD">
      <w:pPr>
        <w:spacing w:line="360" w:lineRule="auto"/>
        <w:ind w:firstLineChars="200" w:firstLine="643"/>
        <w:rPr>
          <w:rFonts w:ascii="仿宋_GB2312" w:eastAsia="仿宋_GB2312" w:hAnsi="仿宋_GB2312" w:cs="仿宋_GB2312" w:hint="eastAsia"/>
          <w:b/>
          <w:bCs/>
          <w:sz w:val="32"/>
          <w:szCs w:val="32"/>
        </w:rPr>
      </w:pPr>
      <w:r w:rsidRPr="00135CC2">
        <w:rPr>
          <w:rFonts w:ascii="仿宋_GB2312" w:eastAsia="仿宋_GB2312" w:hAnsi="仿宋_GB2312" w:cs="仿宋_GB2312" w:hint="eastAsia"/>
          <w:b/>
          <w:bCs/>
          <w:sz w:val="32"/>
          <w:szCs w:val="32"/>
        </w:rPr>
        <w:t>4.监测与核算</w:t>
      </w:r>
    </w:p>
    <w:p w14:paraId="40C18156" w14:textId="1DFD223A" w:rsidR="009D4710" w:rsidRPr="00936242" w:rsidRDefault="00936242" w:rsidP="00462926">
      <w:pPr>
        <w:spacing w:line="360" w:lineRule="auto"/>
        <w:ind w:firstLineChars="200" w:firstLine="600"/>
        <w:rPr>
          <w:rFonts w:ascii="仿宋_GB2312" w:eastAsia="仿宋_GB2312"/>
          <w:kern w:val="44"/>
          <w:sz w:val="30"/>
          <w:szCs w:val="30"/>
        </w:rPr>
      </w:pPr>
      <w:r w:rsidRPr="00936242">
        <w:rPr>
          <w:rFonts w:ascii="仿宋_GB2312" w:eastAsia="仿宋_GB2312" w:hint="eastAsia"/>
          <w:kern w:val="44"/>
          <w:sz w:val="30"/>
          <w:szCs w:val="30"/>
        </w:rPr>
        <w:t>本部</w:t>
      </w:r>
      <w:proofErr w:type="gramStart"/>
      <w:r w:rsidRPr="00936242">
        <w:rPr>
          <w:rFonts w:ascii="仿宋_GB2312" w:eastAsia="仿宋_GB2312" w:hint="eastAsia"/>
          <w:kern w:val="44"/>
          <w:sz w:val="30"/>
          <w:szCs w:val="30"/>
        </w:rPr>
        <w:t>分</w:t>
      </w:r>
      <w:r w:rsidR="00CC3563" w:rsidRPr="00936242">
        <w:rPr>
          <w:rFonts w:ascii="仿宋_GB2312" w:eastAsia="仿宋_GB2312" w:hint="eastAsia"/>
          <w:kern w:val="44"/>
          <w:sz w:val="30"/>
          <w:szCs w:val="30"/>
        </w:rPr>
        <w:t>包括</w:t>
      </w:r>
      <w:proofErr w:type="gramEnd"/>
      <w:r w:rsidR="00CC3563" w:rsidRPr="00936242">
        <w:rPr>
          <w:rFonts w:ascii="仿宋_GB2312" w:eastAsia="仿宋_GB2312" w:hint="eastAsia"/>
          <w:kern w:val="44"/>
          <w:sz w:val="30"/>
          <w:szCs w:val="30"/>
        </w:rPr>
        <w:t>6.1监测方法和6.2核算方法两节</w:t>
      </w:r>
      <w:r w:rsidRPr="00936242">
        <w:rPr>
          <w:rFonts w:ascii="仿宋_GB2312" w:eastAsia="仿宋_GB2312" w:hint="eastAsia"/>
          <w:kern w:val="44"/>
          <w:sz w:val="30"/>
          <w:szCs w:val="30"/>
        </w:rPr>
        <w:t>，6.1监测方</w:t>
      </w:r>
      <w:r w:rsidRPr="00936242">
        <w:rPr>
          <w:rFonts w:ascii="仿宋_GB2312" w:eastAsia="仿宋_GB2312" w:hint="eastAsia"/>
          <w:kern w:val="44"/>
          <w:sz w:val="30"/>
          <w:szCs w:val="30"/>
        </w:rPr>
        <w:lastRenderedPageBreak/>
        <w:t>法主要整合现行</w:t>
      </w:r>
      <w:r w:rsidR="006255DA">
        <w:rPr>
          <w:rFonts w:ascii="仿宋_GB2312" w:eastAsia="仿宋_GB2312" w:hint="eastAsia"/>
          <w:kern w:val="44"/>
          <w:sz w:val="30"/>
          <w:szCs w:val="30"/>
        </w:rPr>
        <w:t>标准</w:t>
      </w:r>
      <w:r w:rsidRPr="00936242">
        <w:rPr>
          <w:rFonts w:ascii="仿宋_GB2312" w:eastAsia="仿宋_GB2312" w:hint="eastAsia"/>
          <w:kern w:val="44"/>
          <w:sz w:val="30"/>
          <w:szCs w:val="30"/>
        </w:rPr>
        <w:t>《城市森林碳汇调查及数据采集技术规范》DB31/T 1232-2020中相关技术内容，并修改了灌木层、草本层和</w:t>
      </w:r>
      <w:proofErr w:type="gramStart"/>
      <w:r w:rsidRPr="00936242">
        <w:rPr>
          <w:rFonts w:ascii="仿宋_GB2312" w:eastAsia="仿宋_GB2312" w:hint="eastAsia"/>
          <w:kern w:val="44"/>
          <w:sz w:val="30"/>
          <w:szCs w:val="30"/>
        </w:rPr>
        <w:t>枯落物</w:t>
      </w:r>
      <w:proofErr w:type="gramEnd"/>
      <w:r w:rsidRPr="00936242">
        <w:rPr>
          <w:rFonts w:ascii="仿宋_GB2312" w:eastAsia="仿宋_GB2312" w:hint="eastAsia"/>
          <w:kern w:val="44"/>
          <w:sz w:val="30"/>
          <w:szCs w:val="30"/>
        </w:rPr>
        <w:t>层样方的设置方法和数量，新增了复测时，避免与</w:t>
      </w:r>
      <w:r w:rsidR="006255DA">
        <w:rPr>
          <w:rFonts w:ascii="仿宋_GB2312" w:eastAsia="仿宋_GB2312" w:hint="eastAsia"/>
          <w:kern w:val="44"/>
          <w:sz w:val="30"/>
          <w:szCs w:val="30"/>
        </w:rPr>
        <w:t>上期</w:t>
      </w:r>
      <w:r w:rsidRPr="00936242">
        <w:rPr>
          <w:rFonts w:ascii="仿宋_GB2312" w:eastAsia="仿宋_GB2312" w:hint="eastAsia"/>
          <w:kern w:val="44"/>
          <w:sz w:val="30"/>
          <w:szCs w:val="30"/>
        </w:rPr>
        <w:t>设置样方重合，重新按照要求设置灌木层、草本层和</w:t>
      </w:r>
      <w:proofErr w:type="gramStart"/>
      <w:r w:rsidRPr="00936242">
        <w:rPr>
          <w:rFonts w:ascii="仿宋_GB2312" w:eastAsia="仿宋_GB2312" w:hint="eastAsia"/>
          <w:kern w:val="44"/>
          <w:sz w:val="30"/>
          <w:szCs w:val="30"/>
        </w:rPr>
        <w:t>枯落物</w:t>
      </w:r>
      <w:proofErr w:type="gramEnd"/>
      <w:r w:rsidRPr="00936242">
        <w:rPr>
          <w:rFonts w:ascii="仿宋_GB2312" w:eastAsia="仿宋_GB2312" w:hint="eastAsia"/>
          <w:kern w:val="44"/>
          <w:sz w:val="30"/>
          <w:szCs w:val="30"/>
        </w:rPr>
        <w:t>层样方的技术内容。6.2核算方法主要</w:t>
      </w:r>
      <w:r>
        <w:rPr>
          <w:rFonts w:ascii="仿宋_GB2312" w:eastAsia="仿宋_GB2312" w:hint="eastAsia"/>
          <w:kern w:val="44"/>
          <w:sz w:val="30"/>
          <w:szCs w:val="30"/>
        </w:rPr>
        <w:t>沿用了</w:t>
      </w:r>
      <w:r w:rsidRPr="00936242">
        <w:rPr>
          <w:rFonts w:ascii="仿宋_GB2312" w:eastAsia="仿宋_GB2312" w:hint="eastAsia"/>
          <w:kern w:val="44"/>
          <w:sz w:val="30"/>
          <w:szCs w:val="30"/>
        </w:rPr>
        <w:t>现行</w:t>
      </w:r>
      <w:r w:rsidR="006255DA">
        <w:rPr>
          <w:rFonts w:ascii="仿宋_GB2312" w:eastAsia="仿宋_GB2312" w:hint="eastAsia"/>
          <w:kern w:val="44"/>
          <w:sz w:val="30"/>
          <w:szCs w:val="30"/>
        </w:rPr>
        <w:t>标准</w:t>
      </w:r>
      <w:r w:rsidRPr="00936242">
        <w:rPr>
          <w:rFonts w:ascii="仿宋_GB2312" w:eastAsia="仿宋_GB2312" w:hint="eastAsia"/>
          <w:kern w:val="44"/>
          <w:sz w:val="30"/>
          <w:szCs w:val="30"/>
        </w:rPr>
        <w:t>《城市森林碳汇计量监测技术规程》DB31/T 1234-2020中相关技术内</w:t>
      </w:r>
      <w:r w:rsidRPr="00936242">
        <w:rPr>
          <w:rFonts w:ascii="仿宋_GB2312" w:eastAsia="仿宋_GB2312" w:hAnsi="微软雅黑" w:cs="微软雅黑" w:hint="eastAsia"/>
          <w:kern w:val="44"/>
          <w:sz w:val="30"/>
          <w:szCs w:val="30"/>
        </w:rPr>
        <w:t>容。</w:t>
      </w:r>
    </w:p>
    <w:p w14:paraId="7E52F6E2" w14:textId="2761AA63" w:rsidR="00462926" w:rsidRPr="00936242" w:rsidRDefault="00CC3563" w:rsidP="00462926">
      <w:pPr>
        <w:spacing w:line="360" w:lineRule="auto"/>
        <w:ind w:firstLineChars="200" w:firstLine="600"/>
        <w:rPr>
          <w:rFonts w:ascii="仿宋_GB2312" w:eastAsia="仿宋_GB2312"/>
          <w:kern w:val="44"/>
          <w:sz w:val="30"/>
          <w:szCs w:val="30"/>
        </w:rPr>
      </w:pPr>
      <w:r w:rsidRPr="00936242">
        <w:rPr>
          <w:rFonts w:ascii="仿宋_GB2312" w:eastAsia="仿宋_GB2312" w:hint="eastAsia"/>
          <w:kern w:val="44"/>
          <w:sz w:val="30"/>
          <w:szCs w:val="30"/>
        </w:rPr>
        <w:t>6.1</w:t>
      </w:r>
      <w:r w:rsidR="009D4710" w:rsidRPr="00936242">
        <w:rPr>
          <w:rFonts w:ascii="仿宋_GB2312" w:eastAsia="仿宋_GB2312" w:hint="eastAsia"/>
          <w:kern w:val="44"/>
          <w:sz w:val="30"/>
          <w:szCs w:val="30"/>
        </w:rPr>
        <w:t>监测方法</w:t>
      </w:r>
      <w:r w:rsidRPr="00936242">
        <w:rPr>
          <w:rFonts w:ascii="仿宋_GB2312" w:eastAsia="仿宋_GB2312" w:hint="eastAsia"/>
          <w:kern w:val="44"/>
          <w:sz w:val="30"/>
          <w:szCs w:val="30"/>
        </w:rPr>
        <w:t>包括了样地抽样与设置、乔木</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、灌木</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、草本</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、枯落物</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、枯死木</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和土壤</w:t>
      </w:r>
      <w:r w:rsidR="00F44E46" w:rsidRPr="00936242">
        <w:rPr>
          <w:rFonts w:ascii="仿宋_GB2312" w:eastAsia="仿宋_GB2312" w:hint="eastAsia"/>
          <w:kern w:val="44"/>
          <w:sz w:val="30"/>
          <w:szCs w:val="30"/>
        </w:rPr>
        <w:t>层</w:t>
      </w:r>
      <w:r w:rsidRPr="00936242">
        <w:rPr>
          <w:rFonts w:ascii="仿宋_GB2312" w:eastAsia="仿宋_GB2312" w:hint="eastAsia"/>
          <w:kern w:val="44"/>
          <w:sz w:val="30"/>
          <w:szCs w:val="30"/>
        </w:rPr>
        <w:t>调查方法，6.1.1</w:t>
      </w:r>
      <w:r w:rsidR="00AC5BFA" w:rsidRPr="00936242">
        <w:rPr>
          <w:rFonts w:ascii="仿宋_GB2312" w:eastAsia="仿宋_GB2312" w:hint="eastAsia"/>
          <w:kern w:val="44"/>
          <w:sz w:val="30"/>
          <w:szCs w:val="30"/>
        </w:rPr>
        <w:t>样地抽样与设置阐述了根据监测</w:t>
      </w:r>
      <w:proofErr w:type="gramStart"/>
      <w:r w:rsidR="00AC5BFA" w:rsidRPr="00936242">
        <w:rPr>
          <w:rFonts w:ascii="仿宋_GB2312" w:eastAsia="仿宋_GB2312" w:hint="eastAsia"/>
          <w:kern w:val="44"/>
          <w:sz w:val="30"/>
          <w:szCs w:val="30"/>
        </w:rPr>
        <w:t>范围内地类</w:t>
      </w:r>
      <w:proofErr w:type="gramEnd"/>
      <w:r w:rsidR="00AC5BFA" w:rsidRPr="00936242">
        <w:rPr>
          <w:rFonts w:ascii="仿宋_GB2312" w:eastAsia="仿宋_GB2312" w:hint="eastAsia"/>
          <w:kern w:val="44"/>
          <w:sz w:val="30"/>
          <w:szCs w:val="30"/>
        </w:rPr>
        <w:t>、树种结构、林龄及树种等情况确定森林类型，每种类型抽取3个及以上代表性样地，并规定了样地位置的确定</w:t>
      </w:r>
      <w:r w:rsidR="00F44E46" w:rsidRPr="00936242">
        <w:rPr>
          <w:rFonts w:ascii="仿宋_GB2312" w:eastAsia="仿宋_GB2312" w:hint="eastAsia"/>
          <w:kern w:val="44"/>
          <w:sz w:val="30"/>
          <w:szCs w:val="30"/>
        </w:rPr>
        <w:t>方法，</w:t>
      </w:r>
      <w:r w:rsidR="006255DA">
        <w:rPr>
          <w:rFonts w:ascii="仿宋_GB2312" w:eastAsia="仿宋_GB2312" w:hint="eastAsia"/>
          <w:kern w:val="44"/>
          <w:sz w:val="30"/>
          <w:szCs w:val="30"/>
        </w:rPr>
        <w:t>规定了</w:t>
      </w:r>
      <w:r w:rsidR="00AC5BFA" w:rsidRPr="00936242">
        <w:rPr>
          <w:rFonts w:ascii="仿宋_GB2312" w:eastAsia="仿宋_GB2312" w:hint="eastAsia"/>
          <w:kern w:val="44"/>
          <w:sz w:val="30"/>
          <w:szCs w:val="30"/>
        </w:rPr>
        <w:t>乔木层、灌木层、草本层和</w:t>
      </w:r>
      <w:proofErr w:type="gramStart"/>
      <w:r w:rsidR="00AC5BFA" w:rsidRPr="00936242">
        <w:rPr>
          <w:rFonts w:ascii="仿宋_GB2312" w:eastAsia="仿宋_GB2312" w:hint="eastAsia"/>
          <w:kern w:val="44"/>
          <w:sz w:val="30"/>
          <w:szCs w:val="30"/>
        </w:rPr>
        <w:t>枯落物</w:t>
      </w:r>
      <w:proofErr w:type="gramEnd"/>
      <w:r w:rsidR="00AC5BFA" w:rsidRPr="00936242">
        <w:rPr>
          <w:rFonts w:ascii="仿宋_GB2312" w:eastAsia="仿宋_GB2312" w:hint="eastAsia"/>
          <w:kern w:val="44"/>
          <w:sz w:val="30"/>
          <w:szCs w:val="30"/>
        </w:rPr>
        <w:t>层</w:t>
      </w:r>
      <w:r w:rsidR="00F44E46" w:rsidRPr="00936242">
        <w:rPr>
          <w:rFonts w:ascii="仿宋_GB2312" w:eastAsia="仿宋_GB2312" w:hint="eastAsia"/>
          <w:kern w:val="44"/>
          <w:sz w:val="30"/>
          <w:szCs w:val="30"/>
        </w:rPr>
        <w:t>等样地和样方</w:t>
      </w:r>
      <w:r w:rsidR="00AC5BFA" w:rsidRPr="00936242">
        <w:rPr>
          <w:rFonts w:ascii="仿宋_GB2312" w:eastAsia="仿宋_GB2312" w:hint="eastAsia"/>
          <w:kern w:val="44"/>
          <w:sz w:val="30"/>
          <w:szCs w:val="30"/>
        </w:rPr>
        <w:t>的</w:t>
      </w:r>
      <w:r w:rsidR="006255DA">
        <w:rPr>
          <w:rFonts w:ascii="仿宋_GB2312" w:eastAsia="仿宋_GB2312" w:hint="eastAsia"/>
          <w:kern w:val="44"/>
          <w:sz w:val="30"/>
          <w:szCs w:val="30"/>
        </w:rPr>
        <w:t>设置</w:t>
      </w:r>
      <w:r w:rsidR="00AC5BFA" w:rsidRPr="00936242">
        <w:rPr>
          <w:rFonts w:ascii="仿宋_GB2312" w:eastAsia="仿宋_GB2312" w:hint="eastAsia"/>
          <w:kern w:val="44"/>
          <w:sz w:val="30"/>
          <w:szCs w:val="30"/>
        </w:rPr>
        <w:t>方法和面积</w:t>
      </w:r>
      <w:r w:rsidR="00413FAB" w:rsidRPr="00936242">
        <w:rPr>
          <w:rFonts w:ascii="仿宋_GB2312" w:eastAsia="仿宋_GB2312" w:hint="eastAsia"/>
          <w:kern w:val="44"/>
          <w:sz w:val="30"/>
          <w:szCs w:val="30"/>
        </w:rPr>
        <w:t>，阐述了</w:t>
      </w:r>
      <w:r w:rsidR="00936242" w:rsidRPr="00936242">
        <w:rPr>
          <w:rFonts w:ascii="仿宋_GB2312" w:eastAsia="仿宋_GB2312" w:hint="eastAsia"/>
          <w:kern w:val="44"/>
          <w:sz w:val="30"/>
          <w:szCs w:val="30"/>
        </w:rPr>
        <w:t>复测</w:t>
      </w:r>
      <w:r w:rsidR="00413FAB" w:rsidRPr="00936242">
        <w:rPr>
          <w:rFonts w:ascii="仿宋_GB2312" w:eastAsia="仿宋_GB2312" w:hint="eastAsia"/>
          <w:kern w:val="44"/>
          <w:sz w:val="30"/>
          <w:szCs w:val="30"/>
        </w:rPr>
        <w:t>时应避开上次确定的灌木层、草本层和</w:t>
      </w:r>
      <w:proofErr w:type="gramStart"/>
      <w:r w:rsidR="00413FAB" w:rsidRPr="00936242">
        <w:rPr>
          <w:rFonts w:ascii="仿宋_GB2312" w:eastAsia="仿宋_GB2312" w:hint="eastAsia"/>
          <w:kern w:val="44"/>
          <w:sz w:val="30"/>
          <w:szCs w:val="30"/>
        </w:rPr>
        <w:t>枯落物</w:t>
      </w:r>
      <w:proofErr w:type="gramEnd"/>
      <w:r w:rsidR="00413FAB" w:rsidRPr="00936242">
        <w:rPr>
          <w:rFonts w:ascii="仿宋_GB2312" w:eastAsia="仿宋_GB2312" w:hint="eastAsia"/>
          <w:kern w:val="44"/>
          <w:sz w:val="30"/>
          <w:szCs w:val="30"/>
        </w:rPr>
        <w:t>层样方位置</w:t>
      </w:r>
      <w:r w:rsidR="00AC5BFA" w:rsidRPr="00936242">
        <w:rPr>
          <w:rFonts w:ascii="仿宋_GB2312" w:eastAsia="仿宋_GB2312" w:hint="eastAsia"/>
          <w:kern w:val="44"/>
          <w:sz w:val="30"/>
          <w:szCs w:val="30"/>
        </w:rPr>
        <w:t>。6.1.2</w:t>
      </w:r>
      <w:r w:rsidR="00F44E46" w:rsidRPr="00936242">
        <w:rPr>
          <w:rFonts w:ascii="仿宋_GB2312" w:eastAsia="仿宋_GB2312" w:hint="eastAsia"/>
          <w:kern w:val="44"/>
          <w:sz w:val="30"/>
          <w:szCs w:val="30"/>
        </w:rPr>
        <w:t>至6.1.7分别规定了样地</w:t>
      </w:r>
      <w:r w:rsidR="00F03E9F" w:rsidRPr="00936242">
        <w:rPr>
          <w:rFonts w:ascii="仿宋_GB2312" w:eastAsia="仿宋_GB2312" w:hint="eastAsia"/>
          <w:kern w:val="44"/>
          <w:sz w:val="30"/>
          <w:szCs w:val="30"/>
        </w:rPr>
        <w:t>主要</w:t>
      </w:r>
      <w:r w:rsidR="00F44E46" w:rsidRPr="00936242">
        <w:rPr>
          <w:rFonts w:ascii="仿宋_GB2312" w:eastAsia="仿宋_GB2312" w:hint="eastAsia"/>
          <w:kern w:val="44"/>
          <w:sz w:val="30"/>
          <w:szCs w:val="30"/>
        </w:rPr>
        <w:t>调查因子，以及样方内乔木层、灌木层草本层、枯落物层、枯死木层和土壤层调查指标、调查方法等技术内容。</w:t>
      </w:r>
    </w:p>
    <w:p w14:paraId="210EF93E" w14:textId="3115B4C1" w:rsidR="00D21D59" w:rsidRPr="00936242" w:rsidRDefault="009D4710" w:rsidP="00462926">
      <w:pPr>
        <w:spacing w:line="360" w:lineRule="auto"/>
        <w:ind w:firstLineChars="200" w:firstLine="600"/>
        <w:rPr>
          <w:rFonts w:ascii="仿宋_GB2312" w:eastAsia="仿宋_GB2312"/>
          <w:kern w:val="44"/>
          <w:sz w:val="30"/>
          <w:szCs w:val="30"/>
        </w:rPr>
      </w:pPr>
      <w:r w:rsidRPr="00936242">
        <w:rPr>
          <w:rFonts w:ascii="仿宋_GB2312" w:eastAsia="仿宋_GB2312" w:hint="eastAsia"/>
          <w:kern w:val="44"/>
          <w:sz w:val="30"/>
          <w:szCs w:val="30"/>
        </w:rPr>
        <w:t>6.2</w:t>
      </w:r>
      <w:r w:rsidR="00D21D59" w:rsidRPr="00936242">
        <w:rPr>
          <w:rFonts w:ascii="仿宋_GB2312" w:eastAsia="仿宋_GB2312" w:hint="eastAsia"/>
          <w:kern w:val="44"/>
          <w:sz w:val="30"/>
          <w:szCs w:val="30"/>
        </w:rPr>
        <w:t>核算方法主要规定了</w:t>
      </w:r>
      <w:proofErr w:type="gramStart"/>
      <w:r w:rsidR="00D21D59" w:rsidRPr="00936242">
        <w:rPr>
          <w:rFonts w:ascii="仿宋_GB2312" w:eastAsia="仿宋_GB2312" w:hint="eastAsia"/>
          <w:kern w:val="44"/>
          <w:sz w:val="30"/>
          <w:szCs w:val="30"/>
        </w:rPr>
        <w:t>碳汇/</w:t>
      </w:r>
      <w:proofErr w:type="gramEnd"/>
      <w:r w:rsidR="00D21D59" w:rsidRPr="00936242">
        <w:rPr>
          <w:rFonts w:ascii="仿宋_GB2312" w:eastAsia="仿宋_GB2312" w:hint="eastAsia"/>
          <w:kern w:val="44"/>
          <w:sz w:val="30"/>
          <w:szCs w:val="30"/>
        </w:rPr>
        <w:t>源的核算方法。其中6.2.1至6.2.7规定了5个碳库碳储量</w:t>
      </w:r>
      <w:proofErr w:type="gramStart"/>
      <w:r w:rsidR="006255DA">
        <w:rPr>
          <w:rFonts w:ascii="仿宋_GB2312" w:eastAsia="仿宋_GB2312" w:hint="eastAsia"/>
          <w:kern w:val="44"/>
          <w:sz w:val="30"/>
          <w:szCs w:val="30"/>
        </w:rPr>
        <w:t>和总碳储量</w:t>
      </w:r>
      <w:proofErr w:type="gramEnd"/>
      <w:r w:rsidR="00D21D59" w:rsidRPr="00936242">
        <w:rPr>
          <w:rFonts w:ascii="仿宋_GB2312" w:eastAsia="仿宋_GB2312" w:hint="eastAsia"/>
          <w:kern w:val="44"/>
          <w:sz w:val="30"/>
          <w:szCs w:val="30"/>
        </w:rPr>
        <w:t>的核算方法，6.2.8规定了碳排放的核算方法，6.2.9规定了</w:t>
      </w:r>
      <w:r w:rsidR="001D2061" w:rsidRPr="00936242">
        <w:rPr>
          <w:rFonts w:ascii="仿宋_GB2312" w:eastAsia="仿宋_GB2312" w:hint="eastAsia"/>
          <w:kern w:val="44"/>
          <w:sz w:val="30"/>
          <w:szCs w:val="30"/>
        </w:rPr>
        <w:t>监测期内城市森林</w:t>
      </w:r>
      <w:proofErr w:type="gramStart"/>
      <w:r w:rsidR="001D2061" w:rsidRPr="00936242">
        <w:rPr>
          <w:rFonts w:ascii="仿宋_GB2312" w:eastAsia="仿宋_GB2312" w:hint="eastAsia"/>
          <w:kern w:val="44"/>
          <w:sz w:val="30"/>
          <w:szCs w:val="30"/>
        </w:rPr>
        <w:t>净碳汇/源量</w:t>
      </w:r>
      <w:proofErr w:type="gramEnd"/>
      <w:r w:rsidR="001D2061" w:rsidRPr="00936242">
        <w:rPr>
          <w:rFonts w:ascii="仿宋_GB2312" w:eastAsia="仿宋_GB2312" w:hint="eastAsia"/>
          <w:kern w:val="44"/>
          <w:sz w:val="30"/>
          <w:szCs w:val="30"/>
        </w:rPr>
        <w:t>的核算方法。</w:t>
      </w:r>
    </w:p>
    <w:p w14:paraId="0CEB82B7" w14:textId="114BC43A" w:rsidR="00413FAB" w:rsidRPr="00097323" w:rsidRDefault="00413FAB" w:rsidP="00413FAB">
      <w:pPr>
        <w:spacing w:line="360" w:lineRule="auto"/>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5</w:t>
      </w:r>
      <w:r w:rsidRPr="00097323">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监测要求</w:t>
      </w:r>
    </w:p>
    <w:p w14:paraId="66BAC631" w14:textId="53F892DA" w:rsidR="00462926" w:rsidRDefault="00413FAB">
      <w:pPr>
        <w:spacing w:line="360" w:lineRule="auto"/>
        <w:ind w:firstLineChars="200" w:firstLine="600"/>
        <w:rPr>
          <w:rFonts w:eastAsia="仿宋_GB2312"/>
          <w:kern w:val="44"/>
          <w:sz w:val="30"/>
          <w:szCs w:val="30"/>
        </w:rPr>
      </w:pPr>
      <w:r>
        <w:rPr>
          <w:rFonts w:eastAsia="仿宋_GB2312" w:hint="eastAsia"/>
          <w:kern w:val="44"/>
          <w:sz w:val="30"/>
          <w:szCs w:val="30"/>
        </w:rPr>
        <w:t>对样地</w:t>
      </w:r>
      <w:proofErr w:type="gramStart"/>
      <w:r>
        <w:rPr>
          <w:rFonts w:eastAsia="仿宋_GB2312" w:hint="eastAsia"/>
          <w:kern w:val="44"/>
          <w:sz w:val="30"/>
          <w:szCs w:val="30"/>
        </w:rPr>
        <w:t>和样木监测</w:t>
      </w:r>
      <w:proofErr w:type="gramEnd"/>
      <w:r>
        <w:rPr>
          <w:rFonts w:eastAsia="仿宋_GB2312" w:hint="eastAsia"/>
          <w:kern w:val="44"/>
          <w:sz w:val="30"/>
          <w:szCs w:val="30"/>
        </w:rPr>
        <w:t>的复位率进行了要求，对植被层和土壤有机质监测间隔时间进行了规定。</w:t>
      </w:r>
    </w:p>
    <w:p w14:paraId="7557AB26" w14:textId="77777777" w:rsidR="00BD3324" w:rsidRDefault="00000000">
      <w:pPr>
        <w:spacing w:line="360" w:lineRule="auto"/>
        <w:ind w:firstLineChars="200" w:firstLine="643"/>
        <w:outlineLvl w:val="0"/>
        <w:rPr>
          <w:rFonts w:ascii="黑体" w:eastAsia="黑体" w:hAnsi="黑体" w:cs="黑体" w:hint="eastAsia"/>
          <w:b/>
          <w:sz w:val="32"/>
          <w:szCs w:val="32"/>
        </w:rPr>
      </w:pPr>
      <w:r w:rsidRPr="00773CE8">
        <w:rPr>
          <w:rFonts w:ascii="黑体" w:eastAsia="黑体" w:hAnsi="黑体" w:cs="黑体" w:hint="eastAsia"/>
          <w:b/>
          <w:sz w:val="32"/>
          <w:szCs w:val="32"/>
        </w:rPr>
        <w:lastRenderedPageBreak/>
        <w:t>六、与国内外同类标准技术内容的对比情况</w:t>
      </w:r>
    </w:p>
    <w:p w14:paraId="0752288A" w14:textId="1BF93E05" w:rsidR="00F72F95" w:rsidRDefault="00E966B4" w:rsidP="00565526">
      <w:pPr>
        <w:spacing w:line="360" w:lineRule="auto"/>
        <w:ind w:firstLineChars="200" w:firstLine="600"/>
        <w:rPr>
          <w:rFonts w:ascii="仿宋_GB2312" w:eastAsia="仿宋_GB2312"/>
          <w:kern w:val="44"/>
          <w:sz w:val="30"/>
          <w:szCs w:val="30"/>
        </w:rPr>
      </w:pPr>
      <w:bookmarkStart w:id="2" w:name="OLE_LINK9"/>
      <w:r w:rsidRPr="00E966B4">
        <w:rPr>
          <w:rFonts w:ascii="仿宋_GB2312" w:eastAsia="仿宋_GB2312" w:hint="eastAsia"/>
          <w:kern w:val="44"/>
          <w:sz w:val="30"/>
          <w:szCs w:val="30"/>
        </w:rPr>
        <w:t>目前，国际上发布并实施的</w:t>
      </w:r>
      <w:proofErr w:type="gramStart"/>
      <w:r w:rsidRPr="00E966B4">
        <w:rPr>
          <w:rFonts w:ascii="仿宋_GB2312" w:eastAsia="仿宋_GB2312" w:hint="eastAsia"/>
          <w:kern w:val="44"/>
          <w:sz w:val="30"/>
          <w:szCs w:val="30"/>
        </w:rPr>
        <w:t>森林碳汇计量</w:t>
      </w:r>
      <w:proofErr w:type="gramEnd"/>
      <w:r w:rsidRPr="00E966B4">
        <w:rPr>
          <w:rFonts w:ascii="仿宋_GB2312" w:eastAsia="仿宋_GB2312" w:hint="eastAsia"/>
          <w:kern w:val="44"/>
          <w:sz w:val="30"/>
          <w:szCs w:val="30"/>
        </w:rPr>
        <w:t>监测相关标准中，最具影响力的是由IPCC编制的《土地利用、土地利用变化和林业优良做法指南》</w:t>
      </w:r>
      <w:r w:rsidR="00056C48">
        <w:rPr>
          <w:rFonts w:ascii="仿宋_GB2312" w:eastAsia="仿宋_GB2312" w:hint="eastAsia"/>
          <w:kern w:val="44"/>
          <w:sz w:val="30"/>
          <w:szCs w:val="30"/>
        </w:rPr>
        <w:t>和《2006年IPCC国家温室气体清单指南》，为计量林业相关活动导致的温室气体变化提供了技术指导</w:t>
      </w:r>
      <w:r w:rsidRPr="00E966B4">
        <w:rPr>
          <w:rFonts w:ascii="仿宋_GB2312" w:eastAsia="仿宋_GB2312" w:hint="eastAsia"/>
          <w:kern w:val="44"/>
          <w:sz w:val="30"/>
          <w:szCs w:val="30"/>
        </w:rPr>
        <w:t>。该指南所推荐的样地清查法，因其具备良好的可测定性与可核查性，已成为全球范围内应用最广泛、认可度最高的标准方法。</w:t>
      </w:r>
      <w:r w:rsidR="00565526">
        <w:rPr>
          <w:rFonts w:ascii="仿宋_GB2312" w:eastAsia="仿宋_GB2312" w:hint="eastAsia"/>
          <w:kern w:val="44"/>
          <w:sz w:val="30"/>
          <w:szCs w:val="30"/>
        </w:rPr>
        <w:t>美国、澳大利亚、巴西、日本等一些国家和欧盟也制定了适用于本国或本地区</w:t>
      </w:r>
      <w:proofErr w:type="gramStart"/>
      <w:r w:rsidR="00565526">
        <w:rPr>
          <w:rFonts w:ascii="仿宋_GB2312" w:eastAsia="仿宋_GB2312" w:hint="eastAsia"/>
          <w:kern w:val="44"/>
          <w:sz w:val="30"/>
          <w:szCs w:val="30"/>
        </w:rPr>
        <w:t>的碳汇计量</w:t>
      </w:r>
      <w:proofErr w:type="gramEnd"/>
      <w:r w:rsidR="00565526">
        <w:rPr>
          <w:rFonts w:ascii="仿宋_GB2312" w:eastAsia="仿宋_GB2312" w:hint="eastAsia"/>
          <w:kern w:val="44"/>
          <w:sz w:val="30"/>
          <w:szCs w:val="30"/>
        </w:rPr>
        <w:t>和监测技术指南。</w:t>
      </w:r>
      <w:bookmarkEnd w:id="2"/>
      <w:r w:rsidR="00056C48">
        <w:rPr>
          <w:rFonts w:ascii="仿宋_GB2312" w:eastAsia="仿宋_GB2312" w:hint="eastAsia"/>
          <w:kern w:val="44"/>
          <w:sz w:val="30"/>
          <w:szCs w:val="30"/>
        </w:rPr>
        <w:t>目前，国内</w:t>
      </w:r>
      <w:r w:rsidR="00565526">
        <w:rPr>
          <w:rFonts w:ascii="仿宋_GB2312" w:eastAsia="仿宋_GB2312" w:hint="eastAsia"/>
          <w:kern w:val="44"/>
          <w:sz w:val="30"/>
          <w:szCs w:val="30"/>
        </w:rPr>
        <w:t>发布的</w:t>
      </w:r>
      <w:proofErr w:type="gramStart"/>
      <w:r w:rsidR="00056C48">
        <w:rPr>
          <w:rFonts w:ascii="仿宋_GB2312" w:eastAsia="仿宋_GB2312" w:hint="eastAsia"/>
          <w:kern w:val="44"/>
          <w:sz w:val="30"/>
          <w:szCs w:val="30"/>
        </w:rPr>
        <w:t>林业碳汇计量</w:t>
      </w:r>
      <w:proofErr w:type="gramEnd"/>
      <w:r w:rsidR="00056C48">
        <w:rPr>
          <w:rFonts w:ascii="仿宋_GB2312" w:eastAsia="仿宋_GB2312" w:hint="eastAsia"/>
          <w:kern w:val="44"/>
          <w:sz w:val="30"/>
          <w:szCs w:val="30"/>
        </w:rPr>
        <w:t>监测</w:t>
      </w:r>
      <w:r w:rsidR="004C33F7">
        <w:rPr>
          <w:rFonts w:ascii="仿宋_GB2312" w:eastAsia="仿宋_GB2312" w:hint="eastAsia"/>
          <w:kern w:val="44"/>
          <w:sz w:val="30"/>
          <w:szCs w:val="30"/>
        </w:rPr>
        <w:t>相关国标</w:t>
      </w:r>
      <w:proofErr w:type="gramStart"/>
      <w:r w:rsidR="004C33F7">
        <w:rPr>
          <w:rFonts w:ascii="仿宋_GB2312" w:eastAsia="仿宋_GB2312" w:hint="eastAsia"/>
          <w:kern w:val="44"/>
          <w:sz w:val="30"/>
          <w:szCs w:val="30"/>
        </w:rPr>
        <w:t>和行标各有</w:t>
      </w:r>
      <w:proofErr w:type="gramEnd"/>
      <w:r w:rsidR="004C33F7">
        <w:rPr>
          <w:rFonts w:ascii="仿宋_GB2312" w:eastAsia="仿宋_GB2312" w:hint="eastAsia"/>
          <w:kern w:val="44"/>
          <w:sz w:val="30"/>
          <w:szCs w:val="30"/>
        </w:rPr>
        <w:t>其适用条件，如</w:t>
      </w:r>
      <w:r w:rsidR="004C33F7" w:rsidRPr="00425460">
        <w:rPr>
          <w:rFonts w:ascii="仿宋_GB2312" w:eastAsia="仿宋_GB2312" w:hint="eastAsia"/>
          <w:kern w:val="44"/>
          <w:sz w:val="30"/>
          <w:szCs w:val="30"/>
        </w:rPr>
        <w:t>《森林生态系统碳储量计量指南》</w:t>
      </w:r>
      <w:r w:rsidR="004C33F7">
        <w:rPr>
          <w:rFonts w:ascii="仿宋_GB2312" w:eastAsia="仿宋_GB2312" w:hint="eastAsia"/>
          <w:kern w:val="44"/>
          <w:sz w:val="30"/>
          <w:szCs w:val="30"/>
        </w:rPr>
        <w:t>（LY/T 2988-2018）仅规定了</w:t>
      </w:r>
      <w:r w:rsidR="006255DA">
        <w:rPr>
          <w:rFonts w:ascii="仿宋_GB2312" w:eastAsia="仿宋_GB2312" w:hint="eastAsia"/>
          <w:kern w:val="44"/>
          <w:sz w:val="30"/>
          <w:szCs w:val="30"/>
        </w:rPr>
        <w:t>各</w:t>
      </w:r>
      <w:r w:rsidR="004C33F7">
        <w:rPr>
          <w:rFonts w:ascii="仿宋_GB2312" w:eastAsia="仿宋_GB2312" w:hint="eastAsia"/>
          <w:kern w:val="44"/>
          <w:sz w:val="30"/>
          <w:szCs w:val="30"/>
        </w:rPr>
        <w:t>碳库碳储量的计量方法，</w:t>
      </w:r>
      <w:r w:rsidR="004C33F7" w:rsidRPr="00A40C34">
        <w:rPr>
          <w:rFonts w:ascii="仿宋_GB2312" w:eastAsia="仿宋_GB2312" w:hint="eastAsia"/>
          <w:kern w:val="44"/>
          <w:sz w:val="30"/>
          <w:szCs w:val="30"/>
        </w:rPr>
        <w:t>《温室气体自愿减排项目方法学 造林碳汇》（CCER-14-001-V01）</w:t>
      </w:r>
      <w:r w:rsidR="004C33F7">
        <w:rPr>
          <w:rFonts w:ascii="仿宋_GB2312" w:eastAsia="仿宋_GB2312" w:hint="eastAsia"/>
          <w:kern w:val="44"/>
          <w:sz w:val="30"/>
          <w:szCs w:val="30"/>
        </w:rPr>
        <w:t>仅适用于造林</w:t>
      </w:r>
      <w:proofErr w:type="gramStart"/>
      <w:r w:rsidR="004C33F7">
        <w:rPr>
          <w:rFonts w:ascii="仿宋_GB2312" w:eastAsia="仿宋_GB2312" w:hint="eastAsia"/>
          <w:kern w:val="44"/>
          <w:sz w:val="30"/>
          <w:szCs w:val="30"/>
        </w:rPr>
        <w:t>碳汇项目</w:t>
      </w:r>
      <w:proofErr w:type="gramEnd"/>
      <w:r w:rsidR="004C33F7">
        <w:rPr>
          <w:rFonts w:ascii="仿宋_GB2312" w:eastAsia="仿宋_GB2312" w:hint="eastAsia"/>
          <w:kern w:val="44"/>
          <w:sz w:val="30"/>
          <w:szCs w:val="30"/>
        </w:rPr>
        <w:t>开发，</w:t>
      </w:r>
      <w:r w:rsidR="00565526">
        <w:rPr>
          <w:rFonts w:ascii="仿宋_GB2312" w:eastAsia="仿宋_GB2312" w:hint="eastAsia"/>
          <w:kern w:val="44"/>
          <w:sz w:val="30"/>
          <w:szCs w:val="30"/>
        </w:rPr>
        <w:t>《全国林业碳汇计量和监测技术指南》</w:t>
      </w:r>
      <w:r w:rsidR="00056C48">
        <w:rPr>
          <w:rFonts w:ascii="仿宋_GB2312" w:eastAsia="仿宋_GB2312" w:hint="eastAsia"/>
          <w:kern w:val="44"/>
          <w:sz w:val="30"/>
          <w:szCs w:val="30"/>
        </w:rPr>
        <w:t>总结了森林、湿地和荒漠化等</w:t>
      </w:r>
      <w:proofErr w:type="gramStart"/>
      <w:r w:rsidR="00056C48">
        <w:rPr>
          <w:rFonts w:ascii="仿宋_GB2312" w:eastAsia="仿宋_GB2312" w:hint="eastAsia"/>
          <w:kern w:val="44"/>
          <w:sz w:val="30"/>
          <w:szCs w:val="30"/>
        </w:rPr>
        <w:t>土地类型碳汇计量</w:t>
      </w:r>
      <w:proofErr w:type="gramEnd"/>
      <w:r w:rsidR="00056C48">
        <w:rPr>
          <w:rFonts w:ascii="仿宋_GB2312" w:eastAsia="仿宋_GB2312" w:hint="eastAsia"/>
          <w:kern w:val="44"/>
          <w:sz w:val="30"/>
          <w:szCs w:val="30"/>
        </w:rPr>
        <w:t>和监测方法，以及</w:t>
      </w:r>
      <w:r w:rsidR="00BF129E">
        <w:rPr>
          <w:rFonts w:ascii="仿宋_GB2312" w:eastAsia="仿宋_GB2312" w:hint="eastAsia"/>
          <w:kern w:val="44"/>
          <w:sz w:val="30"/>
          <w:szCs w:val="30"/>
        </w:rPr>
        <w:t>土地利用、森林灾害等导致的碳储量增加和</w:t>
      </w:r>
      <w:proofErr w:type="gramStart"/>
      <w:r w:rsidR="00BF129E">
        <w:rPr>
          <w:rFonts w:ascii="仿宋_GB2312" w:eastAsia="仿宋_GB2312" w:hint="eastAsia"/>
          <w:kern w:val="44"/>
          <w:sz w:val="30"/>
          <w:szCs w:val="30"/>
        </w:rPr>
        <w:t>碳排放</w:t>
      </w:r>
      <w:proofErr w:type="gramEnd"/>
      <w:r w:rsidR="00BF129E">
        <w:rPr>
          <w:rFonts w:ascii="仿宋_GB2312" w:eastAsia="仿宋_GB2312" w:hint="eastAsia"/>
          <w:kern w:val="44"/>
          <w:sz w:val="30"/>
          <w:szCs w:val="30"/>
        </w:rPr>
        <w:t>等，技术内容复杂技术门槛较高</w:t>
      </w:r>
      <w:r w:rsidR="006255DA">
        <w:rPr>
          <w:rFonts w:ascii="仿宋_GB2312" w:eastAsia="仿宋_GB2312" w:hint="eastAsia"/>
          <w:kern w:val="44"/>
          <w:sz w:val="30"/>
          <w:szCs w:val="30"/>
        </w:rPr>
        <w:t>，限制了其推广应用性</w:t>
      </w:r>
      <w:r w:rsidR="004C33F7">
        <w:rPr>
          <w:rFonts w:ascii="仿宋_GB2312" w:eastAsia="仿宋_GB2312" w:hint="eastAsia"/>
          <w:kern w:val="44"/>
          <w:sz w:val="30"/>
          <w:szCs w:val="30"/>
        </w:rPr>
        <w:t>。</w:t>
      </w:r>
    </w:p>
    <w:p w14:paraId="35BDBF77" w14:textId="612B16C0" w:rsidR="00775B04" w:rsidRDefault="00775B04" w:rsidP="00775B04">
      <w:pPr>
        <w:spacing w:line="360" w:lineRule="auto"/>
        <w:ind w:firstLineChars="200" w:firstLine="600"/>
        <w:rPr>
          <w:rFonts w:ascii="仿宋_GB2312" w:eastAsia="仿宋_GB2312"/>
          <w:kern w:val="44"/>
          <w:sz w:val="30"/>
          <w:szCs w:val="30"/>
        </w:rPr>
      </w:pPr>
      <w:r>
        <w:rPr>
          <w:rFonts w:ascii="仿宋_GB2312" w:eastAsia="仿宋_GB2312" w:hint="eastAsia"/>
          <w:kern w:val="44"/>
          <w:sz w:val="30"/>
          <w:szCs w:val="30"/>
        </w:rPr>
        <w:t>生物量方程作为碳储量和</w:t>
      </w:r>
      <w:proofErr w:type="gramStart"/>
      <w:r>
        <w:rPr>
          <w:rFonts w:ascii="仿宋_GB2312" w:eastAsia="仿宋_GB2312" w:hint="eastAsia"/>
          <w:kern w:val="44"/>
          <w:sz w:val="30"/>
          <w:szCs w:val="30"/>
        </w:rPr>
        <w:t>碳汇核量</w:t>
      </w:r>
      <w:proofErr w:type="gramEnd"/>
      <w:r>
        <w:rPr>
          <w:rFonts w:ascii="仿宋_GB2312" w:eastAsia="仿宋_GB2312" w:hint="eastAsia"/>
          <w:kern w:val="44"/>
          <w:sz w:val="30"/>
          <w:szCs w:val="30"/>
        </w:rPr>
        <w:t>核算的数据基础，其适用性决定了核算结果的科学性和准确性。</w:t>
      </w:r>
      <w:r w:rsidR="00BF129E">
        <w:rPr>
          <w:rFonts w:ascii="仿宋_GB2312" w:eastAsia="仿宋_GB2312" w:hint="eastAsia"/>
          <w:kern w:val="44"/>
          <w:sz w:val="30"/>
          <w:szCs w:val="30"/>
        </w:rPr>
        <w:t>北京市、</w:t>
      </w:r>
      <w:r w:rsidR="00916ED7">
        <w:rPr>
          <w:rFonts w:ascii="仿宋_GB2312" w:eastAsia="仿宋_GB2312" w:hint="eastAsia"/>
          <w:kern w:val="44"/>
          <w:sz w:val="30"/>
          <w:szCs w:val="30"/>
        </w:rPr>
        <w:t>广东省、</w:t>
      </w:r>
      <w:r w:rsidR="00BF129E">
        <w:rPr>
          <w:rFonts w:ascii="仿宋_GB2312" w:eastAsia="仿宋_GB2312" w:hint="eastAsia"/>
          <w:kern w:val="44"/>
          <w:sz w:val="30"/>
          <w:szCs w:val="30"/>
        </w:rPr>
        <w:t>浙江省等</w:t>
      </w:r>
      <w:r w:rsidR="006255DA">
        <w:rPr>
          <w:rFonts w:ascii="仿宋_GB2312" w:eastAsia="仿宋_GB2312" w:hint="eastAsia"/>
          <w:kern w:val="44"/>
          <w:sz w:val="30"/>
          <w:szCs w:val="30"/>
        </w:rPr>
        <w:t>地区</w:t>
      </w:r>
      <w:r w:rsidR="004F16FC">
        <w:rPr>
          <w:rFonts w:ascii="仿宋_GB2312" w:eastAsia="仿宋_GB2312" w:hint="eastAsia"/>
          <w:kern w:val="44"/>
          <w:sz w:val="30"/>
          <w:szCs w:val="30"/>
        </w:rPr>
        <w:t>结合本省</w:t>
      </w:r>
      <w:r w:rsidR="00916ED7">
        <w:rPr>
          <w:rFonts w:ascii="仿宋_GB2312" w:eastAsia="仿宋_GB2312" w:hint="eastAsia"/>
          <w:kern w:val="44"/>
          <w:sz w:val="30"/>
          <w:szCs w:val="30"/>
        </w:rPr>
        <w:t>市林业状况</w:t>
      </w:r>
      <w:r w:rsidR="006255DA">
        <w:rPr>
          <w:rFonts w:ascii="仿宋_GB2312" w:eastAsia="仿宋_GB2312" w:hint="eastAsia"/>
          <w:kern w:val="44"/>
          <w:sz w:val="30"/>
          <w:szCs w:val="30"/>
        </w:rPr>
        <w:t>相继</w:t>
      </w:r>
      <w:r w:rsidR="004F16FC">
        <w:rPr>
          <w:rFonts w:ascii="仿宋_GB2312" w:eastAsia="仿宋_GB2312" w:hint="eastAsia"/>
          <w:kern w:val="44"/>
          <w:sz w:val="30"/>
          <w:szCs w:val="30"/>
        </w:rPr>
        <w:t>制定和</w:t>
      </w:r>
      <w:r w:rsidR="00BF129E">
        <w:rPr>
          <w:rFonts w:ascii="仿宋_GB2312" w:eastAsia="仿宋_GB2312" w:hint="eastAsia"/>
          <w:kern w:val="44"/>
          <w:sz w:val="30"/>
          <w:szCs w:val="30"/>
        </w:rPr>
        <w:t>发布了</w:t>
      </w:r>
      <w:r w:rsidR="00916ED7">
        <w:rPr>
          <w:rFonts w:ascii="仿宋_GB2312" w:eastAsia="仿宋_GB2312" w:hint="eastAsia"/>
          <w:kern w:val="44"/>
          <w:sz w:val="30"/>
          <w:szCs w:val="30"/>
        </w:rPr>
        <w:t>相关</w:t>
      </w:r>
      <w:r w:rsidR="00BF129E">
        <w:rPr>
          <w:rFonts w:ascii="仿宋_GB2312" w:eastAsia="仿宋_GB2312" w:hint="eastAsia"/>
          <w:kern w:val="44"/>
          <w:sz w:val="30"/>
          <w:szCs w:val="30"/>
        </w:rPr>
        <w:t>林业</w:t>
      </w:r>
      <w:proofErr w:type="gramStart"/>
      <w:r w:rsidR="00BF129E">
        <w:rPr>
          <w:rFonts w:ascii="仿宋_GB2312" w:eastAsia="仿宋_GB2312" w:hint="eastAsia"/>
          <w:kern w:val="44"/>
          <w:sz w:val="30"/>
          <w:szCs w:val="30"/>
        </w:rPr>
        <w:t>碳汇地方</w:t>
      </w:r>
      <w:proofErr w:type="gramEnd"/>
      <w:r w:rsidR="00BF129E">
        <w:rPr>
          <w:rFonts w:ascii="仿宋_GB2312" w:eastAsia="仿宋_GB2312" w:hint="eastAsia"/>
          <w:kern w:val="44"/>
          <w:sz w:val="30"/>
          <w:szCs w:val="30"/>
        </w:rPr>
        <w:t>标准</w:t>
      </w:r>
      <w:r>
        <w:rPr>
          <w:rFonts w:ascii="仿宋_GB2312" w:eastAsia="仿宋_GB2312" w:hint="eastAsia"/>
          <w:kern w:val="44"/>
          <w:sz w:val="30"/>
          <w:szCs w:val="30"/>
        </w:rPr>
        <w:t>，</w:t>
      </w:r>
      <w:r w:rsidR="00BF129E">
        <w:rPr>
          <w:rFonts w:ascii="仿宋_GB2312" w:eastAsia="仿宋_GB2312" w:hint="eastAsia"/>
          <w:kern w:val="44"/>
          <w:sz w:val="30"/>
          <w:szCs w:val="30"/>
        </w:rPr>
        <w:t>如</w:t>
      </w:r>
      <w:r w:rsidR="00916ED7">
        <w:rPr>
          <w:rFonts w:ascii="仿宋_GB2312" w:eastAsia="仿宋_GB2312" w:hint="eastAsia"/>
          <w:kern w:val="44"/>
          <w:sz w:val="30"/>
          <w:szCs w:val="30"/>
        </w:rPr>
        <w:t>北京市</w:t>
      </w:r>
      <w:r w:rsidR="004F16FC">
        <w:rPr>
          <w:rFonts w:ascii="仿宋_GB2312" w:eastAsia="仿宋_GB2312" w:hint="eastAsia"/>
          <w:kern w:val="44"/>
          <w:sz w:val="30"/>
          <w:szCs w:val="30"/>
        </w:rPr>
        <w:t>《</w:t>
      </w:r>
      <w:r w:rsidR="004F16FC" w:rsidRPr="00425460">
        <w:rPr>
          <w:rFonts w:ascii="仿宋_GB2312" w:eastAsia="仿宋_GB2312" w:hint="eastAsia"/>
          <w:kern w:val="44"/>
          <w:sz w:val="30"/>
          <w:szCs w:val="30"/>
        </w:rPr>
        <w:t>林</w:t>
      </w:r>
      <w:r w:rsidR="004F16FC">
        <w:rPr>
          <w:rFonts w:ascii="仿宋_GB2312" w:eastAsia="仿宋_GB2312" w:hint="eastAsia"/>
          <w:kern w:val="44"/>
          <w:sz w:val="30"/>
          <w:szCs w:val="30"/>
        </w:rPr>
        <w:t>地</w:t>
      </w:r>
      <w:r w:rsidR="004F16FC" w:rsidRPr="00425460">
        <w:rPr>
          <w:rFonts w:ascii="仿宋_GB2312" w:eastAsia="仿宋_GB2312" w:hint="eastAsia"/>
          <w:kern w:val="44"/>
          <w:sz w:val="30"/>
          <w:szCs w:val="30"/>
        </w:rPr>
        <w:t>碳汇计量监测技术规程</w:t>
      </w:r>
      <w:r w:rsidR="004F16FC">
        <w:rPr>
          <w:rFonts w:ascii="仿宋_GB2312" w:eastAsia="仿宋_GB2312" w:hint="eastAsia"/>
          <w:kern w:val="44"/>
          <w:sz w:val="30"/>
          <w:szCs w:val="30"/>
        </w:rPr>
        <w:t>》（DB11/T 953-2024）、</w:t>
      </w:r>
      <w:r w:rsidR="00916ED7">
        <w:rPr>
          <w:rFonts w:ascii="仿宋_GB2312" w:eastAsia="仿宋_GB2312" w:hint="eastAsia"/>
          <w:kern w:val="44"/>
          <w:sz w:val="30"/>
          <w:szCs w:val="30"/>
        </w:rPr>
        <w:t>广东省《</w:t>
      </w:r>
      <w:r w:rsidR="00916ED7" w:rsidRPr="00916ED7">
        <w:rPr>
          <w:rFonts w:ascii="仿宋_GB2312" w:eastAsia="仿宋_GB2312" w:hint="eastAsia"/>
          <w:kern w:val="44"/>
          <w:sz w:val="30"/>
          <w:szCs w:val="30"/>
        </w:rPr>
        <w:t>林业碳汇计量与监测技术规程</w:t>
      </w:r>
      <w:r w:rsidR="00916ED7">
        <w:rPr>
          <w:rFonts w:ascii="仿宋_GB2312" w:eastAsia="仿宋_GB2312" w:hint="eastAsia"/>
          <w:kern w:val="44"/>
          <w:sz w:val="30"/>
          <w:szCs w:val="30"/>
        </w:rPr>
        <w:t>》（</w:t>
      </w:r>
      <w:r w:rsidR="00916ED7" w:rsidRPr="00916ED7">
        <w:rPr>
          <w:rFonts w:ascii="仿宋_GB2312" w:eastAsia="仿宋_GB2312"/>
          <w:kern w:val="44"/>
          <w:sz w:val="30"/>
          <w:szCs w:val="30"/>
        </w:rPr>
        <w:t>DB44/T 1917-2016</w:t>
      </w:r>
      <w:r w:rsidR="00916ED7">
        <w:rPr>
          <w:rFonts w:ascii="仿宋_GB2312" w:eastAsia="仿宋_GB2312" w:hint="eastAsia"/>
          <w:kern w:val="44"/>
          <w:sz w:val="30"/>
          <w:szCs w:val="30"/>
        </w:rPr>
        <w:t>）、江苏省《</w:t>
      </w:r>
      <w:r w:rsidR="00916ED7" w:rsidRPr="00916ED7">
        <w:rPr>
          <w:rFonts w:ascii="仿宋_GB2312" w:eastAsia="仿宋_GB2312" w:hint="eastAsia"/>
          <w:kern w:val="44"/>
          <w:sz w:val="30"/>
          <w:szCs w:val="30"/>
        </w:rPr>
        <w:t>生态公益林碳汇计量监测技术规程</w:t>
      </w:r>
      <w:r w:rsidR="00916ED7">
        <w:rPr>
          <w:rFonts w:ascii="仿宋_GB2312" w:eastAsia="仿宋_GB2312" w:hint="eastAsia"/>
          <w:kern w:val="44"/>
          <w:sz w:val="30"/>
          <w:szCs w:val="30"/>
        </w:rPr>
        <w:t>》（DB32/T</w:t>
      </w:r>
      <w:r w:rsidR="00065C85">
        <w:rPr>
          <w:rFonts w:ascii="仿宋_GB2312" w:eastAsia="仿宋_GB2312" w:hint="eastAsia"/>
          <w:kern w:val="44"/>
          <w:sz w:val="30"/>
          <w:szCs w:val="30"/>
        </w:rPr>
        <w:t xml:space="preserve"> </w:t>
      </w:r>
      <w:r w:rsidR="00916ED7">
        <w:rPr>
          <w:rFonts w:ascii="仿宋_GB2312" w:eastAsia="仿宋_GB2312" w:hint="eastAsia"/>
          <w:kern w:val="44"/>
          <w:sz w:val="30"/>
          <w:szCs w:val="30"/>
        </w:rPr>
        <w:lastRenderedPageBreak/>
        <w:t>4571-2023）和</w:t>
      </w:r>
      <w:r w:rsidR="00065C85">
        <w:rPr>
          <w:rFonts w:ascii="仿宋_GB2312" w:eastAsia="仿宋_GB2312" w:hint="eastAsia"/>
          <w:kern w:val="44"/>
          <w:sz w:val="30"/>
          <w:szCs w:val="30"/>
        </w:rPr>
        <w:t>湖北</w:t>
      </w:r>
      <w:r w:rsidR="00916ED7">
        <w:rPr>
          <w:rFonts w:ascii="仿宋_GB2312" w:eastAsia="仿宋_GB2312" w:hint="eastAsia"/>
          <w:kern w:val="44"/>
          <w:sz w:val="30"/>
          <w:szCs w:val="30"/>
        </w:rPr>
        <w:t>省《</w:t>
      </w:r>
      <w:r w:rsidR="00065C85" w:rsidRPr="00065C85">
        <w:rPr>
          <w:rFonts w:ascii="仿宋_GB2312" w:eastAsia="仿宋_GB2312" w:hint="eastAsia"/>
          <w:kern w:val="44"/>
          <w:sz w:val="30"/>
          <w:szCs w:val="30"/>
        </w:rPr>
        <w:t>森林碳汇计量监测技术规范</w:t>
      </w:r>
      <w:r w:rsidR="00916ED7">
        <w:rPr>
          <w:rFonts w:ascii="仿宋_GB2312" w:eastAsia="仿宋_GB2312" w:hint="eastAsia"/>
          <w:kern w:val="44"/>
          <w:sz w:val="30"/>
          <w:szCs w:val="30"/>
        </w:rPr>
        <w:t>》</w:t>
      </w:r>
      <w:r w:rsidR="00065C85">
        <w:rPr>
          <w:rFonts w:ascii="仿宋_GB2312" w:eastAsia="仿宋_GB2312" w:hint="eastAsia"/>
          <w:kern w:val="44"/>
          <w:sz w:val="30"/>
          <w:szCs w:val="30"/>
        </w:rPr>
        <w:t>（DB42/T 2303-2024）等</w:t>
      </w:r>
      <w:r>
        <w:rPr>
          <w:rFonts w:ascii="仿宋_GB2312" w:eastAsia="仿宋_GB2312" w:hint="eastAsia"/>
          <w:kern w:val="44"/>
          <w:sz w:val="30"/>
          <w:szCs w:val="30"/>
        </w:rPr>
        <w:t>，但</w:t>
      </w:r>
      <w:r w:rsidR="00065C85">
        <w:rPr>
          <w:rFonts w:ascii="仿宋_GB2312" w:eastAsia="仿宋_GB2312" w:hint="eastAsia"/>
          <w:kern w:val="44"/>
          <w:sz w:val="30"/>
          <w:szCs w:val="30"/>
        </w:rPr>
        <w:t>对上海市常见树种</w:t>
      </w:r>
      <w:r w:rsidR="00D350DD">
        <w:rPr>
          <w:rFonts w:ascii="仿宋_GB2312" w:eastAsia="仿宋_GB2312" w:hint="eastAsia"/>
          <w:kern w:val="44"/>
          <w:sz w:val="30"/>
          <w:szCs w:val="30"/>
        </w:rPr>
        <w:t>的生物量方程及含碳率等参数鲜有涉及</w:t>
      </w:r>
      <w:r w:rsidR="006255DA">
        <w:rPr>
          <w:rFonts w:ascii="仿宋_GB2312" w:eastAsia="仿宋_GB2312" w:hint="eastAsia"/>
          <w:kern w:val="44"/>
          <w:sz w:val="30"/>
          <w:szCs w:val="30"/>
        </w:rPr>
        <w:t>，限制了其在上海</w:t>
      </w:r>
      <w:proofErr w:type="gramStart"/>
      <w:r w:rsidR="006255DA">
        <w:rPr>
          <w:rFonts w:ascii="仿宋_GB2312" w:eastAsia="仿宋_GB2312" w:hint="eastAsia"/>
          <w:kern w:val="44"/>
          <w:sz w:val="30"/>
          <w:szCs w:val="30"/>
        </w:rPr>
        <w:t>森林碳汇核算</w:t>
      </w:r>
      <w:proofErr w:type="gramEnd"/>
      <w:r w:rsidR="006255DA">
        <w:rPr>
          <w:rFonts w:ascii="仿宋_GB2312" w:eastAsia="仿宋_GB2312" w:hint="eastAsia"/>
          <w:kern w:val="44"/>
          <w:sz w:val="30"/>
          <w:szCs w:val="30"/>
        </w:rPr>
        <w:t>方面的借鉴性</w:t>
      </w:r>
      <w:r w:rsidR="00D350DD">
        <w:rPr>
          <w:rFonts w:ascii="仿宋_GB2312" w:eastAsia="仿宋_GB2312" w:hint="eastAsia"/>
          <w:kern w:val="44"/>
          <w:sz w:val="30"/>
          <w:szCs w:val="30"/>
        </w:rPr>
        <w:t>。</w:t>
      </w:r>
    </w:p>
    <w:p w14:paraId="13752332" w14:textId="4D14BD22" w:rsidR="00BD3324" w:rsidRPr="00425460" w:rsidRDefault="00D350DD" w:rsidP="00465404">
      <w:pPr>
        <w:spacing w:line="360" w:lineRule="auto"/>
        <w:ind w:firstLineChars="200" w:firstLine="600"/>
        <w:rPr>
          <w:rFonts w:ascii="仿宋_GB2312" w:eastAsia="仿宋_GB2312"/>
          <w:kern w:val="44"/>
          <w:sz w:val="30"/>
          <w:szCs w:val="30"/>
        </w:rPr>
      </w:pPr>
      <w:r>
        <w:rPr>
          <w:rFonts w:ascii="仿宋_GB2312" w:eastAsia="仿宋_GB2312" w:hint="eastAsia"/>
          <w:kern w:val="44"/>
          <w:sz w:val="30"/>
          <w:szCs w:val="30"/>
        </w:rPr>
        <w:t>在上海市积极推进“双碳”目标</w:t>
      </w:r>
      <w:r w:rsidR="00465404">
        <w:rPr>
          <w:rFonts w:ascii="仿宋_GB2312" w:eastAsia="仿宋_GB2312" w:hint="eastAsia"/>
          <w:kern w:val="44"/>
          <w:sz w:val="30"/>
          <w:szCs w:val="30"/>
        </w:rPr>
        <w:t>的</w:t>
      </w:r>
      <w:r>
        <w:rPr>
          <w:rFonts w:ascii="仿宋_GB2312" w:eastAsia="仿宋_GB2312" w:hint="eastAsia"/>
          <w:kern w:val="44"/>
          <w:sz w:val="30"/>
          <w:szCs w:val="30"/>
        </w:rPr>
        <w:t>背景下，</w:t>
      </w:r>
      <w:r w:rsidR="00775B04">
        <w:rPr>
          <w:rFonts w:ascii="仿宋_GB2312" w:eastAsia="仿宋_GB2312" w:hint="eastAsia"/>
          <w:kern w:val="44"/>
          <w:sz w:val="30"/>
          <w:szCs w:val="30"/>
        </w:rPr>
        <w:t>本标准</w:t>
      </w:r>
      <w:r w:rsidR="00465404">
        <w:rPr>
          <w:rFonts w:ascii="仿宋_GB2312" w:eastAsia="仿宋_GB2312" w:hint="eastAsia"/>
          <w:kern w:val="44"/>
          <w:sz w:val="30"/>
          <w:szCs w:val="30"/>
        </w:rPr>
        <w:t>作为一项实用性技术标准，</w:t>
      </w:r>
      <w:r w:rsidR="00775B04">
        <w:rPr>
          <w:rFonts w:ascii="仿宋_GB2312" w:eastAsia="仿宋_GB2312" w:hint="eastAsia"/>
          <w:kern w:val="44"/>
          <w:sz w:val="30"/>
          <w:szCs w:val="30"/>
        </w:rPr>
        <w:t>适用于</w:t>
      </w:r>
      <w:r w:rsidR="006255DA">
        <w:rPr>
          <w:rFonts w:ascii="仿宋_GB2312" w:eastAsia="仿宋_GB2312" w:hint="eastAsia"/>
          <w:kern w:val="44"/>
          <w:sz w:val="30"/>
          <w:szCs w:val="30"/>
        </w:rPr>
        <w:t>上海市</w:t>
      </w:r>
      <w:proofErr w:type="gramStart"/>
      <w:r w:rsidR="00775B04">
        <w:rPr>
          <w:rFonts w:ascii="仿宋_GB2312" w:eastAsia="仿宋_GB2312" w:hint="eastAsia"/>
          <w:kern w:val="44"/>
          <w:sz w:val="30"/>
          <w:szCs w:val="30"/>
        </w:rPr>
        <w:t>森林碳汇</w:t>
      </w:r>
      <w:r w:rsidR="00465404">
        <w:rPr>
          <w:rFonts w:ascii="仿宋_GB2312" w:eastAsia="仿宋_GB2312" w:hint="eastAsia"/>
          <w:kern w:val="44"/>
          <w:sz w:val="30"/>
          <w:szCs w:val="30"/>
        </w:rPr>
        <w:t>的</w:t>
      </w:r>
      <w:proofErr w:type="gramEnd"/>
      <w:r w:rsidR="00775B04">
        <w:rPr>
          <w:rFonts w:ascii="仿宋_GB2312" w:eastAsia="仿宋_GB2312" w:hint="eastAsia"/>
          <w:kern w:val="44"/>
          <w:sz w:val="30"/>
          <w:szCs w:val="30"/>
        </w:rPr>
        <w:t>监测与核算</w:t>
      </w:r>
      <w:r w:rsidR="00465404">
        <w:rPr>
          <w:rFonts w:ascii="仿宋_GB2312" w:eastAsia="仿宋_GB2312" w:hint="eastAsia"/>
          <w:kern w:val="44"/>
          <w:sz w:val="30"/>
          <w:szCs w:val="30"/>
        </w:rPr>
        <w:t>工作。</w:t>
      </w:r>
      <w:r w:rsidR="00775B04">
        <w:rPr>
          <w:rFonts w:ascii="仿宋_GB2312" w:eastAsia="仿宋_GB2312" w:hint="eastAsia"/>
          <w:kern w:val="44"/>
          <w:sz w:val="30"/>
          <w:szCs w:val="30"/>
        </w:rPr>
        <w:t>标准的修订将</w:t>
      </w:r>
      <w:r w:rsidR="00465404">
        <w:rPr>
          <w:rFonts w:ascii="仿宋_GB2312" w:eastAsia="仿宋_GB2312" w:hint="eastAsia"/>
          <w:kern w:val="44"/>
          <w:sz w:val="30"/>
          <w:szCs w:val="30"/>
        </w:rPr>
        <w:t>为上海市在森林覆盖率持续提高的背景下，科学核算森林</w:t>
      </w:r>
      <w:proofErr w:type="gramStart"/>
      <w:r w:rsidR="00465404">
        <w:rPr>
          <w:rFonts w:ascii="仿宋_GB2312" w:eastAsia="仿宋_GB2312" w:hint="eastAsia"/>
          <w:kern w:val="44"/>
          <w:sz w:val="30"/>
          <w:szCs w:val="30"/>
        </w:rPr>
        <w:t>碳汇提供</w:t>
      </w:r>
      <w:proofErr w:type="gramEnd"/>
      <w:r w:rsidR="00465404">
        <w:rPr>
          <w:rFonts w:ascii="仿宋_GB2312" w:eastAsia="仿宋_GB2312" w:hint="eastAsia"/>
          <w:kern w:val="44"/>
          <w:sz w:val="30"/>
          <w:szCs w:val="30"/>
        </w:rPr>
        <w:t>重要技术支撑。</w:t>
      </w:r>
    </w:p>
    <w:p w14:paraId="29C63625" w14:textId="77777777" w:rsidR="00BD3324" w:rsidRDefault="00000000">
      <w:pPr>
        <w:spacing w:line="360" w:lineRule="auto"/>
        <w:ind w:firstLineChars="200" w:firstLine="643"/>
        <w:outlineLvl w:val="0"/>
        <w:rPr>
          <w:rFonts w:ascii="黑体" w:eastAsia="黑体" w:hAnsi="黑体" w:cs="黑体" w:hint="eastAsia"/>
          <w:b/>
          <w:sz w:val="32"/>
          <w:szCs w:val="32"/>
        </w:rPr>
      </w:pPr>
      <w:r w:rsidRPr="00F03E9F">
        <w:rPr>
          <w:rFonts w:ascii="黑体" w:eastAsia="黑体" w:hAnsi="黑体" w:cs="黑体" w:hint="eastAsia"/>
          <w:b/>
          <w:sz w:val="32"/>
          <w:szCs w:val="32"/>
        </w:rPr>
        <w:t>七、与有关法律、行政法规及相关标准的关系</w:t>
      </w:r>
    </w:p>
    <w:p w14:paraId="698B5B72"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本标准与现行法律、法规和相关国家标准、行业标准能有机衔接，相协调、无冲突。</w:t>
      </w:r>
    </w:p>
    <w:p w14:paraId="645FF22B" w14:textId="77777777" w:rsidR="00BD3324" w:rsidRDefault="00000000">
      <w:pPr>
        <w:spacing w:line="360" w:lineRule="auto"/>
        <w:ind w:firstLineChars="200" w:firstLine="643"/>
        <w:outlineLvl w:val="0"/>
        <w:rPr>
          <w:rFonts w:ascii="黑体" w:eastAsia="黑体" w:hAnsi="黑体" w:hint="eastAsia"/>
          <w:b/>
          <w:sz w:val="32"/>
          <w:szCs w:val="32"/>
        </w:rPr>
      </w:pPr>
      <w:r>
        <w:rPr>
          <w:rFonts w:ascii="黑体" w:eastAsia="黑体" w:hAnsi="黑体" w:hint="eastAsia"/>
          <w:b/>
          <w:sz w:val="32"/>
          <w:szCs w:val="32"/>
        </w:rPr>
        <w:t>八、重大分歧意见的处理经过和依据</w:t>
      </w:r>
    </w:p>
    <w:p w14:paraId="37D5D9D2"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本标准制定过程无重大分歧意见。</w:t>
      </w:r>
    </w:p>
    <w:p w14:paraId="08E7AFDF" w14:textId="77777777" w:rsidR="00BD3324" w:rsidRDefault="00000000">
      <w:pPr>
        <w:spacing w:line="360" w:lineRule="auto"/>
        <w:ind w:firstLineChars="200" w:firstLine="643"/>
        <w:outlineLvl w:val="0"/>
        <w:rPr>
          <w:rFonts w:ascii="黑体" w:eastAsia="黑体" w:hAnsi="黑体" w:hint="eastAsia"/>
          <w:b/>
          <w:sz w:val="32"/>
          <w:szCs w:val="32"/>
        </w:rPr>
      </w:pPr>
      <w:r w:rsidRPr="00572B60">
        <w:rPr>
          <w:rFonts w:ascii="黑体" w:eastAsia="黑体" w:hAnsi="黑体" w:hint="eastAsia"/>
          <w:b/>
          <w:sz w:val="32"/>
          <w:szCs w:val="32"/>
        </w:rPr>
        <w:t>九、实施标准的措施建议</w:t>
      </w:r>
    </w:p>
    <w:p w14:paraId="5F5A45F4" w14:textId="61E3E012" w:rsidR="00572B60" w:rsidRPr="00572B60" w:rsidRDefault="00572B60" w:rsidP="00572B60">
      <w:pPr>
        <w:spacing w:line="360" w:lineRule="auto"/>
        <w:ind w:firstLineChars="200" w:firstLine="600"/>
        <w:rPr>
          <w:rFonts w:eastAsia="仿宋_GB2312"/>
          <w:kern w:val="44"/>
          <w:sz w:val="30"/>
          <w:szCs w:val="30"/>
        </w:rPr>
      </w:pPr>
      <w:r w:rsidRPr="00572B60">
        <w:rPr>
          <w:rFonts w:eastAsia="仿宋_GB2312" w:hint="eastAsia"/>
          <w:kern w:val="44"/>
          <w:sz w:val="30"/>
          <w:szCs w:val="30"/>
        </w:rPr>
        <w:t>为使</w:t>
      </w:r>
      <w:r>
        <w:rPr>
          <w:rFonts w:eastAsia="仿宋_GB2312" w:hint="eastAsia"/>
          <w:kern w:val="44"/>
          <w:sz w:val="30"/>
          <w:szCs w:val="30"/>
        </w:rPr>
        <w:t>本</w:t>
      </w:r>
      <w:r w:rsidRPr="00572B60">
        <w:rPr>
          <w:rFonts w:eastAsia="仿宋_GB2312" w:hint="eastAsia"/>
          <w:kern w:val="44"/>
          <w:sz w:val="30"/>
          <w:szCs w:val="30"/>
        </w:rPr>
        <w:t>标准能够更好地发挥对</w:t>
      </w:r>
      <w:r>
        <w:rPr>
          <w:rFonts w:eastAsia="仿宋_GB2312" w:hint="eastAsia"/>
          <w:kern w:val="44"/>
          <w:sz w:val="30"/>
          <w:szCs w:val="30"/>
        </w:rPr>
        <w:t>上海市</w:t>
      </w:r>
      <w:r w:rsidRPr="00572B60">
        <w:rPr>
          <w:rFonts w:eastAsia="仿宋_GB2312" w:hint="eastAsia"/>
          <w:kern w:val="44"/>
          <w:sz w:val="30"/>
          <w:szCs w:val="30"/>
        </w:rPr>
        <w:t>城市</w:t>
      </w:r>
      <w:proofErr w:type="gramStart"/>
      <w:r w:rsidRPr="00572B60">
        <w:rPr>
          <w:rFonts w:eastAsia="仿宋_GB2312" w:hint="eastAsia"/>
          <w:kern w:val="44"/>
          <w:sz w:val="30"/>
          <w:szCs w:val="30"/>
        </w:rPr>
        <w:t>森林碳汇</w:t>
      </w:r>
      <w:r>
        <w:rPr>
          <w:rFonts w:eastAsia="仿宋_GB2312" w:hint="eastAsia"/>
          <w:kern w:val="44"/>
          <w:sz w:val="30"/>
          <w:szCs w:val="30"/>
        </w:rPr>
        <w:t>监测</w:t>
      </w:r>
      <w:proofErr w:type="gramEnd"/>
      <w:r>
        <w:rPr>
          <w:rFonts w:eastAsia="仿宋_GB2312" w:hint="eastAsia"/>
          <w:kern w:val="44"/>
          <w:sz w:val="30"/>
          <w:szCs w:val="30"/>
        </w:rPr>
        <w:t>与核算的</w:t>
      </w:r>
      <w:r w:rsidRPr="00572B60">
        <w:rPr>
          <w:rFonts w:eastAsia="仿宋_GB2312" w:hint="eastAsia"/>
          <w:kern w:val="44"/>
          <w:sz w:val="30"/>
          <w:szCs w:val="30"/>
        </w:rPr>
        <w:t>技术指导与科学支撑作用，建议如下：</w:t>
      </w:r>
    </w:p>
    <w:p w14:paraId="253A8BE4" w14:textId="5F8D7BE6" w:rsidR="00572B60" w:rsidRPr="00572B60" w:rsidRDefault="00572B60" w:rsidP="00572B60">
      <w:pPr>
        <w:spacing w:line="360" w:lineRule="auto"/>
        <w:ind w:firstLineChars="200" w:firstLine="600"/>
        <w:rPr>
          <w:rFonts w:eastAsia="仿宋_GB2312"/>
          <w:kern w:val="44"/>
          <w:sz w:val="30"/>
          <w:szCs w:val="30"/>
        </w:rPr>
      </w:pPr>
      <w:r w:rsidRPr="00572B60">
        <w:rPr>
          <w:rFonts w:eastAsia="仿宋_GB2312" w:hint="eastAsia"/>
          <w:kern w:val="44"/>
          <w:sz w:val="30"/>
          <w:szCs w:val="30"/>
        </w:rPr>
        <w:t>一是对《</w:t>
      </w:r>
      <w:r>
        <w:rPr>
          <w:rFonts w:eastAsia="仿宋_GB2312" w:hint="eastAsia"/>
          <w:kern w:val="44"/>
          <w:sz w:val="30"/>
          <w:szCs w:val="30"/>
        </w:rPr>
        <w:t>城市森林碳汇监测与核算技术规程</w:t>
      </w:r>
      <w:r w:rsidRPr="00572B60">
        <w:rPr>
          <w:rFonts w:eastAsia="仿宋_GB2312" w:hint="eastAsia"/>
          <w:kern w:val="44"/>
          <w:sz w:val="30"/>
          <w:szCs w:val="30"/>
        </w:rPr>
        <w:t>》地方标准的宣传贯彻制定切实可行的措施，做好宣传培训，特别是政府相关管理部门加强对下级管理机构的培训工作，使标准的应用真正落到实处。</w:t>
      </w:r>
    </w:p>
    <w:p w14:paraId="7CA9CD38" w14:textId="57823090" w:rsidR="00572B60" w:rsidRDefault="00572B60" w:rsidP="00572B60">
      <w:pPr>
        <w:spacing w:line="360" w:lineRule="auto"/>
        <w:ind w:firstLineChars="200" w:firstLine="600"/>
        <w:rPr>
          <w:rFonts w:eastAsia="仿宋_GB2312"/>
          <w:kern w:val="44"/>
          <w:sz w:val="30"/>
          <w:szCs w:val="30"/>
        </w:rPr>
      </w:pPr>
      <w:r w:rsidRPr="00572B60">
        <w:rPr>
          <w:rFonts w:eastAsia="仿宋_GB2312" w:hint="eastAsia"/>
          <w:kern w:val="44"/>
          <w:sz w:val="30"/>
          <w:szCs w:val="30"/>
        </w:rPr>
        <w:t>二是对《</w:t>
      </w:r>
      <w:r>
        <w:rPr>
          <w:rFonts w:eastAsia="仿宋_GB2312" w:hint="eastAsia"/>
          <w:kern w:val="44"/>
          <w:sz w:val="30"/>
          <w:szCs w:val="30"/>
        </w:rPr>
        <w:t>城市森林碳汇监测与核算技术规程</w:t>
      </w:r>
      <w:r w:rsidRPr="00572B60">
        <w:rPr>
          <w:rFonts w:eastAsia="仿宋_GB2312" w:hint="eastAsia"/>
          <w:kern w:val="44"/>
          <w:sz w:val="30"/>
          <w:szCs w:val="30"/>
        </w:rPr>
        <w:t>》地方标准的执行情况进行跟踪调查，及时发现标准执行中的问题，不断修改完善，提升标准水平，提高标准的科学性、合理性、协调性和可操</w:t>
      </w:r>
      <w:r w:rsidRPr="00572B60">
        <w:rPr>
          <w:rFonts w:eastAsia="仿宋_GB2312" w:hint="eastAsia"/>
          <w:kern w:val="44"/>
          <w:sz w:val="30"/>
          <w:szCs w:val="30"/>
        </w:rPr>
        <w:lastRenderedPageBreak/>
        <w:t>作性。</w:t>
      </w:r>
    </w:p>
    <w:p w14:paraId="14458551" w14:textId="77777777" w:rsidR="00BD3324" w:rsidRDefault="00000000">
      <w:pPr>
        <w:spacing w:line="360" w:lineRule="auto"/>
        <w:ind w:firstLineChars="200" w:firstLine="643"/>
        <w:outlineLvl w:val="0"/>
        <w:rPr>
          <w:rFonts w:ascii="黑体" w:eastAsia="黑体" w:hAnsi="黑体" w:cs="黑体" w:hint="eastAsia"/>
          <w:b/>
          <w:sz w:val="32"/>
          <w:szCs w:val="32"/>
        </w:rPr>
      </w:pPr>
      <w:r>
        <w:rPr>
          <w:rFonts w:ascii="黑体" w:eastAsia="黑体" w:hAnsi="黑体" w:cs="黑体" w:hint="eastAsia"/>
          <w:b/>
          <w:sz w:val="32"/>
          <w:szCs w:val="32"/>
        </w:rPr>
        <w:t>十、其他应当说明的事项</w:t>
      </w:r>
    </w:p>
    <w:p w14:paraId="0D5F0545" w14:textId="77777777" w:rsidR="00BD3324" w:rsidRDefault="00000000">
      <w:pPr>
        <w:spacing w:line="360" w:lineRule="auto"/>
        <w:ind w:firstLineChars="200" w:firstLine="600"/>
        <w:rPr>
          <w:rFonts w:eastAsia="仿宋_GB2312"/>
          <w:kern w:val="44"/>
          <w:sz w:val="30"/>
          <w:szCs w:val="30"/>
        </w:rPr>
      </w:pPr>
      <w:r>
        <w:rPr>
          <w:rFonts w:eastAsia="仿宋_GB2312" w:hint="eastAsia"/>
          <w:kern w:val="44"/>
          <w:sz w:val="30"/>
          <w:szCs w:val="30"/>
        </w:rPr>
        <w:t>本文件不涉及必要专利和有关知识产权。</w:t>
      </w:r>
    </w:p>
    <w:sectPr w:rsidR="00BD3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A50B" w14:textId="77777777" w:rsidR="00942140" w:rsidRDefault="00942140" w:rsidP="00E638CC">
      <w:r>
        <w:separator/>
      </w:r>
    </w:p>
  </w:endnote>
  <w:endnote w:type="continuationSeparator" w:id="0">
    <w:p w14:paraId="250D5A58" w14:textId="77777777" w:rsidR="00942140" w:rsidRDefault="00942140" w:rsidP="00E6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9E72" w14:textId="77777777" w:rsidR="00942140" w:rsidRDefault="00942140" w:rsidP="00E638CC">
      <w:r>
        <w:separator/>
      </w:r>
    </w:p>
  </w:footnote>
  <w:footnote w:type="continuationSeparator" w:id="0">
    <w:p w14:paraId="12B762E5" w14:textId="77777777" w:rsidR="00942140" w:rsidRDefault="00942140" w:rsidP="00E63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BB"/>
    <w:rsid w:val="00013B84"/>
    <w:rsid w:val="00022277"/>
    <w:rsid w:val="00023922"/>
    <w:rsid w:val="00023AFE"/>
    <w:rsid w:val="00023BE6"/>
    <w:rsid w:val="00024307"/>
    <w:rsid w:val="0002592F"/>
    <w:rsid w:val="0002631D"/>
    <w:rsid w:val="000312BA"/>
    <w:rsid w:val="00031947"/>
    <w:rsid w:val="00035D75"/>
    <w:rsid w:val="00040B94"/>
    <w:rsid w:val="00041326"/>
    <w:rsid w:val="00042E78"/>
    <w:rsid w:val="00044061"/>
    <w:rsid w:val="000552E6"/>
    <w:rsid w:val="00056C48"/>
    <w:rsid w:val="00060DA1"/>
    <w:rsid w:val="00061FB1"/>
    <w:rsid w:val="00065C85"/>
    <w:rsid w:val="000704DC"/>
    <w:rsid w:val="00075228"/>
    <w:rsid w:val="0007765D"/>
    <w:rsid w:val="00077953"/>
    <w:rsid w:val="000846AD"/>
    <w:rsid w:val="000848B6"/>
    <w:rsid w:val="0009042B"/>
    <w:rsid w:val="00091299"/>
    <w:rsid w:val="00092FE4"/>
    <w:rsid w:val="00093B43"/>
    <w:rsid w:val="00093E0B"/>
    <w:rsid w:val="00097323"/>
    <w:rsid w:val="000A0BFD"/>
    <w:rsid w:val="000A5000"/>
    <w:rsid w:val="000B19AE"/>
    <w:rsid w:val="000B2B6B"/>
    <w:rsid w:val="000B4054"/>
    <w:rsid w:val="000B4B50"/>
    <w:rsid w:val="000C181A"/>
    <w:rsid w:val="000C3309"/>
    <w:rsid w:val="000C4FD7"/>
    <w:rsid w:val="000C5038"/>
    <w:rsid w:val="000D0820"/>
    <w:rsid w:val="000D43AC"/>
    <w:rsid w:val="000D4829"/>
    <w:rsid w:val="000D67AB"/>
    <w:rsid w:val="000D7495"/>
    <w:rsid w:val="000E1B3D"/>
    <w:rsid w:val="000E28EF"/>
    <w:rsid w:val="000E609D"/>
    <w:rsid w:val="000F4A8A"/>
    <w:rsid w:val="000F5019"/>
    <w:rsid w:val="00100D0E"/>
    <w:rsid w:val="001018F7"/>
    <w:rsid w:val="00104D83"/>
    <w:rsid w:val="001129D1"/>
    <w:rsid w:val="00112F84"/>
    <w:rsid w:val="001144DA"/>
    <w:rsid w:val="00117D0C"/>
    <w:rsid w:val="00120140"/>
    <w:rsid w:val="00126978"/>
    <w:rsid w:val="00127BDA"/>
    <w:rsid w:val="001313F9"/>
    <w:rsid w:val="00132860"/>
    <w:rsid w:val="00135979"/>
    <w:rsid w:val="00135CC2"/>
    <w:rsid w:val="00136F36"/>
    <w:rsid w:val="001429F8"/>
    <w:rsid w:val="001431EC"/>
    <w:rsid w:val="0014408B"/>
    <w:rsid w:val="00147F50"/>
    <w:rsid w:val="001525CA"/>
    <w:rsid w:val="00152FB9"/>
    <w:rsid w:val="0015724F"/>
    <w:rsid w:val="001620DC"/>
    <w:rsid w:val="001622D8"/>
    <w:rsid w:val="00162CF9"/>
    <w:rsid w:val="0016380E"/>
    <w:rsid w:val="00163F89"/>
    <w:rsid w:val="0016783C"/>
    <w:rsid w:val="001752E2"/>
    <w:rsid w:val="001759F8"/>
    <w:rsid w:val="0018131D"/>
    <w:rsid w:val="00191CA2"/>
    <w:rsid w:val="0019348B"/>
    <w:rsid w:val="00196468"/>
    <w:rsid w:val="001A1262"/>
    <w:rsid w:val="001A20D3"/>
    <w:rsid w:val="001A423D"/>
    <w:rsid w:val="001A61E8"/>
    <w:rsid w:val="001B419E"/>
    <w:rsid w:val="001B42AF"/>
    <w:rsid w:val="001B628F"/>
    <w:rsid w:val="001C21CD"/>
    <w:rsid w:val="001C5D3E"/>
    <w:rsid w:val="001D1FA0"/>
    <w:rsid w:val="001D2061"/>
    <w:rsid w:val="001D32BE"/>
    <w:rsid w:val="001E0A10"/>
    <w:rsid w:val="001E0B7E"/>
    <w:rsid w:val="001E5552"/>
    <w:rsid w:val="001E57D4"/>
    <w:rsid w:val="001F42E7"/>
    <w:rsid w:val="001F4D1C"/>
    <w:rsid w:val="00204B11"/>
    <w:rsid w:val="00204D07"/>
    <w:rsid w:val="002109E5"/>
    <w:rsid w:val="00213DD8"/>
    <w:rsid w:val="00215A0B"/>
    <w:rsid w:val="0022078A"/>
    <w:rsid w:val="002220B7"/>
    <w:rsid w:val="0022404E"/>
    <w:rsid w:val="00225DE1"/>
    <w:rsid w:val="00227768"/>
    <w:rsid w:val="002310E0"/>
    <w:rsid w:val="00235F5E"/>
    <w:rsid w:val="00243988"/>
    <w:rsid w:val="00246DD0"/>
    <w:rsid w:val="00246EDC"/>
    <w:rsid w:val="00251329"/>
    <w:rsid w:val="002646D4"/>
    <w:rsid w:val="00264DD9"/>
    <w:rsid w:val="00266EE0"/>
    <w:rsid w:val="0026705E"/>
    <w:rsid w:val="00267260"/>
    <w:rsid w:val="002675D5"/>
    <w:rsid w:val="002721D1"/>
    <w:rsid w:val="00275865"/>
    <w:rsid w:val="00280EC8"/>
    <w:rsid w:val="002827FC"/>
    <w:rsid w:val="00290487"/>
    <w:rsid w:val="00293A5B"/>
    <w:rsid w:val="002A30A3"/>
    <w:rsid w:val="002B0A64"/>
    <w:rsid w:val="002B3C0C"/>
    <w:rsid w:val="002B5D2F"/>
    <w:rsid w:val="002D69D5"/>
    <w:rsid w:val="002D772A"/>
    <w:rsid w:val="002E3D03"/>
    <w:rsid w:val="002E5946"/>
    <w:rsid w:val="002E6631"/>
    <w:rsid w:val="002F0124"/>
    <w:rsid w:val="002F3CF9"/>
    <w:rsid w:val="00300CFF"/>
    <w:rsid w:val="00300D4C"/>
    <w:rsid w:val="0030575E"/>
    <w:rsid w:val="00305C18"/>
    <w:rsid w:val="00307F26"/>
    <w:rsid w:val="00311F82"/>
    <w:rsid w:val="00312576"/>
    <w:rsid w:val="00312669"/>
    <w:rsid w:val="003223B5"/>
    <w:rsid w:val="00324D79"/>
    <w:rsid w:val="00327185"/>
    <w:rsid w:val="00335D2F"/>
    <w:rsid w:val="0035029F"/>
    <w:rsid w:val="00353865"/>
    <w:rsid w:val="00353E00"/>
    <w:rsid w:val="003553BD"/>
    <w:rsid w:val="00363F36"/>
    <w:rsid w:val="00365542"/>
    <w:rsid w:val="003663C7"/>
    <w:rsid w:val="00382028"/>
    <w:rsid w:val="003850C3"/>
    <w:rsid w:val="00386A2D"/>
    <w:rsid w:val="00391CE1"/>
    <w:rsid w:val="00394063"/>
    <w:rsid w:val="003949FB"/>
    <w:rsid w:val="00395730"/>
    <w:rsid w:val="00395A5D"/>
    <w:rsid w:val="00395CC9"/>
    <w:rsid w:val="003A1A10"/>
    <w:rsid w:val="003A1CED"/>
    <w:rsid w:val="003A4728"/>
    <w:rsid w:val="003A59D0"/>
    <w:rsid w:val="003B2B1E"/>
    <w:rsid w:val="003B31DF"/>
    <w:rsid w:val="003B3CA7"/>
    <w:rsid w:val="003B4D73"/>
    <w:rsid w:val="003D21A6"/>
    <w:rsid w:val="003D393F"/>
    <w:rsid w:val="003D4C86"/>
    <w:rsid w:val="003D7D19"/>
    <w:rsid w:val="003E1084"/>
    <w:rsid w:val="003E36F3"/>
    <w:rsid w:val="003E4EF8"/>
    <w:rsid w:val="003E6921"/>
    <w:rsid w:val="003E708A"/>
    <w:rsid w:val="003F1774"/>
    <w:rsid w:val="003F1E81"/>
    <w:rsid w:val="003F54BC"/>
    <w:rsid w:val="003F7B59"/>
    <w:rsid w:val="00403A8D"/>
    <w:rsid w:val="00410F18"/>
    <w:rsid w:val="0041380C"/>
    <w:rsid w:val="00413FAB"/>
    <w:rsid w:val="00415658"/>
    <w:rsid w:val="0041771F"/>
    <w:rsid w:val="00425460"/>
    <w:rsid w:val="004267E4"/>
    <w:rsid w:val="004275E7"/>
    <w:rsid w:val="00431F34"/>
    <w:rsid w:val="00437780"/>
    <w:rsid w:val="0044094E"/>
    <w:rsid w:val="004415CA"/>
    <w:rsid w:val="00441D1E"/>
    <w:rsid w:val="004429E3"/>
    <w:rsid w:val="00453113"/>
    <w:rsid w:val="004552FC"/>
    <w:rsid w:val="004565F0"/>
    <w:rsid w:val="00462926"/>
    <w:rsid w:val="00465404"/>
    <w:rsid w:val="00473A8C"/>
    <w:rsid w:val="004829D5"/>
    <w:rsid w:val="00482AA0"/>
    <w:rsid w:val="00483AA5"/>
    <w:rsid w:val="00493311"/>
    <w:rsid w:val="004959E8"/>
    <w:rsid w:val="004A3CD5"/>
    <w:rsid w:val="004B50F9"/>
    <w:rsid w:val="004C2AF1"/>
    <w:rsid w:val="004C33F7"/>
    <w:rsid w:val="004C3CE8"/>
    <w:rsid w:val="004D0C30"/>
    <w:rsid w:val="004D1116"/>
    <w:rsid w:val="004E335E"/>
    <w:rsid w:val="004F16FC"/>
    <w:rsid w:val="004F6675"/>
    <w:rsid w:val="004F7775"/>
    <w:rsid w:val="0050098A"/>
    <w:rsid w:val="005075F0"/>
    <w:rsid w:val="005104FC"/>
    <w:rsid w:val="005235B5"/>
    <w:rsid w:val="00525B06"/>
    <w:rsid w:val="005262EE"/>
    <w:rsid w:val="00527361"/>
    <w:rsid w:val="005322CC"/>
    <w:rsid w:val="00532735"/>
    <w:rsid w:val="00534BF8"/>
    <w:rsid w:val="00544C75"/>
    <w:rsid w:val="00552989"/>
    <w:rsid w:val="005568BB"/>
    <w:rsid w:val="0056121A"/>
    <w:rsid w:val="00565526"/>
    <w:rsid w:val="00572B60"/>
    <w:rsid w:val="00573DB8"/>
    <w:rsid w:val="005816D2"/>
    <w:rsid w:val="00583917"/>
    <w:rsid w:val="0058629A"/>
    <w:rsid w:val="005863C9"/>
    <w:rsid w:val="00586D98"/>
    <w:rsid w:val="005A16AB"/>
    <w:rsid w:val="005A3900"/>
    <w:rsid w:val="005B09A7"/>
    <w:rsid w:val="005B5A81"/>
    <w:rsid w:val="005B6717"/>
    <w:rsid w:val="005D34EE"/>
    <w:rsid w:val="005E3730"/>
    <w:rsid w:val="005E49C5"/>
    <w:rsid w:val="005E5ADA"/>
    <w:rsid w:val="005E7E7B"/>
    <w:rsid w:val="005F181C"/>
    <w:rsid w:val="005F3FD8"/>
    <w:rsid w:val="005F4FF9"/>
    <w:rsid w:val="0060764D"/>
    <w:rsid w:val="00607B3F"/>
    <w:rsid w:val="00611E6B"/>
    <w:rsid w:val="0061265F"/>
    <w:rsid w:val="0061318C"/>
    <w:rsid w:val="006137E3"/>
    <w:rsid w:val="00614D26"/>
    <w:rsid w:val="00615653"/>
    <w:rsid w:val="00616031"/>
    <w:rsid w:val="00620B2E"/>
    <w:rsid w:val="006255DA"/>
    <w:rsid w:val="0063074D"/>
    <w:rsid w:val="006310D5"/>
    <w:rsid w:val="006357FE"/>
    <w:rsid w:val="0063636D"/>
    <w:rsid w:val="0063706B"/>
    <w:rsid w:val="00637636"/>
    <w:rsid w:val="00642C2D"/>
    <w:rsid w:val="00651BD9"/>
    <w:rsid w:val="006525F5"/>
    <w:rsid w:val="0066201A"/>
    <w:rsid w:val="0066600D"/>
    <w:rsid w:val="0067120C"/>
    <w:rsid w:val="006769EE"/>
    <w:rsid w:val="00684DD7"/>
    <w:rsid w:val="00690187"/>
    <w:rsid w:val="00693458"/>
    <w:rsid w:val="0069430F"/>
    <w:rsid w:val="00694A15"/>
    <w:rsid w:val="0069797B"/>
    <w:rsid w:val="006A4FE0"/>
    <w:rsid w:val="006A5B10"/>
    <w:rsid w:val="006A632E"/>
    <w:rsid w:val="006B0855"/>
    <w:rsid w:val="006B0C70"/>
    <w:rsid w:val="006B1435"/>
    <w:rsid w:val="006B170F"/>
    <w:rsid w:val="006B4DBB"/>
    <w:rsid w:val="006B7781"/>
    <w:rsid w:val="006C6DBE"/>
    <w:rsid w:val="006D0C95"/>
    <w:rsid w:val="006D49B3"/>
    <w:rsid w:val="006E07E6"/>
    <w:rsid w:val="006E0DDC"/>
    <w:rsid w:val="006E3C85"/>
    <w:rsid w:val="006E48EC"/>
    <w:rsid w:val="006E6944"/>
    <w:rsid w:val="006F0336"/>
    <w:rsid w:val="006F079A"/>
    <w:rsid w:val="006F0A40"/>
    <w:rsid w:val="006F624C"/>
    <w:rsid w:val="00701DC6"/>
    <w:rsid w:val="00705035"/>
    <w:rsid w:val="00707029"/>
    <w:rsid w:val="0071147C"/>
    <w:rsid w:val="00716263"/>
    <w:rsid w:val="00722637"/>
    <w:rsid w:val="00723F23"/>
    <w:rsid w:val="007244EB"/>
    <w:rsid w:val="007260CA"/>
    <w:rsid w:val="00747FA4"/>
    <w:rsid w:val="00753968"/>
    <w:rsid w:val="00764768"/>
    <w:rsid w:val="00773CE8"/>
    <w:rsid w:val="00775B04"/>
    <w:rsid w:val="00780370"/>
    <w:rsid w:val="00782C57"/>
    <w:rsid w:val="00784A79"/>
    <w:rsid w:val="00784B9D"/>
    <w:rsid w:val="00785C34"/>
    <w:rsid w:val="0079593F"/>
    <w:rsid w:val="007A07B2"/>
    <w:rsid w:val="007A1309"/>
    <w:rsid w:val="007A1BF0"/>
    <w:rsid w:val="007A63B4"/>
    <w:rsid w:val="007B3A29"/>
    <w:rsid w:val="007B6809"/>
    <w:rsid w:val="007B6ABE"/>
    <w:rsid w:val="007B6FAF"/>
    <w:rsid w:val="007B7D8D"/>
    <w:rsid w:val="007C0B5B"/>
    <w:rsid w:val="007C580B"/>
    <w:rsid w:val="007D0C8A"/>
    <w:rsid w:val="007D1365"/>
    <w:rsid w:val="007D1F32"/>
    <w:rsid w:val="007E0240"/>
    <w:rsid w:val="007E2DF6"/>
    <w:rsid w:val="007E529E"/>
    <w:rsid w:val="007E735A"/>
    <w:rsid w:val="007F334A"/>
    <w:rsid w:val="007F5F93"/>
    <w:rsid w:val="007F70DD"/>
    <w:rsid w:val="00800258"/>
    <w:rsid w:val="00803DA2"/>
    <w:rsid w:val="00806FDA"/>
    <w:rsid w:val="008105B0"/>
    <w:rsid w:val="00810DDF"/>
    <w:rsid w:val="00811433"/>
    <w:rsid w:val="008177CA"/>
    <w:rsid w:val="00820C1B"/>
    <w:rsid w:val="00827A8C"/>
    <w:rsid w:val="00841A91"/>
    <w:rsid w:val="00844088"/>
    <w:rsid w:val="008453CE"/>
    <w:rsid w:val="00861E40"/>
    <w:rsid w:val="00862431"/>
    <w:rsid w:val="00863582"/>
    <w:rsid w:val="008639E5"/>
    <w:rsid w:val="00867068"/>
    <w:rsid w:val="00870E6D"/>
    <w:rsid w:val="00870FD4"/>
    <w:rsid w:val="00883E3D"/>
    <w:rsid w:val="00885F1C"/>
    <w:rsid w:val="008905EA"/>
    <w:rsid w:val="008A17E1"/>
    <w:rsid w:val="008A4ADB"/>
    <w:rsid w:val="008A665C"/>
    <w:rsid w:val="008B1BA8"/>
    <w:rsid w:val="008B1E15"/>
    <w:rsid w:val="008B3F76"/>
    <w:rsid w:val="008B4CF1"/>
    <w:rsid w:val="008C3657"/>
    <w:rsid w:val="008C575C"/>
    <w:rsid w:val="008C5768"/>
    <w:rsid w:val="008D1201"/>
    <w:rsid w:val="008D37C7"/>
    <w:rsid w:val="008E101A"/>
    <w:rsid w:val="008E3F73"/>
    <w:rsid w:val="008F19EE"/>
    <w:rsid w:val="008F318E"/>
    <w:rsid w:val="00900A99"/>
    <w:rsid w:val="00901157"/>
    <w:rsid w:val="00910A81"/>
    <w:rsid w:val="009123BB"/>
    <w:rsid w:val="00916ED7"/>
    <w:rsid w:val="009222D5"/>
    <w:rsid w:val="009244F2"/>
    <w:rsid w:val="00925F72"/>
    <w:rsid w:val="009268D2"/>
    <w:rsid w:val="0093232B"/>
    <w:rsid w:val="00934D67"/>
    <w:rsid w:val="00936242"/>
    <w:rsid w:val="009406AF"/>
    <w:rsid w:val="00940747"/>
    <w:rsid w:val="00942140"/>
    <w:rsid w:val="00946E2C"/>
    <w:rsid w:val="00952DD5"/>
    <w:rsid w:val="00953137"/>
    <w:rsid w:val="009715B3"/>
    <w:rsid w:val="00973546"/>
    <w:rsid w:val="009800BE"/>
    <w:rsid w:val="00982507"/>
    <w:rsid w:val="009956F7"/>
    <w:rsid w:val="009A01CE"/>
    <w:rsid w:val="009A057E"/>
    <w:rsid w:val="009A143F"/>
    <w:rsid w:val="009B0D33"/>
    <w:rsid w:val="009B2A63"/>
    <w:rsid w:val="009B3AFA"/>
    <w:rsid w:val="009B3EE5"/>
    <w:rsid w:val="009C1FEE"/>
    <w:rsid w:val="009C3EA1"/>
    <w:rsid w:val="009C4B2E"/>
    <w:rsid w:val="009C6C8D"/>
    <w:rsid w:val="009C6F91"/>
    <w:rsid w:val="009D4710"/>
    <w:rsid w:val="009D7A51"/>
    <w:rsid w:val="009E6D91"/>
    <w:rsid w:val="009F031F"/>
    <w:rsid w:val="009F5AA6"/>
    <w:rsid w:val="009F7D7C"/>
    <w:rsid w:val="00A057A9"/>
    <w:rsid w:val="00A168BD"/>
    <w:rsid w:val="00A20344"/>
    <w:rsid w:val="00A2109E"/>
    <w:rsid w:val="00A314A4"/>
    <w:rsid w:val="00A35C5E"/>
    <w:rsid w:val="00A37356"/>
    <w:rsid w:val="00A375B6"/>
    <w:rsid w:val="00A40C34"/>
    <w:rsid w:val="00A4180B"/>
    <w:rsid w:val="00A45762"/>
    <w:rsid w:val="00A465E4"/>
    <w:rsid w:val="00A46C5A"/>
    <w:rsid w:val="00A5002A"/>
    <w:rsid w:val="00A50604"/>
    <w:rsid w:val="00A52C0F"/>
    <w:rsid w:val="00A531BA"/>
    <w:rsid w:val="00A56DFB"/>
    <w:rsid w:val="00A63165"/>
    <w:rsid w:val="00A81309"/>
    <w:rsid w:val="00A81C59"/>
    <w:rsid w:val="00A81ED5"/>
    <w:rsid w:val="00A836C5"/>
    <w:rsid w:val="00A90B6B"/>
    <w:rsid w:val="00A91995"/>
    <w:rsid w:val="00A9354D"/>
    <w:rsid w:val="00AA178C"/>
    <w:rsid w:val="00AA26DA"/>
    <w:rsid w:val="00AA575B"/>
    <w:rsid w:val="00AB2CE6"/>
    <w:rsid w:val="00AB3AFF"/>
    <w:rsid w:val="00AC2D6B"/>
    <w:rsid w:val="00AC5BFA"/>
    <w:rsid w:val="00AD6DDA"/>
    <w:rsid w:val="00AE6EA7"/>
    <w:rsid w:val="00AE784B"/>
    <w:rsid w:val="00B03980"/>
    <w:rsid w:val="00B07486"/>
    <w:rsid w:val="00B101EC"/>
    <w:rsid w:val="00B1329E"/>
    <w:rsid w:val="00B13672"/>
    <w:rsid w:val="00B2228D"/>
    <w:rsid w:val="00B23541"/>
    <w:rsid w:val="00B275AF"/>
    <w:rsid w:val="00B3088E"/>
    <w:rsid w:val="00B33F7A"/>
    <w:rsid w:val="00B3568A"/>
    <w:rsid w:val="00B3741C"/>
    <w:rsid w:val="00B37A98"/>
    <w:rsid w:val="00B37FCB"/>
    <w:rsid w:val="00B51B93"/>
    <w:rsid w:val="00B5259A"/>
    <w:rsid w:val="00B52763"/>
    <w:rsid w:val="00B543A3"/>
    <w:rsid w:val="00B549BF"/>
    <w:rsid w:val="00B57F77"/>
    <w:rsid w:val="00B60699"/>
    <w:rsid w:val="00B653E8"/>
    <w:rsid w:val="00B701E3"/>
    <w:rsid w:val="00B74634"/>
    <w:rsid w:val="00B74762"/>
    <w:rsid w:val="00B75B35"/>
    <w:rsid w:val="00B83705"/>
    <w:rsid w:val="00B85C71"/>
    <w:rsid w:val="00B86348"/>
    <w:rsid w:val="00B91E1C"/>
    <w:rsid w:val="00BA4916"/>
    <w:rsid w:val="00BA69CD"/>
    <w:rsid w:val="00BA7417"/>
    <w:rsid w:val="00BB1103"/>
    <w:rsid w:val="00BB13AC"/>
    <w:rsid w:val="00BB2339"/>
    <w:rsid w:val="00BB360C"/>
    <w:rsid w:val="00BB5224"/>
    <w:rsid w:val="00BC0BFA"/>
    <w:rsid w:val="00BD3324"/>
    <w:rsid w:val="00BE3013"/>
    <w:rsid w:val="00BF129E"/>
    <w:rsid w:val="00BF64D8"/>
    <w:rsid w:val="00C005E6"/>
    <w:rsid w:val="00C019C8"/>
    <w:rsid w:val="00C0226B"/>
    <w:rsid w:val="00C076CB"/>
    <w:rsid w:val="00C13ABD"/>
    <w:rsid w:val="00C1595B"/>
    <w:rsid w:val="00C23AF6"/>
    <w:rsid w:val="00C23E2E"/>
    <w:rsid w:val="00C25DE7"/>
    <w:rsid w:val="00C31A46"/>
    <w:rsid w:val="00C40895"/>
    <w:rsid w:val="00C4381D"/>
    <w:rsid w:val="00C526B1"/>
    <w:rsid w:val="00C563A2"/>
    <w:rsid w:val="00C62805"/>
    <w:rsid w:val="00C656FB"/>
    <w:rsid w:val="00C670D5"/>
    <w:rsid w:val="00C67D2C"/>
    <w:rsid w:val="00C764BC"/>
    <w:rsid w:val="00C80806"/>
    <w:rsid w:val="00C862D4"/>
    <w:rsid w:val="00C90192"/>
    <w:rsid w:val="00C97B19"/>
    <w:rsid w:val="00CA2C56"/>
    <w:rsid w:val="00CA542F"/>
    <w:rsid w:val="00CB1213"/>
    <w:rsid w:val="00CB3759"/>
    <w:rsid w:val="00CB49C6"/>
    <w:rsid w:val="00CC3563"/>
    <w:rsid w:val="00CC61F3"/>
    <w:rsid w:val="00CC626F"/>
    <w:rsid w:val="00CD3707"/>
    <w:rsid w:val="00CD4770"/>
    <w:rsid w:val="00CE06D2"/>
    <w:rsid w:val="00CE44D8"/>
    <w:rsid w:val="00CE6149"/>
    <w:rsid w:val="00CF2D03"/>
    <w:rsid w:val="00CF5630"/>
    <w:rsid w:val="00CF7F4A"/>
    <w:rsid w:val="00D047D1"/>
    <w:rsid w:val="00D05B34"/>
    <w:rsid w:val="00D10E00"/>
    <w:rsid w:val="00D12FEF"/>
    <w:rsid w:val="00D174AE"/>
    <w:rsid w:val="00D20666"/>
    <w:rsid w:val="00D21D59"/>
    <w:rsid w:val="00D23190"/>
    <w:rsid w:val="00D252A8"/>
    <w:rsid w:val="00D30C11"/>
    <w:rsid w:val="00D34724"/>
    <w:rsid w:val="00D34B23"/>
    <w:rsid w:val="00D350DD"/>
    <w:rsid w:val="00D3757F"/>
    <w:rsid w:val="00D415E3"/>
    <w:rsid w:val="00D434B9"/>
    <w:rsid w:val="00D515E2"/>
    <w:rsid w:val="00D51FB3"/>
    <w:rsid w:val="00D546F0"/>
    <w:rsid w:val="00D576DE"/>
    <w:rsid w:val="00D615EE"/>
    <w:rsid w:val="00D62D41"/>
    <w:rsid w:val="00D62DA1"/>
    <w:rsid w:val="00D62EDB"/>
    <w:rsid w:val="00D73E58"/>
    <w:rsid w:val="00D773AA"/>
    <w:rsid w:val="00D83CB0"/>
    <w:rsid w:val="00D90046"/>
    <w:rsid w:val="00D90334"/>
    <w:rsid w:val="00D96677"/>
    <w:rsid w:val="00DB19D2"/>
    <w:rsid w:val="00DB5099"/>
    <w:rsid w:val="00DC0051"/>
    <w:rsid w:val="00DC309E"/>
    <w:rsid w:val="00DC3FAF"/>
    <w:rsid w:val="00DC491D"/>
    <w:rsid w:val="00DC52FE"/>
    <w:rsid w:val="00DC5678"/>
    <w:rsid w:val="00DC732A"/>
    <w:rsid w:val="00DD16DB"/>
    <w:rsid w:val="00DD54B3"/>
    <w:rsid w:val="00DE57FE"/>
    <w:rsid w:val="00DF1D6D"/>
    <w:rsid w:val="00DF30A2"/>
    <w:rsid w:val="00DF7E5A"/>
    <w:rsid w:val="00E0344D"/>
    <w:rsid w:val="00E05EC1"/>
    <w:rsid w:val="00E11550"/>
    <w:rsid w:val="00E15829"/>
    <w:rsid w:val="00E24FEC"/>
    <w:rsid w:val="00E374F1"/>
    <w:rsid w:val="00E40293"/>
    <w:rsid w:val="00E42325"/>
    <w:rsid w:val="00E46723"/>
    <w:rsid w:val="00E5513B"/>
    <w:rsid w:val="00E6028A"/>
    <w:rsid w:val="00E638CC"/>
    <w:rsid w:val="00E64140"/>
    <w:rsid w:val="00E7269D"/>
    <w:rsid w:val="00E74206"/>
    <w:rsid w:val="00E80A15"/>
    <w:rsid w:val="00E8236A"/>
    <w:rsid w:val="00E915B4"/>
    <w:rsid w:val="00E9223F"/>
    <w:rsid w:val="00E966B4"/>
    <w:rsid w:val="00E97322"/>
    <w:rsid w:val="00EA18F2"/>
    <w:rsid w:val="00EA6F4A"/>
    <w:rsid w:val="00EB516D"/>
    <w:rsid w:val="00EC4034"/>
    <w:rsid w:val="00EC7B94"/>
    <w:rsid w:val="00ED0976"/>
    <w:rsid w:val="00ED5874"/>
    <w:rsid w:val="00EE4064"/>
    <w:rsid w:val="00EE5939"/>
    <w:rsid w:val="00EE74BE"/>
    <w:rsid w:val="00EF1821"/>
    <w:rsid w:val="00EF3099"/>
    <w:rsid w:val="00F038C3"/>
    <w:rsid w:val="00F03E9F"/>
    <w:rsid w:val="00F0783B"/>
    <w:rsid w:val="00F07CD5"/>
    <w:rsid w:val="00F171B4"/>
    <w:rsid w:val="00F33813"/>
    <w:rsid w:val="00F3441C"/>
    <w:rsid w:val="00F34916"/>
    <w:rsid w:val="00F41285"/>
    <w:rsid w:val="00F425DB"/>
    <w:rsid w:val="00F44E46"/>
    <w:rsid w:val="00F5201C"/>
    <w:rsid w:val="00F52EA6"/>
    <w:rsid w:val="00F53E91"/>
    <w:rsid w:val="00F56DA5"/>
    <w:rsid w:val="00F5789A"/>
    <w:rsid w:val="00F6496F"/>
    <w:rsid w:val="00F7227C"/>
    <w:rsid w:val="00F72F95"/>
    <w:rsid w:val="00F86D0B"/>
    <w:rsid w:val="00F91EB9"/>
    <w:rsid w:val="00F96FAD"/>
    <w:rsid w:val="00F97BA0"/>
    <w:rsid w:val="00FA4341"/>
    <w:rsid w:val="00FA5EFD"/>
    <w:rsid w:val="00FA6A59"/>
    <w:rsid w:val="00FB553A"/>
    <w:rsid w:val="00FB583F"/>
    <w:rsid w:val="00FC2DE7"/>
    <w:rsid w:val="00FC3A0E"/>
    <w:rsid w:val="00FD04CE"/>
    <w:rsid w:val="00FD20E5"/>
    <w:rsid w:val="00FD2C1E"/>
    <w:rsid w:val="00FD4211"/>
    <w:rsid w:val="00FD4D24"/>
    <w:rsid w:val="00FD541A"/>
    <w:rsid w:val="00FE0DE8"/>
    <w:rsid w:val="00FE2974"/>
    <w:rsid w:val="00FE7040"/>
    <w:rsid w:val="00FF1B20"/>
    <w:rsid w:val="00FF5DE7"/>
    <w:rsid w:val="6C573D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F8F88"/>
  <w15:docId w15:val="{FDF5EC35-BC45-430B-AF5F-DA16FF0B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semiHidden/>
    <w:pPr>
      <w:jc w:val="left"/>
    </w:pPr>
  </w:style>
  <w:style w:type="paragraph" w:styleId="a6">
    <w:name w:val="Date"/>
    <w:basedOn w:val="a"/>
    <w:next w:val="a"/>
    <w:link w:val="a7"/>
    <w:uiPriority w:val="99"/>
    <w:semiHidden/>
    <w:unhideWhenUsed/>
    <w:pPr>
      <w:ind w:leftChars="2500" w:left="100"/>
    </w:pPr>
  </w:style>
  <w:style w:type="paragraph" w:styleId="a8">
    <w:name w:val="Balloon Text"/>
    <w:basedOn w:val="a"/>
    <w:link w:val="a9"/>
    <w:uiPriority w:val="99"/>
    <w:semiHidden/>
    <w:rPr>
      <w:rFonts w:ascii="Times New Roman" w:hAnsi="Times New Roman"/>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pPr>
      <w:widowControl/>
      <w:spacing w:before="100" w:beforeAutospacing="1" w:after="100" w:afterAutospacing="1"/>
      <w:jc w:val="left"/>
    </w:pPr>
    <w:rPr>
      <w:rFonts w:ascii="Times" w:hAnsi="Times"/>
      <w:kern w:val="0"/>
      <w:sz w:val="20"/>
      <w:szCs w:val="20"/>
    </w:rPr>
  </w:style>
  <w:style w:type="paragraph" w:styleId="af">
    <w:name w:val="annotation subject"/>
    <w:basedOn w:val="a5"/>
    <w:next w:val="a5"/>
    <w:semiHidden/>
    <w:rPr>
      <w:b/>
      <w:bCs/>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semiHidden/>
    <w:rPr>
      <w:sz w:val="21"/>
      <w:szCs w:val="21"/>
    </w:rPr>
  </w:style>
  <w:style w:type="character" w:customStyle="1" w:styleId="10">
    <w:name w:val="标题 1 字符"/>
    <w:link w:val="1"/>
    <w:uiPriority w:val="9"/>
    <w:rPr>
      <w:b/>
      <w:bCs/>
      <w:kern w:val="44"/>
      <w:sz w:val="44"/>
      <w:szCs w:val="44"/>
    </w:rPr>
  </w:style>
  <w:style w:type="character" w:customStyle="1" w:styleId="a4">
    <w:name w:val="文档结构图 字符"/>
    <w:link w:val="a3"/>
    <w:uiPriority w:val="99"/>
    <w:semiHidden/>
    <w:rPr>
      <w:rFonts w:ascii="宋体" w:eastAsia="宋体"/>
      <w:sz w:val="18"/>
      <w:szCs w:val="18"/>
    </w:rPr>
  </w:style>
  <w:style w:type="character" w:customStyle="1" w:styleId="20">
    <w:name w:val="标题 2 字符"/>
    <w:link w:val="2"/>
    <w:uiPriority w:val="9"/>
    <w:rPr>
      <w:rFonts w:ascii="Cambria" w:eastAsia="宋体" w:hAnsi="Cambria" w:cs="Times New Roman"/>
      <w:b/>
      <w:bCs/>
      <w:kern w:val="2"/>
      <w:sz w:val="32"/>
      <w:szCs w:val="32"/>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
    <w:name w:val="段 Char"/>
    <w:link w:val="af2"/>
    <w:qFormat/>
    <w:rPr>
      <w:rFonts w:ascii="宋体" w:hAnsi="Times New Roman"/>
      <w:sz w:val="21"/>
      <w:lang w:val="en-US" w:eastAsia="zh-CN" w:bidi="ar-SA"/>
    </w:rPr>
  </w:style>
  <w:style w:type="character" w:customStyle="1" w:styleId="a9">
    <w:name w:val="批注框文本 字符"/>
    <w:link w:val="a8"/>
    <w:uiPriority w:val="99"/>
    <w:semiHidden/>
    <w:rPr>
      <w:rFonts w:ascii="Times New Roman" w:hAnsi="Times New Roman"/>
      <w:kern w:val="2"/>
      <w:sz w:val="18"/>
      <w:szCs w:val="18"/>
    </w:rPr>
  </w:style>
  <w:style w:type="character" w:customStyle="1" w:styleId="ad">
    <w:name w:val="页眉 字符"/>
    <w:link w:val="ac"/>
    <w:uiPriority w:val="99"/>
    <w:rPr>
      <w:kern w:val="2"/>
      <w:sz w:val="18"/>
      <w:szCs w:val="18"/>
    </w:rPr>
  </w:style>
  <w:style w:type="character" w:customStyle="1" w:styleId="ab">
    <w:name w:val="页脚 字符"/>
    <w:link w:val="aa"/>
    <w:uiPriority w:val="99"/>
    <w:rPr>
      <w:kern w:val="2"/>
      <w:sz w:val="18"/>
      <w:szCs w:val="18"/>
    </w:rPr>
  </w:style>
  <w:style w:type="character" w:customStyle="1" w:styleId="a7">
    <w:name w:val="日期 字符"/>
    <w:link w:val="a6"/>
    <w:uiPriority w:val="99"/>
    <w:semiHidden/>
    <w:rPr>
      <w:kern w:val="2"/>
      <w:sz w:val="21"/>
      <w:szCs w:val="22"/>
    </w:rPr>
  </w:style>
  <w:style w:type="paragraph" w:customStyle="1" w:styleId="11">
    <w:name w:val="修订1"/>
    <w:hidden/>
    <w:uiPriority w:val="71"/>
    <w:semiHidden/>
    <w:rPr>
      <w:kern w:val="2"/>
      <w:sz w:val="21"/>
      <w:szCs w:val="22"/>
    </w:rPr>
  </w:style>
  <w:style w:type="paragraph" w:styleId="af3">
    <w:name w:val="Revision"/>
    <w:hidden/>
    <w:uiPriority w:val="99"/>
    <w:unhideWhenUsed/>
    <w:rsid w:val="00CC62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026B-F34D-4077-AA7C-33977593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8</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《国家重点公园评价标准》</dc:title>
  <dc:subject/>
  <dc:creator>rbb</dc:creator>
  <cp:keywords/>
  <dc:description/>
  <cp:lastModifiedBy>Admin</cp:lastModifiedBy>
  <cp:revision>32</cp:revision>
  <cp:lastPrinted>2023-05-24T01:50:00Z</cp:lastPrinted>
  <dcterms:created xsi:type="dcterms:W3CDTF">2023-05-23T07:39:00Z</dcterms:created>
  <dcterms:modified xsi:type="dcterms:W3CDTF">2025-08-28T01:51:00Z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eyJoZGlkIjoiNGNjYzBkZTVlOWRkZWQ2YTAxYTA2NTM5ZjdkMTExY2EifQ==</vt:lpwstr>
  </property>
  <property fmtid="{D5CDD505-2E9C-101B-9397-08002B2CF9AE}" pid="3" name="KSOProductBuildVer">
    <vt:lpwstr>2052-12.1.0.21541</vt:lpwstr>
  </property>
  <property fmtid="{D5CDD505-2E9C-101B-9397-08002B2CF9AE}" pid="4" name="ICV">
    <vt:lpwstr>ACD8A2CB07E946E4A9396A494F426FA1_12</vt:lpwstr>
  </property>
</Properties>
</file>