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B3" w:rsidRDefault="00564E66" w:rsidP="00425268">
      <w:pPr>
        <w:spacing w:line="600" w:lineRule="exact"/>
        <w:jc w:val="center"/>
        <w:rPr>
          <w:rFonts w:ascii="华文中宋" w:eastAsia="华文中宋" w:hAnsi="华文中宋"/>
          <w:bCs/>
          <w:sz w:val="44"/>
          <w:szCs w:val="44"/>
        </w:rPr>
      </w:pPr>
      <w:bookmarkStart w:id="0" w:name="OLE_LINK1"/>
      <w:bookmarkStart w:id="1" w:name="OLE_LINK2"/>
      <w:r>
        <w:rPr>
          <w:rFonts w:ascii="华文中宋" w:eastAsia="华文中宋" w:hAnsi="华文中宋" w:hint="eastAsia"/>
          <w:bCs/>
          <w:sz w:val="44"/>
          <w:szCs w:val="44"/>
        </w:rPr>
        <w:t>上海</w:t>
      </w:r>
      <w:r w:rsidR="00314A95">
        <w:rPr>
          <w:rFonts w:ascii="华文中宋" w:eastAsia="华文中宋" w:hAnsi="华文中宋"/>
          <w:bCs/>
          <w:sz w:val="44"/>
          <w:szCs w:val="44"/>
        </w:rPr>
        <w:t>市绿化</w:t>
      </w:r>
      <w:r>
        <w:rPr>
          <w:rFonts w:ascii="华文中宋" w:eastAsia="华文中宋" w:hAnsi="华文中宋" w:hint="eastAsia"/>
          <w:bCs/>
          <w:sz w:val="44"/>
          <w:szCs w:val="44"/>
        </w:rPr>
        <w:t>和</w:t>
      </w:r>
      <w:r w:rsidR="00314A95">
        <w:rPr>
          <w:rFonts w:ascii="华文中宋" w:eastAsia="华文中宋" w:hAnsi="华文中宋"/>
          <w:bCs/>
          <w:sz w:val="44"/>
          <w:szCs w:val="44"/>
        </w:rPr>
        <w:t>市容</w:t>
      </w:r>
      <w:r>
        <w:rPr>
          <w:rFonts w:ascii="华文中宋" w:eastAsia="华文中宋" w:hAnsi="华文中宋" w:hint="eastAsia"/>
          <w:bCs/>
          <w:sz w:val="44"/>
          <w:szCs w:val="44"/>
        </w:rPr>
        <w:t>管理</w:t>
      </w:r>
      <w:r w:rsidR="00314A95">
        <w:rPr>
          <w:rFonts w:ascii="华文中宋" w:eastAsia="华文中宋" w:hAnsi="华文中宋"/>
          <w:bCs/>
          <w:sz w:val="44"/>
          <w:szCs w:val="44"/>
        </w:rPr>
        <w:t>局</w:t>
      </w:r>
    </w:p>
    <w:p w:rsidR="001C641D" w:rsidRDefault="00517FF4" w:rsidP="00425268">
      <w:pPr>
        <w:spacing w:line="600" w:lineRule="exact"/>
        <w:jc w:val="center"/>
        <w:rPr>
          <w:rFonts w:ascii="华文中宋" w:eastAsia="华文中宋" w:hAnsi="华文中宋"/>
          <w:sz w:val="44"/>
          <w:szCs w:val="44"/>
        </w:rPr>
      </w:pPr>
      <w:r>
        <w:rPr>
          <w:rFonts w:ascii="华文中宋" w:eastAsia="华文中宋" w:hAnsi="华文中宋"/>
          <w:bCs/>
          <w:sz w:val="44"/>
          <w:szCs w:val="44"/>
        </w:rPr>
        <w:t>202</w:t>
      </w:r>
      <w:r>
        <w:rPr>
          <w:rFonts w:ascii="华文中宋" w:eastAsia="华文中宋" w:hAnsi="华文中宋" w:hint="eastAsia"/>
          <w:bCs/>
          <w:sz w:val="44"/>
          <w:szCs w:val="44"/>
        </w:rPr>
        <w:t>5</w:t>
      </w:r>
      <w:r>
        <w:rPr>
          <w:rFonts w:ascii="华文中宋" w:eastAsia="华文中宋" w:hAnsi="华文中宋"/>
          <w:bCs/>
          <w:sz w:val="44"/>
          <w:szCs w:val="44"/>
        </w:rPr>
        <w:t>年</w:t>
      </w:r>
      <w:r w:rsidR="00564E66">
        <w:rPr>
          <w:rFonts w:ascii="华文中宋" w:eastAsia="华文中宋" w:hAnsi="华文中宋" w:hint="eastAsia"/>
          <w:bCs/>
          <w:sz w:val="44"/>
          <w:szCs w:val="44"/>
        </w:rPr>
        <w:t>重点</w:t>
      </w:r>
      <w:r w:rsidR="00314A95">
        <w:rPr>
          <w:rFonts w:ascii="华文中宋" w:eastAsia="华文中宋" w:hAnsi="华文中宋"/>
          <w:bCs/>
          <w:sz w:val="44"/>
          <w:szCs w:val="44"/>
        </w:rPr>
        <w:t>工作总结</w:t>
      </w:r>
    </w:p>
    <w:bookmarkEnd w:id="0"/>
    <w:bookmarkEnd w:id="1"/>
    <w:p w:rsidR="001C641D" w:rsidRDefault="001C641D" w:rsidP="00425268">
      <w:pPr>
        <w:spacing w:line="600" w:lineRule="exact"/>
        <w:ind w:firstLineChars="196" w:firstLine="627"/>
      </w:pPr>
    </w:p>
    <w:p w:rsidR="001C641D" w:rsidRDefault="00314A95" w:rsidP="00425268">
      <w:pPr>
        <w:spacing w:line="600" w:lineRule="exact"/>
        <w:ind w:firstLineChars="196" w:firstLine="627"/>
        <w:rPr>
          <w:szCs w:val="32"/>
        </w:rPr>
      </w:pPr>
      <w:bookmarkStart w:id="2" w:name="OLE_LINK31"/>
      <w:bookmarkStart w:id="3" w:name="OLE_LINK30"/>
      <w:r>
        <w:rPr>
          <w:rFonts w:hint="eastAsia"/>
          <w:szCs w:val="32"/>
        </w:rPr>
        <w:t>2025</w:t>
      </w:r>
      <w:r>
        <w:rPr>
          <w:szCs w:val="32"/>
        </w:rPr>
        <w:t>年，市</w:t>
      </w:r>
      <w:proofErr w:type="gramStart"/>
      <w:r>
        <w:rPr>
          <w:szCs w:val="32"/>
        </w:rPr>
        <w:t>绿化市容</w:t>
      </w:r>
      <w:proofErr w:type="gramEnd"/>
      <w:r>
        <w:rPr>
          <w:szCs w:val="32"/>
        </w:rPr>
        <w:t>局坚持以习近平新时代中国特色社会主义思想为指导，深入</w:t>
      </w:r>
      <w:r>
        <w:rPr>
          <w:rFonts w:hint="eastAsia"/>
          <w:szCs w:val="32"/>
        </w:rPr>
        <w:t>学习</w:t>
      </w:r>
      <w:r>
        <w:rPr>
          <w:szCs w:val="32"/>
        </w:rPr>
        <w:t>贯彻习近平总书记考察上海重要讲话精神，全面贯彻落实</w:t>
      </w:r>
      <w:r>
        <w:rPr>
          <w:rFonts w:hint="eastAsia"/>
          <w:szCs w:val="32"/>
        </w:rPr>
        <w:t>党的二十大和二十届历次全会精神，认真贯彻十二届市委六次、七次全会精神，</w:t>
      </w:r>
      <w:r>
        <w:rPr>
          <w:szCs w:val="32"/>
        </w:rPr>
        <w:t>坚决贯彻落实市委</w:t>
      </w:r>
      <w:r>
        <w:rPr>
          <w:rFonts w:hint="eastAsia"/>
          <w:szCs w:val="32"/>
        </w:rPr>
        <w:t>、</w:t>
      </w:r>
      <w:r>
        <w:rPr>
          <w:szCs w:val="32"/>
        </w:rPr>
        <w:t>市政府决策部署，</w:t>
      </w:r>
      <w:r>
        <w:rPr>
          <w:rFonts w:hint="eastAsia"/>
          <w:szCs w:val="32"/>
        </w:rPr>
        <w:t>锚</w:t>
      </w:r>
      <w:proofErr w:type="gramStart"/>
      <w:r>
        <w:rPr>
          <w:rFonts w:hint="eastAsia"/>
          <w:szCs w:val="32"/>
        </w:rPr>
        <w:t>定建设</w:t>
      </w:r>
      <w:proofErr w:type="gramEnd"/>
      <w:r>
        <w:rPr>
          <w:rFonts w:hint="eastAsia"/>
          <w:szCs w:val="32"/>
        </w:rPr>
        <w:t>“生态之城”目标，</w:t>
      </w:r>
      <w:bookmarkStart w:id="4" w:name="OLE_LINK6"/>
      <w:bookmarkStart w:id="5" w:name="OLE_LINK5"/>
      <w:r>
        <w:rPr>
          <w:szCs w:val="32"/>
        </w:rPr>
        <w:t>团结带领全局干部职工</w:t>
      </w:r>
      <w:r>
        <w:rPr>
          <w:rFonts w:hint="eastAsia"/>
          <w:szCs w:val="32"/>
        </w:rPr>
        <w:t>，</w:t>
      </w:r>
      <w:proofErr w:type="gramStart"/>
      <w:r>
        <w:rPr>
          <w:rFonts w:hint="eastAsia"/>
          <w:szCs w:val="32"/>
        </w:rPr>
        <w:t>干字当头</w:t>
      </w:r>
      <w:proofErr w:type="gramEnd"/>
      <w:r>
        <w:rPr>
          <w:rFonts w:hint="eastAsia"/>
          <w:szCs w:val="32"/>
        </w:rPr>
        <w:t>，奋力一跳，</w:t>
      </w:r>
      <w:r>
        <w:rPr>
          <w:szCs w:val="32"/>
        </w:rPr>
        <w:t>圆满完成年度</w:t>
      </w:r>
      <w:r>
        <w:rPr>
          <w:rFonts w:hint="eastAsia"/>
          <w:szCs w:val="32"/>
        </w:rPr>
        <w:t>和“十四五”</w:t>
      </w:r>
      <w:r>
        <w:rPr>
          <w:szCs w:val="32"/>
        </w:rPr>
        <w:t>各项</w:t>
      </w:r>
      <w:r>
        <w:rPr>
          <w:rFonts w:hint="eastAsia"/>
          <w:szCs w:val="32"/>
        </w:rPr>
        <w:t>目标</w:t>
      </w:r>
      <w:r>
        <w:rPr>
          <w:szCs w:val="32"/>
        </w:rPr>
        <w:t>任务，推动</w:t>
      </w:r>
      <w:proofErr w:type="gramStart"/>
      <w:r>
        <w:rPr>
          <w:szCs w:val="32"/>
        </w:rPr>
        <w:t>绿化市容</w:t>
      </w:r>
      <w:proofErr w:type="gramEnd"/>
      <w:r>
        <w:rPr>
          <w:szCs w:val="32"/>
        </w:rPr>
        <w:t>事业取得新进展。</w:t>
      </w:r>
      <w:bookmarkEnd w:id="4"/>
      <w:bookmarkEnd w:id="5"/>
    </w:p>
    <w:bookmarkEnd w:id="2"/>
    <w:bookmarkEnd w:id="3"/>
    <w:p w:rsidR="000E0173" w:rsidRPr="000E0173" w:rsidRDefault="000E0173" w:rsidP="00425268">
      <w:pPr>
        <w:adjustRightInd w:val="0"/>
        <w:spacing w:line="600" w:lineRule="exact"/>
        <w:ind w:firstLineChars="200" w:firstLine="640"/>
        <w:rPr>
          <w:rFonts w:ascii="Times New Roman" w:eastAsia="黑体" w:hAnsi="Times New Roman"/>
          <w:szCs w:val="32"/>
        </w:rPr>
      </w:pPr>
      <w:r w:rsidRPr="000E0173">
        <w:rPr>
          <w:rFonts w:ascii="Times New Roman" w:eastAsia="黑体" w:hAnsi="Times New Roman"/>
          <w:szCs w:val="32"/>
        </w:rPr>
        <w:t>一、坚定不移强化政治引领，确保党中央决策部署落地</w:t>
      </w:r>
      <w:r w:rsidRPr="000E0173">
        <w:rPr>
          <w:rFonts w:ascii="Times New Roman" w:eastAsia="黑体" w:hAnsi="Times New Roman" w:hint="eastAsia"/>
          <w:szCs w:val="32"/>
        </w:rPr>
        <w:t>见效</w:t>
      </w:r>
    </w:p>
    <w:p w:rsidR="0015211E" w:rsidRDefault="0015211E" w:rsidP="00425268">
      <w:pPr>
        <w:spacing w:line="600" w:lineRule="exact"/>
        <w:ind w:firstLineChars="195" w:firstLine="626"/>
        <w:rPr>
          <w:rFonts w:ascii="Times New Roman" w:eastAsia="楷体_GB2312" w:hAnsi="Times New Roman"/>
          <w:b/>
          <w:bCs/>
          <w:szCs w:val="32"/>
        </w:rPr>
      </w:pPr>
      <w:bookmarkStart w:id="6" w:name="OLE_LINK34"/>
      <w:bookmarkStart w:id="7" w:name="OLE_LINK35"/>
      <w:r>
        <w:rPr>
          <w:rFonts w:ascii="Times New Roman" w:eastAsia="楷体_GB2312" w:hAnsi="Times New Roman" w:hint="eastAsia"/>
          <w:b/>
          <w:bCs/>
          <w:szCs w:val="32"/>
        </w:rPr>
        <w:t>（一）</w:t>
      </w:r>
      <w:r w:rsidR="000E0173" w:rsidRPr="000E0173">
        <w:rPr>
          <w:rFonts w:ascii="Times New Roman" w:eastAsia="楷体_GB2312" w:hAnsi="Times New Roman"/>
          <w:b/>
          <w:bCs/>
          <w:szCs w:val="32"/>
        </w:rPr>
        <w:t>健全完善党中央重大决策部署闭环落实机制</w:t>
      </w:r>
    </w:p>
    <w:p w:rsidR="000E0173" w:rsidRPr="000E0173" w:rsidRDefault="000E0173" w:rsidP="00425268">
      <w:pPr>
        <w:spacing w:line="600" w:lineRule="exact"/>
        <w:ind w:firstLineChars="195" w:firstLine="624"/>
        <w:rPr>
          <w:rFonts w:hAnsi="Times New Roman"/>
          <w:kern w:val="0"/>
          <w:szCs w:val="32"/>
        </w:rPr>
      </w:pPr>
      <w:r w:rsidRPr="000E0173">
        <w:rPr>
          <w:rFonts w:hAnsi="Times New Roman" w:hint="eastAsia"/>
          <w:bCs/>
          <w:szCs w:val="32"/>
        </w:rPr>
        <w:t>严格落实“第一议题”制度，局领导班子组织集中学习27次，</w:t>
      </w:r>
      <w:r w:rsidRPr="000E0173">
        <w:rPr>
          <w:rFonts w:hAnsi="Times New Roman" w:hint="eastAsia"/>
          <w:szCs w:val="32"/>
        </w:rPr>
        <w:t>第一时间学习党的二十届四中全会、中央经济工作会议、中央城市工作会议精神，</w:t>
      </w:r>
      <w:proofErr w:type="gramStart"/>
      <w:r w:rsidRPr="000E0173">
        <w:rPr>
          <w:rFonts w:hAnsi="Times New Roman" w:hint="eastAsia"/>
          <w:bCs/>
          <w:szCs w:val="32"/>
        </w:rPr>
        <w:t>跟进学习习近</w:t>
      </w:r>
      <w:proofErr w:type="gramEnd"/>
      <w:r w:rsidRPr="000E0173">
        <w:rPr>
          <w:rFonts w:hAnsi="Times New Roman" w:hint="eastAsia"/>
          <w:bCs/>
          <w:szCs w:val="32"/>
        </w:rPr>
        <w:t>平总书记重要讲话重要指示批示精神138项，</w:t>
      </w:r>
      <w:r w:rsidRPr="000E0173">
        <w:rPr>
          <w:rFonts w:hAnsi="Times New Roman" w:hint="eastAsia"/>
          <w:szCs w:val="32"/>
        </w:rPr>
        <w:t>推动党中央重大决策部署落地见效。</w:t>
      </w:r>
      <w:r w:rsidRPr="000E0173">
        <w:rPr>
          <w:rFonts w:hAnsi="Times New Roman" w:hint="eastAsia"/>
          <w:kern w:val="0"/>
          <w:szCs w:val="32"/>
        </w:rPr>
        <w:t>聚焦习近平总书记有关“建筑垃圾管理”和“公园绿地高档餐饮”重要批示要求，以钉钉子精神抓好整改落实，举一反三建立长效管理机制。</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（二）</w:t>
      </w:r>
      <w:r w:rsidR="000E0173" w:rsidRPr="000E0173">
        <w:rPr>
          <w:rFonts w:ascii="Times New Roman" w:eastAsia="楷体_GB2312" w:hAnsi="Times New Roman"/>
          <w:b/>
          <w:bCs/>
          <w:szCs w:val="32"/>
        </w:rPr>
        <w:t>扎实推进中央环保督察</w:t>
      </w:r>
      <w:r w:rsidR="00262887">
        <w:rPr>
          <w:rFonts w:ascii="Times New Roman" w:eastAsia="楷体_GB2312" w:hAnsi="Times New Roman" w:hint="eastAsia"/>
          <w:b/>
          <w:bCs/>
          <w:szCs w:val="32"/>
        </w:rPr>
        <w:t>和市委巡视</w:t>
      </w:r>
      <w:r w:rsidR="000E0173" w:rsidRPr="000E0173">
        <w:rPr>
          <w:rFonts w:ascii="Times New Roman" w:eastAsia="楷体_GB2312" w:hAnsi="Times New Roman"/>
          <w:b/>
          <w:bCs/>
          <w:szCs w:val="32"/>
        </w:rPr>
        <w:t>整改</w:t>
      </w:r>
    </w:p>
    <w:p w:rsidR="00262887" w:rsidRPr="000E0173" w:rsidRDefault="000E0173" w:rsidP="00425268">
      <w:pPr>
        <w:spacing w:line="600" w:lineRule="exact"/>
        <w:ind w:firstLineChars="195" w:firstLine="624"/>
        <w:rPr>
          <w:rFonts w:ascii="Times New Roman" w:hAnsi="Times New Roman"/>
          <w:b/>
          <w:bCs/>
          <w:szCs w:val="32"/>
        </w:rPr>
      </w:pPr>
      <w:r w:rsidRPr="000E0173">
        <w:rPr>
          <w:rFonts w:hAnsi="Times New Roman" w:hint="eastAsia"/>
          <w:szCs w:val="32"/>
        </w:rPr>
        <w:t>切实履行中央环保督察</w:t>
      </w:r>
      <w:r w:rsidR="00262887" w:rsidRPr="00262887">
        <w:rPr>
          <w:rFonts w:hAnsi="Times New Roman" w:hint="eastAsia"/>
          <w:szCs w:val="32"/>
        </w:rPr>
        <w:t>和市委巡视</w:t>
      </w:r>
      <w:r w:rsidRPr="000E0173">
        <w:rPr>
          <w:rFonts w:hAnsi="Times New Roman" w:hint="eastAsia"/>
          <w:szCs w:val="32"/>
        </w:rPr>
        <w:t>整改政治责任，召开推进会调度整改事项120余次。</w:t>
      </w:r>
      <w:r w:rsidRPr="00262887">
        <w:rPr>
          <w:rFonts w:hAnsi="Times New Roman" w:hint="eastAsia"/>
          <w:b/>
          <w:bCs/>
          <w:szCs w:val="32"/>
        </w:rPr>
        <w:t>完成建筑垃圾管理问题整改：</w:t>
      </w:r>
      <w:r w:rsidRPr="000E0173">
        <w:rPr>
          <w:rFonts w:hAnsi="Times New Roman" w:hint="eastAsia"/>
          <w:szCs w:val="32"/>
        </w:rPr>
        <w:lastRenderedPageBreak/>
        <w:t>加快推进</w:t>
      </w:r>
      <w:r w:rsidRPr="000E0173">
        <w:rPr>
          <w:rFonts w:hAnsi="Times New Roman" w:hint="eastAsia"/>
          <w:spacing w:val="6"/>
          <w:szCs w:val="32"/>
        </w:rPr>
        <w:t>消纳场所建设，全市消</w:t>
      </w:r>
      <w:proofErr w:type="gramStart"/>
      <w:r w:rsidRPr="000E0173">
        <w:rPr>
          <w:rFonts w:hAnsi="Times New Roman" w:hint="eastAsia"/>
          <w:spacing w:val="6"/>
          <w:szCs w:val="32"/>
        </w:rPr>
        <w:t>纳能力</w:t>
      </w:r>
      <w:proofErr w:type="gramEnd"/>
      <w:r w:rsidRPr="000E0173">
        <w:rPr>
          <w:rFonts w:hAnsi="Times New Roman" w:hint="eastAsia"/>
          <w:spacing w:val="6"/>
          <w:szCs w:val="32"/>
        </w:rPr>
        <w:t>已接近1.2亿吨/年，</w:t>
      </w:r>
      <w:proofErr w:type="gramStart"/>
      <w:r w:rsidRPr="000E0173">
        <w:rPr>
          <w:rFonts w:hAnsi="Times New Roman" w:hint="eastAsia"/>
          <w:spacing w:val="6"/>
          <w:szCs w:val="32"/>
        </w:rPr>
        <w:t>全年消</w:t>
      </w:r>
      <w:proofErr w:type="gramEnd"/>
      <w:r w:rsidRPr="000E0173">
        <w:rPr>
          <w:rFonts w:hAnsi="Times New Roman" w:hint="eastAsia"/>
          <w:spacing w:val="6"/>
          <w:szCs w:val="32"/>
        </w:rPr>
        <w:t>纳土方约0.9亿吨，有效保障全市建设工程项目出土需求。持续完善制度体系，制定工地保障、车辆调配、价格指导、全程监管等10余项政策文件，全市土方消</w:t>
      </w:r>
      <w:proofErr w:type="gramStart"/>
      <w:r w:rsidRPr="000E0173">
        <w:rPr>
          <w:rFonts w:hAnsi="Times New Roman" w:hint="eastAsia"/>
          <w:spacing w:val="6"/>
          <w:szCs w:val="32"/>
        </w:rPr>
        <w:t>纳价格</w:t>
      </w:r>
      <w:proofErr w:type="gramEnd"/>
      <w:r w:rsidRPr="000E0173">
        <w:rPr>
          <w:rFonts w:hAnsi="Times New Roman" w:hint="eastAsia"/>
          <w:spacing w:val="6"/>
          <w:szCs w:val="32"/>
        </w:rPr>
        <w:t>平均下降24%左右。持续优化监管平台建设，</w:t>
      </w:r>
      <w:proofErr w:type="gramStart"/>
      <w:r w:rsidRPr="000E0173">
        <w:rPr>
          <w:rFonts w:hAnsi="Times New Roman" w:hint="eastAsia"/>
          <w:spacing w:val="6"/>
          <w:szCs w:val="32"/>
        </w:rPr>
        <w:t>开发销单异常</w:t>
      </w:r>
      <w:proofErr w:type="gramEnd"/>
      <w:r w:rsidRPr="000E0173">
        <w:rPr>
          <w:rFonts w:hAnsi="Times New Roman" w:hint="eastAsia"/>
          <w:spacing w:val="6"/>
          <w:szCs w:val="32"/>
        </w:rPr>
        <w:t>等8个预警场景，初步形成预警-处置-反馈闭环管理体系。建立市区多部门联合执法打击机制，严厉打击“黑工地、黑码头、黑车、黑船、黑卸点”等违法违规行为318个（次），“一案三查”移送执法部门案件204起，有效维护市场健康稳定。</w:t>
      </w:r>
      <w:r w:rsidRPr="00262887">
        <w:rPr>
          <w:rFonts w:hAnsi="Times New Roman" w:hint="eastAsia"/>
          <w:b/>
          <w:bCs/>
          <w:spacing w:val="6"/>
          <w:szCs w:val="32"/>
        </w:rPr>
        <w:t>完成涉</w:t>
      </w:r>
      <w:proofErr w:type="gramStart"/>
      <w:r w:rsidRPr="00262887">
        <w:rPr>
          <w:rFonts w:hAnsi="Times New Roman" w:hint="eastAsia"/>
          <w:b/>
          <w:bCs/>
          <w:spacing w:val="6"/>
          <w:szCs w:val="32"/>
        </w:rPr>
        <w:t>林问题</w:t>
      </w:r>
      <w:proofErr w:type="gramEnd"/>
      <w:r w:rsidRPr="00262887">
        <w:rPr>
          <w:rFonts w:hAnsi="Times New Roman" w:hint="eastAsia"/>
          <w:b/>
          <w:bCs/>
          <w:spacing w:val="6"/>
          <w:szCs w:val="32"/>
        </w:rPr>
        <w:t>整改</w:t>
      </w:r>
      <w:r w:rsidRPr="00262887">
        <w:rPr>
          <w:rFonts w:hAnsi="Times New Roman" w:hint="eastAsia"/>
          <w:b/>
          <w:spacing w:val="6"/>
          <w:szCs w:val="32"/>
        </w:rPr>
        <w:t>：</w:t>
      </w:r>
      <w:r w:rsidRPr="000E0173">
        <w:rPr>
          <w:rFonts w:hAnsi="Times New Roman" w:hint="eastAsia"/>
          <w:spacing w:val="6"/>
          <w:szCs w:val="32"/>
        </w:rPr>
        <w:t>完成15处通报典型问题以及8个群众信访点位整改任务。</w:t>
      </w:r>
      <w:r w:rsidRPr="000E0173">
        <w:rPr>
          <w:rFonts w:hAnsi="Times New Roman" w:hint="eastAsia"/>
          <w:szCs w:val="32"/>
        </w:rPr>
        <w:t>组织开展打击毁林专项行动，查办案件127起，开展行刑衔接案件9起。</w:t>
      </w:r>
      <w:proofErr w:type="gramStart"/>
      <w:r w:rsidRPr="000E0173">
        <w:rPr>
          <w:rFonts w:hAnsi="Times New Roman" w:hint="eastAsia"/>
          <w:szCs w:val="32"/>
        </w:rPr>
        <w:t>落深落细行业</w:t>
      </w:r>
      <w:proofErr w:type="gramEnd"/>
      <w:r w:rsidRPr="000E0173">
        <w:rPr>
          <w:rFonts w:hAnsi="Times New Roman" w:hint="eastAsia"/>
          <w:szCs w:val="32"/>
        </w:rPr>
        <w:t>监管责任，</w:t>
      </w:r>
      <w:proofErr w:type="gramStart"/>
      <w:r w:rsidRPr="000E0173">
        <w:rPr>
          <w:rFonts w:hAnsi="Times New Roman" w:hint="eastAsia"/>
          <w:szCs w:val="32"/>
        </w:rPr>
        <w:t>完善林</w:t>
      </w:r>
      <w:proofErr w:type="gramEnd"/>
      <w:r w:rsidRPr="000E0173">
        <w:rPr>
          <w:rFonts w:hAnsi="Times New Roman" w:hint="eastAsia"/>
          <w:szCs w:val="32"/>
        </w:rPr>
        <w:t>长制工作机制，研究制定《上海市林业基层基础能力建设实施方案》等政策文件10余项。</w:t>
      </w:r>
      <w:r w:rsidRPr="00262887">
        <w:rPr>
          <w:rFonts w:hAnsi="Times New Roman" w:hint="eastAsia"/>
          <w:b/>
          <w:bCs/>
          <w:szCs w:val="32"/>
        </w:rPr>
        <w:t>完成互花米草除治任务：</w:t>
      </w:r>
      <w:r w:rsidRPr="000E0173">
        <w:rPr>
          <w:rFonts w:hAnsi="Times New Roman" w:hint="eastAsia"/>
          <w:szCs w:val="32"/>
        </w:rPr>
        <w:t>累计治理互花米草1.9万公顷，做好跟踪监测，加强治理区域的巡护管护，及时巩固除治效果。</w:t>
      </w:r>
      <w:r w:rsidR="00262887" w:rsidRPr="00262887">
        <w:rPr>
          <w:rFonts w:hAnsi="Times New Roman" w:hint="eastAsia"/>
          <w:b/>
          <w:bCs/>
          <w:szCs w:val="32"/>
        </w:rPr>
        <w:t>推进市委巡视反馈问题整改：</w:t>
      </w:r>
      <w:r w:rsidR="00262887" w:rsidRPr="000E0173">
        <w:rPr>
          <w:rFonts w:hAnsi="Times New Roman" w:hint="eastAsia"/>
          <w:szCs w:val="32"/>
        </w:rPr>
        <w:t>市委巡视反馈50项问题</w:t>
      </w:r>
      <w:r w:rsidR="00262887" w:rsidRPr="000E0173">
        <w:rPr>
          <w:rFonts w:hAnsi="Times New Roman" w:hint="eastAsia"/>
          <w:kern w:val="0"/>
          <w:szCs w:val="32"/>
        </w:rPr>
        <w:t>已整改完成44项，</w:t>
      </w:r>
      <w:r w:rsidR="00262887" w:rsidRPr="000E0173">
        <w:rPr>
          <w:rFonts w:hAnsi="Times New Roman" w:hint="eastAsia"/>
          <w:szCs w:val="32"/>
        </w:rPr>
        <w:t>176条整改措施</w:t>
      </w:r>
      <w:r w:rsidR="00262887" w:rsidRPr="000E0173">
        <w:rPr>
          <w:rFonts w:hAnsi="Times New Roman" w:hint="eastAsia"/>
          <w:kern w:val="0"/>
          <w:szCs w:val="32"/>
        </w:rPr>
        <w:t>已完成168条，整改完成率分别达到88%、95.4%。</w:t>
      </w:r>
    </w:p>
    <w:bookmarkEnd w:id="6"/>
    <w:bookmarkEnd w:id="7"/>
    <w:p w:rsidR="000E0173" w:rsidRPr="000E0173" w:rsidRDefault="000E0173" w:rsidP="00425268">
      <w:pPr>
        <w:adjustRightInd w:val="0"/>
        <w:spacing w:line="600" w:lineRule="exact"/>
        <w:ind w:firstLineChars="200" w:firstLine="640"/>
        <w:rPr>
          <w:rFonts w:ascii="Times New Roman" w:eastAsia="黑体" w:hAnsi="Times New Roman"/>
          <w:szCs w:val="32"/>
        </w:rPr>
      </w:pPr>
      <w:r w:rsidRPr="000E0173">
        <w:rPr>
          <w:rFonts w:ascii="Times New Roman" w:eastAsia="黑体" w:hAnsi="Times New Roman"/>
          <w:szCs w:val="32"/>
        </w:rPr>
        <w:t>二、全面完成市委市政府重点任务，高效服务全市发展大局</w:t>
      </w:r>
    </w:p>
    <w:p w:rsidR="000E0173" w:rsidRPr="000E0173" w:rsidRDefault="000E0173" w:rsidP="00425268">
      <w:pPr>
        <w:spacing w:line="600" w:lineRule="exact"/>
        <w:ind w:firstLineChars="195" w:firstLine="624"/>
        <w:rPr>
          <w:rFonts w:hAnsi="Times New Roman"/>
          <w:szCs w:val="32"/>
        </w:rPr>
      </w:pPr>
      <w:bookmarkStart w:id="8" w:name="OLE_LINK32"/>
      <w:bookmarkStart w:id="9" w:name="OLE_LINK33"/>
      <w:r w:rsidRPr="000E0173">
        <w:rPr>
          <w:rFonts w:hAnsi="Times New Roman" w:hint="eastAsia"/>
          <w:szCs w:val="32"/>
        </w:rPr>
        <w:t>紧紧围绕服务“五个中心”建设任务，</w:t>
      </w:r>
      <w:bookmarkEnd w:id="8"/>
      <w:bookmarkEnd w:id="9"/>
      <w:proofErr w:type="gramStart"/>
      <w:r w:rsidRPr="000E0173">
        <w:rPr>
          <w:rFonts w:hAnsi="Times New Roman" w:hint="eastAsia"/>
          <w:szCs w:val="32"/>
        </w:rPr>
        <w:t>干字当头</w:t>
      </w:r>
      <w:proofErr w:type="gramEnd"/>
      <w:r w:rsidRPr="000E0173">
        <w:rPr>
          <w:rFonts w:hAnsi="Times New Roman" w:hint="eastAsia"/>
          <w:szCs w:val="32"/>
        </w:rPr>
        <w:t>、奋力一跳，全面完成市委、市政府部署的重点任务。</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lastRenderedPageBreak/>
        <w:t>（一）</w:t>
      </w:r>
      <w:r w:rsidR="000E0173" w:rsidRPr="000E0173">
        <w:rPr>
          <w:rFonts w:ascii="Times New Roman" w:eastAsia="楷体_GB2312" w:hAnsi="Times New Roman"/>
          <w:b/>
          <w:bCs/>
          <w:szCs w:val="32"/>
        </w:rPr>
        <w:t>绿色生态空间持续拓展</w:t>
      </w:r>
    </w:p>
    <w:p w:rsidR="000E0173" w:rsidRPr="000E0173" w:rsidRDefault="000E0173" w:rsidP="00425268">
      <w:pPr>
        <w:spacing w:line="600" w:lineRule="exact"/>
        <w:ind w:firstLineChars="195" w:firstLine="624"/>
        <w:rPr>
          <w:rFonts w:hAnsi="Times New Roman"/>
          <w:szCs w:val="32"/>
        </w:rPr>
      </w:pPr>
      <w:r w:rsidRPr="000E0173">
        <w:rPr>
          <w:rFonts w:hAnsi="Times New Roman" w:hint="eastAsia"/>
          <w:szCs w:val="32"/>
        </w:rPr>
        <w:t>“千园之城”顺利建成，新增城乡公园127座，全市各类公园数量达到1100座（其中，城市公园543座、口袋公园407座、休闲森林公园149座、主题公园1座）。绿化建设稳步推进，新建绿地1014公顷（其中公园绿地507公顷）、绿道137公里、立体绿化42.5万平方米。环城生态公园</w:t>
      </w:r>
      <w:proofErr w:type="gramStart"/>
      <w:r w:rsidRPr="000E0173">
        <w:rPr>
          <w:rFonts w:hAnsi="Times New Roman" w:hint="eastAsia"/>
          <w:szCs w:val="32"/>
        </w:rPr>
        <w:t>带加快</w:t>
      </w:r>
      <w:proofErr w:type="gramEnd"/>
      <w:r w:rsidRPr="000E0173">
        <w:rPr>
          <w:rFonts w:hAnsi="Times New Roman" w:hint="eastAsia"/>
          <w:szCs w:val="32"/>
        </w:rPr>
        <w:t>建设，新增绿地约250公顷，“环上”建成开放公园10座，建成17座外环绿道驿站，打通45处外环绿道断点。新增“环上”绿道12公里。</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（二）</w:t>
      </w:r>
      <w:r w:rsidR="000E0173" w:rsidRPr="000E0173">
        <w:rPr>
          <w:rFonts w:ascii="Times New Roman" w:eastAsia="楷体_GB2312" w:hAnsi="Times New Roman"/>
          <w:b/>
          <w:bCs/>
          <w:szCs w:val="32"/>
        </w:rPr>
        <w:t>生活垃圾分类提质增效</w:t>
      </w:r>
      <w:bookmarkStart w:id="10" w:name="OLE_LINK12"/>
    </w:p>
    <w:p w:rsidR="000E0173" w:rsidRPr="000E0173" w:rsidRDefault="000E0173" w:rsidP="00425268">
      <w:pPr>
        <w:spacing w:line="600" w:lineRule="exact"/>
        <w:ind w:firstLineChars="195" w:firstLine="655"/>
        <w:rPr>
          <w:rFonts w:hAnsi="Times New Roman"/>
          <w:szCs w:val="32"/>
        </w:rPr>
      </w:pPr>
      <w:r w:rsidRPr="000E0173">
        <w:rPr>
          <w:rFonts w:hAnsi="Times New Roman" w:hint="eastAsia"/>
          <w:spacing w:val="8"/>
          <w:szCs w:val="32"/>
        </w:rPr>
        <w:t>强化生活垃圾分类提质增效，</w:t>
      </w:r>
      <w:r w:rsidRPr="000E0173">
        <w:rPr>
          <w:rFonts w:hAnsi="Times New Roman" w:hint="eastAsia"/>
          <w:szCs w:val="32"/>
        </w:rPr>
        <w:t>垃圾分类“上海模式”经验被国务院办公厅通过《政务情况交流》向全国推介。实施居民区生活垃圾投放点“美+净+智能”改造提升，累计完成生活垃圾分类</w:t>
      </w:r>
      <w:proofErr w:type="gramStart"/>
      <w:r w:rsidRPr="000E0173">
        <w:rPr>
          <w:rFonts w:hAnsi="Times New Roman" w:hint="eastAsia"/>
          <w:szCs w:val="32"/>
        </w:rPr>
        <w:t>投放点微更</w:t>
      </w:r>
      <w:proofErr w:type="gramEnd"/>
      <w:r w:rsidRPr="000E0173">
        <w:rPr>
          <w:rFonts w:hAnsi="Times New Roman" w:hint="eastAsia"/>
          <w:szCs w:val="32"/>
        </w:rPr>
        <w:t>新近2.1万个、专项更新8647个，建成1229个生活垃圾分类高标准I类小区。推动完成811个惠民回收服务点和57座示范型可回收物中转站建设。建成并试运行5座湿垃圾集中处理设施，湿垃圾资源化集中处理能力达到1.1万吨/日以上。推进生活垃圾收运</w:t>
      </w:r>
      <w:proofErr w:type="gramStart"/>
      <w:r w:rsidRPr="000E0173">
        <w:rPr>
          <w:rFonts w:hAnsi="Times New Roman" w:hint="eastAsia"/>
          <w:szCs w:val="32"/>
        </w:rPr>
        <w:t>扰民专项</w:t>
      </w:r>
      <w:proofErr w:type="gramEnd"/>
      <w:r w:rsidRPr="000E0173">
        <w:rPr>
          <w:rFonts w:hAnsi="Times New Roman" w:hint="eastAsia"/>
          <w:szCs w:val="32"/>
        </w:rPr>
        <w:t>治理，加大社会动员和宣传力度，巩固提升垃圾分类习惯养成，塑造城市文明新时尚。</w:t>
      </w:r>
      <w:bookmarkEnd w:id="10"/>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（三）</w:t>
      </w:r>
      <w:r w:rsidR="000E0173" w:rsidRPr="000E0173">
        <w:rPr>
          <w:rFonts w:ascii="Times New Roman" w:eastAsia="楷体_GB2312" w:hAnsi="Times New Roman"/>
          <w:b/>
          <w:bCs/>
          <w:szCs w:val="32"/>
        </w:rPr>
        <w:t>林业和湿地资源本底持续夯实</w:t>
      </w:r>
    </w:p>
    <w:p w:rsidR="000E0173" w:rsidRPr="000E0173" w:rsidRDefault="000E0173" w:rsidP="00425268">
      <w:pPr>
        <w:spacing w:line="600" w:lineRule="exact"/>
        <w:ind w:firstLineChars="195" w:firstLine="624"/>
        <w:rPr>
          <w:rFonts w:ascii="Times New Roman" w:hAnsi="Times New Roman"/>
          <w:kern w:val="0"/>
          <w:szCs w:val="32"/>
        </w:rPr>
      </w:pPr>
      <w:r w:rsidRPr="000E0173">
        <w:rPr>
          <w:rFonts w:hAnsi="Times New Roman" w:hint="eastAsia"/>
          <w:szCs w:val="32"/>
        </w:rPr>
        <w:t>全面落实《上海市林业综合改革实施方案》和新一轮“三年林业政策”，编制实施《上海市林地空间专项规划</w:t>
      </w:r>
      <w:r w:rsidRPr="000E0173">
        <w:rPr>
          <w:rFonts w:hAnsi="Times New Roman" w:hint="eastAsia"/>
          <w:szCs w:val="32"/>
        </w:rPr>
        <w:lastRenderedPageBreak/>
        <w:t>（2026-2035</w:t>
      </w:r>
      <w:r w:rsidR="0042387D">
        <w:rPr>
          <w:rFonts w:hAnsi="Times New Roman" w:hint="eastAsia"/>
          <w:szCs w:val="32"/>
        </w:rPr>
        <w:t>年）》</w:t>
      </w:r>
      <w:r w:rsidRPr="000E0173">
        <w:rPr>
          <w:rFonts w:hAnsi="Times New Roman" w:hint="eastAsia"/>
          <w:szCs w:val="32"/>
        </w:rPr>
        <w:t>《上海市公益林划定和管理办法》等政策文件，全年新增森林面积3万亩。出台《上海市湿地保护规划（2026-2035年）》，构建“两圈一带一网”湿地保护格局，印发《关于加强湿地保护和利用的若干措施》，</w:t>
      </w:r>
      <w:proofErr w:type="gramStart"/>
      <w:r w:rsidRPr="000E0173">
        <w:rPr>
          <w:rFonts w:hAnsi="Times New Roman" w:hint="eastAsia"/>
          <w:szCs w:val="32"/>
        </w:rPr>
        <w:t>崇明区</w:t>
      </w:r>
      <w:proofErr w:type="gramEnd"/>
      <w:r w:rsidRPr="000E0173">
        <w:rPr>
          <w:rFonts w:hAnsi="Times New Roman" w:hint="eastAsia"/>
          <w:szCs w:val="32"/>
        </w:rPr>
        <w:t>获“国际湿地城市”认证授牌。调整公布《上海市重点保护野生动物名录》，</w:t>
      </w:r>
      <w:r w:rsidRPr="000E0173">
        <w:rPr>
          <w:rFonts w:hAnsi="Times New Roman" w:hint="eastAsia"/>
          <w:kern w:val="0"/>
          <w:szCs w:val="32"/>
        </w:rPr>
        <w:t>牵头开展“清风”“网盾”“保护鸟类活动和打击非法捕猎贩卖鸟类”专项行动。保持涉林违法打击力度，会同市级公检法联合编制实施《上海市林业行政执法与刑事司法衔接实施办法》，形成执法合力。</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（四）</w:t>
      </w:r>
      <w:r w:rsidR="000E0173" w:rsidRPr="000E0173">
        <w:rPr>
          <w:rFonts w:ascii="Times New Roman" w:eastAsia="楷体_GB2312" w:hAnsi="Times New Roman"/>
          <w:b/>
          <w:bCs/>
          <w:szCs w:val="32"/>
        </w:rPr>
        <w:t>市容景观面貌日益靓丽</w:t>
      </w:r>
    </w:p>
    <w:p w:rsidR="000E0173" w:rsidRPr="000E0173" w:rsidRDefault="000E0173" w:rsidP="00425268">
      <w:pPr>
        <w:spacing w:line="600" w:lineRule="exact"/>
        <w:ind w:firstLineChars="195" w:firstLine="624"/>
        <w:rPr>
          <w:rFonts w:hAnsi="Times New Roman"/>
          <w:szCs w:val="40"/>
        </w:rPr>
      </w:pPr>
      <w:r w:rsidRPr="000E0173">
        <w:rPr>
          <w:rFonts w:hAnsi="Times New Roman" w:hint="eastAsia"/>
          <w:szCs w:val="40"/>
        </w:rPr>
        <w:t>圆满完成</w:t>
      </w:r>
      <w:proofErr w:type="gramStart"/>
      <w:r w:rsidRPr="000E0173">
        <w:rPr>
          <w:rFonts w:hAnsi="Times New Roman" w:hint="eastAsia"/>
          <w:szCs w:val="40"/>
        </w:rPr>
        <w:t>第八届进博会</w:t>
      </w:r>
      <w:proofErr w:type="gramEnd"/>
      <w:r w:rsidRPr="000E0173">
        <w:rPr>
          <w:rFonts w:hAnsi="Times New Roman" w:hint="eastAsia"/>
          <w:szCs w:val="40"/>
        </w:rPr>
        <w:t>保障任务。建成“美丽街区”116个，优化提升公共空间休憩座椅3708处。印发</w:t>
      </w:r>
      <w:r w:rsidRPr="000E0173">
        <w:rPr>
          <w:rFonts w:hAnsi="Times New Roman" w:hint="eastAsia"/>
          <w:szCs w:val="32"/>
        </w:rPr>
        <w:t>实施《关于进一步规范外摆位设置，提升街区“烟火气”的若干措施》等文件，积极支持夜间</w:t>
      </w:r>
      <w:proofErr w:type="gramStart"/>
      <w:r w:rsidRPr="000E0173">
        <w:rPr>
          <w:rFonts w:hAnsi="Times New Roman" w:hint="eastAsia"/>
          <w:szCs w:val="32"/>
        </w:rPr>
        <w:t>经济人</w:t>
      </w:r>
      <w:proofErr w:type="gramEnd"/>
      <w:r w:rsidRPr="000E0173">
        <w:rPr>
          <w:rFonts w:hAnsi="Times New Roman" w:hint="eastAsia"/>
          <w:szCs w:val="32"/>
        </w:rPr>
        <w:t>气地标建设，全市已打造500多处外摆位设摊特色区域，4000多家商户实现20%以上的营业额增长。</w:t>
      </w:r>
      <w:bookmarkStart w:id="11" w:name="OLE_LINK15"/>
      <w:r w:rsidRPr="000E0173">
        <w:rPr>
          <w:rFonts w:hAnsi="Times New Roman" w:hint="eastAsia"/>
          <w:szCs w:val="32"/>
        </w:rPr>
        <w:t>“规范外摆位设置，提升街区‘烟火气’主题活动”获上海市2025年优秀政府开放活动。</w:t>
      </w:r>
      <w:bookmarkEnd w:id="11"/>
      <w:r w:rsidRPr="000E0173">
        <w:rPr>
          <w:rFonts w:hAnsi="Times New Roman" w:hint="eastAsia"/>
          <w:szCs w:val="32"/>
        </w:rPr>
        <w:t>成功举办第二届国际光影节，</w:t>
      </w:r>
      <w:proofErr w:type="gramStart"/>
      <w:r w:rsidRPr="000E0173">
        <w:rPr>
          <w:rFonts w:hAnsi="Times New Roman" w:hint="eastAsia"/>
          <w:bCs/>
          <w:szCs w:val="32"/>
        </w:rPr>
        <w:t>文旅商体展</w:t>
      </w:r>
      <w:proofErr w:type="gramEnd"/>
      <w:r w:rsidRPr="000E0173">
        <w:rPr>
          <w:rFonts w:hAnsi="Times New Roman" w:hint="eastAsia"/>
          <w:bCs/>
          <w:szCs w:val="32"/>
        </w:rPr>
        <w:t>联动和提</w:t>
      </w:r>
      <w:proofErr w:type="gramStart"/>
      <w:r w:rsidRPr="000E0173">
        <w:rPr>
          <w:rFonts w:hAnsi="Times New Roman" w:hint="eastAsia"/>
          <w:bCs/>
          <w:szCs w:val="32"/>
        </w:rPr>
        <w:t>振消费</w:t>
      </w:r>
      <w:proofErr w:type="gramEnd"/>
      <w:r w:rsidRPr="000E0173">
        <w:rPr>
          <w:rFonts w:hAnsi="Times New Roman" w:hint="eastAsia"/>
          <w:bCs/>
          <w:szCs w:val="32"/>
        </w:rPr>
        <w:t>效果明显，吸引市民游客2180万人次，带动消费超过49.8亿元，</w:t>
      </w:r>
      <w:r w:rsidRPr="000E0173">
        <w:rPr>
          <w:rFonts w:hAnsi="Times New Roman" w:hint="eastAsia"/>
          <w:szCs w:val="32"/>
        </w:rPr>
        <w:t>全媒体传播量突破35亿次。</w:t>
      </w:r>
      <w:r w:rsidRPr="000E0173">
        <w:rPr>
          <w:rFonts w:hAnsi="Times New Roman" w:hint="eastAsia"/>
          <w:bCs/>
          <w:szCs w:val="32"/>
        </w:rPr>
        <w:t>规范户外设施审批（备案）行为，针对2.4万个商户的连体户外招牌进行全面检测和整治工作</w:t>
      </w:r>
      <w:r w:rsidRPr="000E0173">
        <w:rPr>
          <w:rFonts w:hAnsi="Times New Roman" w:hint="eastAsia"/>
          <w:szCs w:val="40"/>
        </w:rPr>
        <w:t>。</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w:t>
      </w:r>
      <w:r w:rsidR="00262887">
        <w:rPr>
          <w:rFonts w:ascii="Times New Roman" w:eastAsia="楷体_GB2312" w:hAnsi="Times New Roman" w:hint="eastAsia"/>
          <w:b/>
          <w:bCs/>
          <w:szCs w:val="32"/>
        </w:rPr>
        <w:t>五</w:t>
      </w:r>
      <w:r>
        <w:rPr>
          <w:rFonts w:ascii="Times New Roman" w:eastAsia="楷体_GB2312" w:hAnsi="Times New Roman" w:hint="eastAsia"/>
          <w:b/>
          <w:bCs/>
          <w:szCs w:val="32"/>
        </w:rPr>
        <w:t>）</w:t>
      </w:r>
      <w:r w:rsidR="000E0173" w:rsidRPr="000E0173">
        <w:rPr>
          <w:rFonts w:ascii="Times New Roman" w:eastAsia="楷体_GB2312" w:hAnsi="Times New Roman"/>
          <w:b/>
          <w:bCs/>
          <w:szCs w:val="32"/>
        </w:rPr>
        <w:t>行业治理效能不断提升</w:t>
      </w:r>
    </w:p>
    <w:p w:rsidR="000E0173" w:rsidRPr="000E0173" w:rsidRDefault="000E0173" w:rsidP="00425268">
      <w:pPr>
        <w:spacing w:line="600" w:lineRule="exact"/>
        <w:ind w:firstLineChars="195" w:firstLine="624"/>
        <w:rPr>
          <w:rFonts w:ascii="Times New Roman" w:hAnsi="Times New Roman"/>
          <w:b/>
          <w:szCs w:val="32"/>
        </w:rPr>
      </w:pPr>
      <w:proofErr w:type="gramStart"/>
      <w:r w:rsidRPr="000E0173">
        <w:rPr>
          <w:rFonts w:hAnsi="Times New Roman" w:hint="eastAsia"/>
          <w:bCs/>
          <w:szCs w:val="32"/>
        </w:rPr>
        <w:t>强化科创</w:t>
      </w:r>
      <w:proofErr w:type="gramEnd"/>
      <w:r w:rsidRPr="000E0173">
        <w:rPr>
          <w:rFonts w:hAnsi="Times New Roman" w:hint="eastAsia"/>
          <w:bCs/>
          <w:szCs w:val="32"/>
        </w:rPr>
        <w:t>引领行业高质量发展，</w:t>
      </w:r>
      <w:proofErr w:type="gramStart"/>
      <w:r w:rsidRPr="000E0173">
        <w:rPr>
          <w:rFonts w:hAnsi="Times New Roman" w:hint="eastAsia"/>
          <w:bCs/>
          <w:szCs w:val="32"/>
        </w:rPr>
        <w:t>组建局</w:t>
      </w:r>
      <w:proofErr w:type="gramEnd"/>
      <w:r w:rsidRPr="000E0173">
        <w:rPr>
          <w:rFonts w:hAnsi="Times New Roman" w:hint="eastAsia"/>
          <w:bCs/>
          <w:szCs w:val="32"/>
        </w:rPr>
        <w:t>科技咨询委员会，</w:t>
      </w:r>
      <w:r w:rsidRPr="000E0173">
        <w:rPr>
          <w:rFonts w:hAnsi="Times New Roman" w:hint="eastAsia"/>
          <w:bCs/>
          <w:szCs w:val="32"/>
        </w:rPr>
        <w:lastRenderedPageBreak/>
        <w:t>为重大决策提供科学支撑。</w:t>
      </w:r>
      <w:r w:rsidRPr="000E0173">
        <w:rPr>
          <w:rFonts w:hAnsi="Times New Roman" w:hint="eastAsia"/>
          <w:szCs w:val="32"/>
        </w:rPr>
        <w:t>修订完善科研项目、科研平台管理办法，聚焦建筑垃圾资源化等主责主业立项科研项目33项，科技成果转化21项。建立建筑垃圾数字化监管平台、林业“一张图”、“绿容服务”等应用场景，积极探索“人工智能+政务服务”。组织全媒体宣传21万篇次，“绿色上海”政务新媒体短视频、</w:t>
      </w:r>
      <w:proofErr w:type="gramStart"/>
      <w:r w:rsidRPr="000E0173">
        <w:rPr>
          <w:rFonts w:hAnsi="Times New Roman" w:hint="eastAsia"/>
          <w:szCs w:val="32"/>
        </w:rPr>
        <w:t>推文年内</w:t>
      </w:r>
      <w:proofErr w:type="gramEnd"/>
      <w:r w:rsidRPr="000E0173">
        <w:rPr>
          <w:rFonts w:hAnsi="Times New Roman" w:hint="eastAsia"/>
          <w:szCs w:val="32"/>
        </w:rPr>
        <w:t>10次入选上海政务新媒体传播力影响力榜单。</w:t>
      </w:r>
    </w:p>
    <w:p w:rsidR="000E0173" w:rsidRPr="000E0173" w:rsidRDefault="000E0173" w:rsidP="00425268">
      <w:pPr>
        <w:adjustRightInd w:val="0"/>
        <w:spacing w:line="600" w:lineRule="exact"/>
        <w:ind w:firstLineChars="200" w:firstLine="640"/>
        <w:rPr>
          <w:rFonts w:ascii="Times New Roman" w:eastAsia="黑体" w:hAnsi="Times New Roman"/>
          <w:szCs w:val="32"/>
        </w:rPr>
      </w:pPr>
      <w:r w:rsidRPr="000E0173">
        <w:rPr>
          <w:rFonts w:ascii="Times New Roman" w:eastAsia="黑体" w:hAnsi="Times New Roman"/>
          <w:szCs w:val="32"/>
        </w:rPr>
        <w:t>三、始终坚持人民至上，用心用情办好</w:t>
      </w:r>
      <w:proofErr w:type="gramStart"/>
      <w:r w:rsidRPr="000E0173">
        <w:rPr>
          <w:rFonts w:ascii="Times New Roman" w:eastAsia="黑体" w:hAnsi="Times New Roman"/>
          <w:szCs w:val="32"/>
        </w:rPr>
        <w:t>惠民利</w:t>
      </w:r>
      <w:proofErr w:type="gramEnd"/>
      <w:r w:rsidRPr="000E0173">
        <w:rPr>
          <w:rFonts w:ascii="Times New Roman" w:eastAsia="黑体" w:hAnsi="Times New Roman"/>
          <w:szCs w:val="32"/>
        </w:rPr>
        <w:t>企实事</w:t>
      </w:r>
    </w:p>
    <w:p w:rsidR="0015211E" w:rsidRPr="0015211E" w:rsidRDefault="0015211E" w:rsidP="00425268">
      <w:pPr>
        <w:spacing w:line="600" w:lineRule="exact"/>
        <w:ind w:firstLineChars="195" w:firstLine="626"/>
        <w:rPr>
          <w:rFonts w:ascii="楷体_GB2312" w:eastAsia="楷体_GB2312" w:hAnsi="Times New Roman"/>
          <w:b/>
          <w:bCs/>
          <w:szCs w:val="32"/>
        </w:rPr>
      </w:pPr>
      <w:r w:rsidRPr="0015211E">
        <w:rPr>
          <w:rFonts w:ascii="楷体_GB2312" w:eastAsia="楷体_GB2312" w:hAnsi="Times New Roman" w:hint="eastAsia"/>
          <w:b/>
          <w:bCs/>
          <w:szCs w:val="32"/>
        </w:rPr>
        <w:t>（一）</w:t>
      </w:r>
      <w:r w:rsidR="000E0173" w:rsidRPr="000E0173">
        <w:rPr>
          <w:rFonts w:ascii="楷体_GB2312" w:eastAsia="楷体_GB2312" w:hAnsi="Times New Roman" w:hint="eastAsia"/>
          <w:b/>
          <w:bCs/>
          <w:szCs w:val="32"/>
        </w:rPr>
        <w:t>着力解决群众</w:t>
      </w:r>
      <w:proofErr w:type="gramStart"/>
      <w:r w:rsidR="000E0173" w:rsidRPr="000E0173">
        <w:rPr>
          <w:rFonts w:ascii="楷体_GB2312" w:eastAsia="楷体_GB2312" w:hAnsi="Times New Roman" w:hint="eastAsia"/>
          <w:b/>
          <w:bCs/>
          <w:szCs w:val="32"/>
        </w:rPr>
        <w:t>急难愁盼“关键小事”</w:t>
      </w:r>
      <w:proofErr w:type="gramEnd"/>
    </w:p>
    <w:p w:rsidR="000E0173" w:rsidRPr="000E0173" w:rsidRDefault="000E0173" w:rsidP="00425268">
      <w:pPr>
        <w:spacing w:line="600" w:lineRule="exact"/>
        <w:ind w:firstLineChars="195" w:firstLine="624"/>
        <w:rPr>
          <w:rFonts w:ascii="Times New Roman" w:hAnsi="Times New Roman"/>
          <w:szCs w:val="32"/>
        </w:rPr>
      </w:pPr>
      <w:r w:rsidRPr="000E0173">
        <w:rPr>
          <w:rFonts w:hAnsi="Times New Roman" w:hint="eastAsia"/>
          <w:szCs w:val="32"/>
        </w:rPr>
        <w:t>印发实施《关于进一步加强本市居住区绿化调整和树木修剪工作的指导意见》，完成120个小区、共计10455株树木修剪工作。完成1119条道路的悬铃木修剪，</w:t>
      </w:r>
      <w:proofErr w:type="gramStart"/>
      <w:r w:rsidRPr="000E0173">
        <w:rPr>
          <w:rFonts w:hAnsi="Times New Roman" w:hint="eastAsia"/>
          <w:szCs w:val="32"/>
        </w:rPr>
        <w:t>果毛飞絮</w:t>
      </w:r>
      <w:proofErr w:type="gramEnd"/>
      <w:r w:rsidRPr="000E0173">
        <w:rPr>
          <w:rFonts w:hAnsi="Times New Roman" w:hint="eastAsia"/>
          <w:szCs w:val="32"/>
        </w:rPr>
        <w:t>投诉同比下降超50%。</w:t>
      </w:r>
      <w:r w:rsidRPr="000E0173">
        <w:rPr>
          <w:rFonts w:hAnsi="Times New Roman" w:hint="eastAsia"/>
          <w:bCs/>
          <w:szCs w:val="32"/>
        </w:rPr>
        <w:t>修改完善《上海市单位生活垃圾处理费征收管理办法》和配套工作指引，</w:t>
      </w:r>
      <w:r w:rsidRPr="000E0173">
        <w:rPr>
          <w:rFonts w:hAnsi="Times New Roman" w:hint="eastAsia"/>
          <w:spacing w:val="9"/>
          <w:szCs w:val="32"/>
        </w:rPr>
        <w:t>累计减收单位生活垃圾处理费约1.96亿元，惠及2.85万余家餐饮企业门店。</w:t>
      </w:r>
      <w:r w:rsidRPr="000E0173">
        <w:rPr>
          <w:rFonts w:hAnsi="Times New Roman" w:hint="eastAsia"/>
          <w:szCs w:val="32"/>
        </w:rPr>
        <w:t>研究出台《关于加强生活垃圾收运扰民治理的若干措施》，完成104个重点</w:t>
      </w:r>
      <w:proofErr w:type="gramStart"/>
      <w:r w:rsidRPr="000E0173">
        <w:rPr>
          <w:rFonts w:hAnsi="Times New Roman" w:hint="eastAsia"/>
          <w:szCs w:val="32"/>
        </w:rPr>
        <w:t>点</w:t>
      </w:r>
      <w:proofErr w:type="gramEnd"/>
      <w:r w:rsidRPr="000E0173">
        <w:rPr>
          <w:rFonts w:hAnsi="Times New Roman" w:hint="eastAsia"/>
          <w:szCs w:val="32"/>
        </w:rPr>
        <w:t>位“一点一策”治理。户外招牌、广告审批时限分别压缩64%、35%，整体备案率超90%，同比提升6至10个百分点。</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（二）</w:t>
      </w:r>
      <w:r w:rsidR="000E0173" w:rsidRPr="000E0173">
        <w:rPr>
          <w:rFonts w:ascii="Times New Roman" w:eastAsia="楷体_GB2312" w:hAnsi="Times New Roman"/>
          <w:b/>
          <w:bCs/>
          <w:szCs w:val="32"/>
        </w:rPr>
        <w:t>政务服务直达基层直面民生</w:t>
      </w:r>
    </w:p>
    <w:p w:rsidR="000E0173" w:rsidRPr="000E0173" w:rsidRDefault="000E0173" w:rsidP="00425268">
      <w:pPr>
        <w:spacing w:line="600" w:lineRule="exact"/>
        <w:ind w:firstLineChars="195" w:firstLine="624"/>
        <w:rPr>
          <w:rFonts w:ascii="Times New Roman" w:hAnsi="Times New Roman"/>
          <w:bCs/>
          <w:szCs w:val="32"/>
        </w:rPr>
      </w:pPr>
      <w:r w:rsidRPr="000E0173">
        <w:rPr>
          <w:rFonts w:hAnsi="Times New Roman" w:hint="eastAsia"/>
          <w:szCs w:val="32"/>
        </w:rPr>
        <w:t>深入</w:t>
      </w:r>
      <w:proofErr w:type="gramStart"/>
      <w:r w:rsidRPr="000E0173">
        <w:rPr>
          <w:rFonts w:hAnsi="Times New Roman" w:hint="eastAsia"/>
          <w:szCs w:val="32"/>
        </w:rPr>
        <w:t>践行</w:t>
      </w:r>
      <w:proofErr w:type="gramEnd"/>
      <w:r w:rsidRPr="000E0173">
        <w:rPr>
          <w:rFonts w:hAnsi="Times New Roman" w:hint="eastAsia"/>
          <w:szCs w:val="32"/>
        </w:rPr>
        <w:t>“四下基层”制度，围绕公园城市建设、建筑垃圾管理等课题开展调研190次。建立每月</w:t>
      </w:r>
      <w:r w:rsidRPr="000E0173">
        <w:rPr>
          <w:rFonts w:hAnsi="Times New Roman" w:hint="eastAsia"/>
          <w:bCs/>
          <w:szCs w:val="32"/>
        </w:rPr>
        <w:t>“局长服务接待日”制度，聚焦公园开放管理、垃圾收运扰民等行业热点难</w:t>
      </w:r>
      <w:r w:rsidRPr="000E0173">
        <w:rPr>
          <w:rFonts w:hAnsi="Times New Roman" w:hint="eastAsia"/>
          <w:bCs/>
          <w:szCs w:val="32"/>
        </w:rPr>
        <w:lastRenderedPageBreak/>
        <w:t>点问题开展局长服务接待日8期，被市人民建议征集办公室评为“2025年度优秀实践案例”。</w:t>
      </w:r>
      <w:r w:rsidRPr="000E0173">
        <w:rPr>
          <w:rFonts w:hAnsi="Times New Roman" w:hint="eastAsia"/>
          <w:szCs w:val="32"/>
        </w:rPr>
        <w:t>编制实施《上海市绿化和市容管理局强化惠企利民服务持续优化营商环境工作方案》，</w:t>
      </w:r>
      <w:r w:rsidRPr="000E0173">
        <w:rPr>
          <w:rFonts w:hAnsi="Times New Roman" w:hint="eastAsia"/>
          <w:bCs/>
          <w:szCs w:val="32"/>
        </w:rPr>
        <w:t>健全“高效办成一件事”常态化机制，</w:t>
      </w:r>
      <w:r w:rsidRPr="000E0173">
        <w:rPr>
          <w:rFonts w:hAnsi="Times New Roman" w:hint="eastAsia"/>
          <w:szCs w:val="32"/>
        </w:rPr>
        <w:t>深化行政审批制度改革，行业审批效能整体提升12.5%。</w:t>
      </w:r>
      <w:r w:rsidRPr="000E0173">
        <w:rPr>
          <w:rFonts w:hAnsi="Times New Roman" w:hint="eastAsia"/>
          <w:bCs/>
          <w:szCs w:val="32"/>
        </w:rPr>
        <w:t>创新“处长讲政策”、</w:t>
      </w:r>
      <w:r w:rsidRPr="000E0173">
        <w:rPr>
          <w:rFonts w:hAnsi="Times New Roman" w:hint="eastAsia"/>
          <w:szCs w:val="32"/>
        </w:rPr>
        <w:t>“绿容服务”制度，提高政策法规实效。</w:t>
      </w:r>
      <w:r w:rsidRPr="000E0173">
        <w:rPr>
          <w:rFonts w:hAnsi="Times New Roman" w:hint="eastAsia"/>
          <w:bCs/>
          <w:szCs w:val="32"/>
        </w:rPr>
        <w:t>编制《绿容200问》，播出《阿拉看绿容》电视节目16期，有效回应市民关切。</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（三）</w:t>
      </w:r>
      <w:r w:rsidR="000E0173" w:rsidRPr="000E0173">
        <w:rPr>
          <w:rFonts w:ascii="Times New Roman" w:eastAsia="楷体_GB2312" w:hAnsi="Times New Roman"/>
          <w:b/>
          <w:bCs/>
          <w:szCs w:val="32"/>
        </w:rPr>
        <w:t>守</w:t>
      </w:r>
      <w:proofErr w:type="gramStart"/>
      <w:r w:rsidR="000E0173" w:rsidRPr="000E0173">
        <w:rPr>
          <w:rFonts w:ascii="Times New Roman" w:eastAsia="楷体_GB2312" w:hAnsi="Times New Roman"/>
          <w:b/>
          <w:bCs/>
          <w:szCs w:val="32"/>
        </w:rPr>
        <w:t>牢安全</w:t>
      </w:r>
      <w:proofErr w:type="gramEnd"/>
      <w:r w:rsidR="000E0173" w:rsidRPr="000E0173">
        <w:rPr>
          <w:rFonts w:ascii="Times New Roman" w:eastAsia="楷体_GB2312" w:hAnsi="Times New Roman"/>
          <w:b/>
          <w:bCs/>
          <w:szCs w:val="32"/>
        </w:rPr>
        <w:t>稳定与法治底线</w:t>
      </w:r>
    </w:p>
    <w:p w:rsidR="000E0173" w:rsidRPr="000E0173" w:rsidRDefault="000E0173" w:rsidP="00425268">
      <w:pPr>
        <w:spacing w:line="600" w:lineRule="exact"/>
        <w:ind w:firstLineChars="195" w:firstLine="624"/>
        <w:rPr>
          <w:rFonts w:ascii="Times New Roman" w:hAnsi="Times New Roman"/>
          <w:szCs w:val="32"/>
        </w:rPr>
      </w:pPr>
      <w:r w:rsidRPr="000E0173">
        <w:rPr>
          <w:rFonts w:ascii="Times New Roman" w:hAnsi="Times New Roman"/>
          <w:szCs w:val="32"/>
        </w:rPr>
        <w:t>深入学习贯彻习近平法治思想，严格落实意识形态工作责任制，推进行业安全生产</w:t>
      </w:r>
      <w:proofErr w:type="gramStart"/>
      <w:r w:rsidRPr="000E0173">
        <w:rPr>
          <w:rFonts w:ascii="Times New Roman" w:hAnsi="Times New Roman"/>
          <w:szCs w:val="32"/>
        </w:rPr>
        <w:t>治本攻坚</w:t>
      </w:r>
      <w:proofErr w:type="gramEnd"/>
      <w:r w:rsidRPr="000E0173">
        <w:rPr>
          <w:rFonts w:ascii="Times New Roman" w:hAnsi="Times New Roman"/>
          <w:szCs w:val="32"/>
        </w:rPr>
        <w:t>三年行动，深化环卫设施、园林绿化工程等重点领域隐患排查，全年未发生一般以上生产安全事故。</w:t>
      </w:r>
    </w:p>
    <w:p w:rsidR="000E0173" w:rsidRPr="000E0173" w:rsidRDefault="000E0173" w:rsidP="00425268">
      <w:pPr>
        <w:adjustRightInd w:val="0"/>
        <w:spacing w:line="600" w:lineRule="exact"/>
        <w:ind w:firstLineChars="200" w:firstLine="640"/>
        <w:rPr>
          <w:rFonts w:ascii="Times New Roman" w:eastAsia="黑体" w:hAnsi="Times New Roman"/>
          <w:szCs w:val="32"/>
        </w:rPr>
      </w:pPr>
      <w:r w:rsidRPr="000E0173">
        <w:rPr>
          <w:rFonts w:ascii="Times New Roman" w:eastAsia="黑体" w:hAnsi="Times New Roman"/>
          <w:szCs w:val="32"/>
        </w:rPr>
        <w:t>四、持之以恒全面从严治党，营造风清气</w:t>
      </w:r>
      <w:proofErr w:type="gramStart"/>
      <w:r w:rsidRPr="000E0173">
        <w:rPr>
          <w:rFonts w:ascii="Times New Roman" w:eastAsia="黑体" w:hAnsi="Times New Roman"/>
          <w:szCs w:val="32"/>
        </w:rPr>
        <w:t>正政治</w:t>
      </w:r>
      <w:proofErr w:type="gramEnd"/>
      <w:r w:rsidRPr="000E0173">
        <w:rPr>
          <w:rFonts w:ascii="Times New Roman" w:eastAsia="黑体" w:hAnsi="Times New Roman"/>
          <w:szCs w:val="32"/>
        </w:rPr>
        <w:t>生态</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（一）</w:t>
      </w:r>
      <w:r w:rsidR="000E0173" w:rsidRPr="000E0173">
        <w:rPr>
          <w:rFonts w:ascii="Times New Roman" w:eastAsia="楷体_GB2312" w:hAnsi="Times New Roman"/>
          <w:b/>
          <w:bCs/>
          <w:szCs w:val="32"/>
        </w:rPr>
        <w:t>理论武装入脑入心</w:t>
      </w:r>
    </w:p>
    <w:p w:rsidR="000E0173" w:rsidRPr="000E0173" w:rsidRDefault="000E0173" w:rsidP="00425268">
      <w:pPr>
        <w:spacing w:line="600" w:lineRule="exact"/>
        <w:ind w:firstLineChars="195" w:firstLine="624"/>
        <w:rPr>
          <w:rFonts w:hAnsi="Times New Roman"/>
          <w:bCs/>
          <w:szCs w:val="32"/>
        </w:rPr>
      </w:pPr>
      <w:r w:rsidRPr="000E0173">
        <w:rPr>
          <w:rFonts w:hAnsi="Times New Roman" w:hint="eastAsia"/>
          <w:bCs/>
          <w:szCs w:val="32"/>
        </w:rPr>
        <w:t>扎实推进</w:t>
      </w:r>
      <w:r w:rsidRPr="000E0173">
        <w:rPr>
          <w:rFonts w:hAnsi="Times New Roman" w:hint="eastAsia"/>
          <w:szCs w:val="32"/>
        </w:rPr>
        <w:t>深入贯彻中央八项规定精神学习教育，</w:t>
      </w:r>
      <w:r w:rsidRPr="000E0173">
        <w:rPr>
          <w:rFonts w:hAnsi="Times New Roman" w:hint="eastAsia"/>
          <w:color w:val="000000"/>
          <w:kern w:val="0"/>
          <w:szCs w:val="32"/>
          <w:shd w:val="clear" w:color="auto" w:fill="FFFFFF"/>
        </w:rPr>
        <w:t>一体推进</w:t>
      </w:r>
      <w:r w:rsidRPr="000E0173">
        <w:rPr>
          <w:rFonts w:hAnsi="Times New Roman" w:hint="eastAsia"/>
          <w:kern w:val="0"/>
          <w:szCs w:val="32"/>
        </w:rPr>
        <w:t>“</w:t>
      </w:r>
      <w:r w:rsidRPr="000E0173">
        <w:rPr>
          <w:rFonts w:hAnsi="Times New Roman" w:hint="eastAsia"/>
          <w:color w:val="000000"/>
          <w:kern w:val="0"/>
          <w:szCs w:val="32"/>
          <w:shd w:val="clear" w:color="auto" w:fill="FFFFFF"/>
        </w:rPr>
        <w:t>学查改</w:t>
      </w:r>
      <w:r w:rsidRPr="000E0173">
        <w:rPr>
          <w:rFonts w:hAnsi="Times New Roman" w:hint="eastAsia"/>
          <w:kern w:val="0"/>
          <w:szCs w:val="32"/>
        </w:rPr>
        <w:t>”</w:t>
      </w:r>
      <w:r w:rsidRPr="000E0173">
        <w:rPr>
          <w:rFonts w:hAnsi="Times New Roman" w:hint="eastAsia"/>
          <w:color w:val="000000"/>
          <w:kern w:val="0"/>
          <w:szCs w:val="32"/>
          <w:shd w:val="clear" w:color="auto" w:fill="FFFFFF"/>
        </w:rPr>
        <w:t>。</w:t>
      </w:r>
      <w:r w:rsidRPr="000E0173">
        <w:rPr>
          <w:rFonts w:hAnsi="Times New Roman" w:hint="eastAsia"/>
          <w:bCs/>
          <w:szCs w:val="32"/>
        </w:rPr>
        <w:t>组织局党组理论学习中心组（扩大）学习14次，学习交流33人次</w:t>
      </w:r>
      <w:r w:rsidRPr="000E0173">
        <w:rPr>
          <w:rFonts w:hAnsi="Times New Roman" w:hint="eastAsia"/>
          <w:szCs w:val="32"/>
        </w:rPr>
        <w:t>。充分发挥</w:t>
      </w:r>
      <w:proofErr w:type="gramStart"/>
      <w:r w:rsidRPr="000E0173">
        <w:rPr>
          <w:rFonts w:hAnsi="Times New Roman" w:hint="eastAsia"/>
          <w:szCs w:val="32"/>
        </w:rPr>
        <w:t>领导干部领学促</w:t>
      </w:r>
      <w:proofErr w:type="gramEnd"/>
      <w:r w:rsidRPr="000E0173">
        <w:rPr>
          <w:rFonts w:hAnsi="Times New Roman" w:hint="eastAsia"/>
          <w:szCs w:val="32"/>
        </w:rPr>
        <w:t>学作用，局领导班子成员带头讲党课7次，列席旁听基层单位中心组学习14次。编印《</w:t>
      </w:r>
      <w:r w:rsidRPr="000E0173">
        <w:rPr>
          <w:rFonts w:hAnsi="Times New Roman" w:hint="eastAsia"/>
          <w:bCs/>
          <w:szCs w:val="32"/>
        </w:rPr>
        <w:t>政策周编》26期、《政策月编》5期。</w:t>
      </w:r>
      <w:r w:rsidRPr="000E0173">
        <w:rPr>
          <w:rFonts w:hAnsi="Times New Roman" w:hint="eastAsia"/>
          <w:bCs/>
          <w:kern w:val="0"/>
          <w:szCs w:val="32"/>
        </w:rPr>
        <w:t>分层</w:t>
      </w:r>
      <w:proofErr w:type="gramStart"/>
      <w:r w:rsidRPr="000E0173">
        <w:rPr>
          <w:rFonts w:hAnsi="Times New Roman" w:hint="eastAsia"/>
          <w:bCs/>
          <w:kern w:val="0"/>
          <w:szCs w:val="32"/>
        </w:rPr>
        <w:t>分类抓好</w:t>
      </w:r>
      <w:proofErr w:type="gramEnd"/>
      <w:r w:rsidRPr="000E0173">
        <w:rPr>
          <w:rFonts w:hAnsi="Times New Roman" w:hint="eastAsia"/>
          <w:kern w:val="0"/>
          <w:szCs w:val="32"/>
        </w:rPr>
        <w:t>干部</w:t>
      </w:r>
      <w:r w:rsidRPr="000E0173">
        <w:rPr>
          <w:rFonts w:hAnsi="Times New Roman" w:hint="eastAsia"/>
          <w:color w:val="000000"/>
          <w:kern w:val="0"/>
          <w:szCs w:val="32"/>
        </w:rPr>
        <w:t>培训，</w:t>
      </w:r>
      <w:r w:rsidRPr="000E0173">
        <w:rPr>
          <w:rFonts w:hAnsi="Times New Roman" w:hint="eastAsia"/>
          <w:bCs/>
          <w:szCs w:val="32"/>
        </w:rPr>
        <w:t>覆盖500余人次，</w:t>
      </w:r>
      <w:r w:rsidRPr="000E0173">
        <w:rPr>
          <w:rFonts w:hAnsi="Times New Roman" w:hint="eastAsia"/>
          <w:color w:val="000000"/>
          <w:kern w:val="0"/>
          <w:szCs w:val="32"/>
          <w:shd w:val="clear" w:color="FFFFFF" w:fill="FFFFFF"/>
        </w:rPr>
        <w:t>选派干部参加上级调训50</w:t>
      </w:r>
      <w:r w:rsidRPr="000E0173">
        <w:rPr>
          <w:rFonts w:hAnsi="Times New Roman" w:hint="eastAsia"/>
          <w:bCs/>
          <w:szCs w:val="32"/>
        </w:rPr>
        <w:t>人次。</w:t>
      </w:r>
    </w:p>
    <w:p w:rsidR="0015211E" w:rsidRDefault="0015211E" w:rsidP="00425268">
      <w:pPr>
        <w:spacing w:line="600" w:lineRule="exact"/>
        <w:ind w:firstLineChars="195" w:firstLine="626"/>
        <w:rPr>
          <w:rFonts w:ascii="Times New Roman" w:eastAsia="楷体_GB2312" w:hAnsi="Times New Roman"/>
          <w:b/>
          <w:bCs/>
          <w:szCs w:val="32"/>
        </w:rPr>
      </w:pPr>
      <w:r>
        <w:rPr>
          <w:rFonts w:ascii="Times New Roman" w:eastAsia="楷体_GB2312" w:hAnsi="Times New Roman" w:hint="eastAsia"/>
          <w:b/>
          <w:bCs/>
          <w:szCs w:val="32"/>
        </w:rPr>
        <w:t>（二）</w:t>
      </w:r>
      <w:r w:rsidR="000E0173" w:rsidRPr="000E0173">
        <w:rPr>
          <w:rFonts w:ascii="Times New Roman" w:eastAsia="楷体_GB2312" w:hAnsi="Times New Roman"/>
          <w:b/>
          <w:bCs/>
          <w:szCs w:val="32"/>
        </w:rPr>
        <w:t>战斗堡垒坚强有力</w:t>
      </w:r>
    </w:p>
    <w:p w:rsidR="000E0173" w:rsidRPr="000E0173" w:rsidRDefault="000E0173" w:rsidP="00425268">
      <w:pPr>
        <w:spacing w:line="600" w:lineRule="exact"/>
        <w:ind w:firstLineChars="195" w:firstLine="624"/>
        <w:rPr>
          <w:rFonts w:ascii="Times New Roman" w:hAnsi="Times New Roman"/>
          <w:b/>
          <w:szCs w:val="32"/>
        </w:rPr>
      </w:pPr>
      <w:r w:rsidRPr="000E0173">
        <w:rPr>
          <w:rFonts w:hAnsi="Times New Roman" w:hint="eastAsia"/>
          <w:bCs/>
          <w:szCs w:val="32"/>
        </w:rPr>
        <w:t>完善党组织书记季度例会机制，印发实施《关于进一步</w:t>
      </w:r>
      <w:r w:rsidRPr="000E0173">
        <w:rPr>
          <w:rFonts w:hAnsi="Times New Roman" w:hint="eastAsia"/>
          <w:bCs/>
          <w:szCs w:val="32"/>
        </w:rPr>
        <w:lastRenderedPageBreak/>
        <w:t>加强机关和事业单位党的建设的实施意见》，推动68名局直属单位党员领导干部常态化联系59个党支部（党小组）。出台实施《关于进一步深化绿化市容行业党建赋能基层治理的若干措施》，积极探索行业赋能基层治理的实践路径。</w:t>
      </w:r>
      <w:r w:rsidRPr="000E0173">
        <w:rPr>
          <w:rFonts w:hAnsi="Times New Roman" w:hint="eastAsia"/>
          <w:szCs w:val="32"/>
        </w:rPr>
        <w:t>联合房管、城管等部门聚焦垃圾清理、居住区绿化养护管理等高频诉件“同题共答”，</w:t>
      </w:r>
      <w:r w:rsidRPr="000E0173">
        <w:rPr>
          <w:rFonts w:hAnsi="Times New Roman" w:hint="eastAsia"/>
          <w:bCs/>
          <w:szCs w:val="32"/>
        </w:rPr>
        <w:t>推动局系统56个基层党组织与13个区49个综合网格结对，协助解决绿化病虫害防治、装修垃圾清运不及时等实际问题51个。</w:t>
      </w:r>
      <w:r w:rsidRPr="000E0173">
        <w:rPr>
          <w:rFonts w:hAnsi="Times New Roman" w:hint="eastAsia"/>
          <w:szCs w:val="32"/>
        </w:rPr>
        <w:t>“行业赋能基层治理”实践案例在市委办公厅228期《信息快报》刊发，经验做法在《组织人事报》上刊载。</w:t>
      </w:r>
    </w:p>
    <w:p w:rsidR="0015211E" w:rsidRDefault="0015211E" w:rsidP="00425268">
      <w:pPr>
        <w:adjustRightInd w:val="0"/>
        <w:spacing w:line="600" w:lineRule="exact"/>
        <w:ind w:firstLineChars="195" w:firstLine="626"/>
        <w:rPr>
          <w:rFonts w:ascii="Times New Roman" w:eastAsia="楷体_GB2312" w:hAnsi="Times New Roman"/>
          <w:b/>
          <w:bCs/>
          <w:szCs w:val="32"/>
        </w:rPr>
      </w:pPr>
      <w:bookmarkStart w:id="12" w:name="OLE_LINK28"/>
      <w:bookmarkStart w:id="13" w:name="OLE_LINK27"/>
      <w:r>
        <w:rPr>
          <w:rFonts w:ascii="Times New Roman" w:eastAsia="楷体_GB2312" w:hAnsi="Times New Roman" w:hint="eastAsia"/>
          <w:b/>
          <w:bCs/>
          <w:szCs w:val="32"/>
        </w:rPr>
        <w:t>（三）</w:t>
      </w:r>
      <w:r w:rsidR="000E0173" w:rsidRPr="000E0173">
        <w:rPr>
          <w:rFonts w:ascii="Times New Roman" w:eastAsia="楷体_GB2312" w:hAnsi="Times New Roman"/>
          <w:b/>
          <w:bCs/>
          <w:szCs w:val="32"/>
        </w:rPr>
        <w:t>干事活力持续激发</w:t>
      </w:r>
      <w:bookmarkEnd w:id="12"/>
      <w:bookmarkEnd w:id="13"/>
    </w:p>
    <w:p w:rsidR="000E0173" w:rsidRPr="000E0173" w:rsidRDefault="000E0173" w:rsidP="00425268">
      <w:pPr>
        <w:adjustRightInd w:val="0"/>
        <w:spacing w:line="600" w:lineRule="exact"/>
        <w:ind w:firstLineChars="195" w:firstLine="624"/>
        <w:rPr>
          <w:rFonts w:hAnsi="Times New Roman"/>
          <w:szCs w:val="32"/>
        </w:rPr>
      </w:pPr>
      <w:r w:rsidRPr="000E0173">
        <w:rPr>
          <w:rFonts w:hAnsi="Times New Roman" w:hint="eastAsia"/>
          <w:szCs w:val="32"/>
        </w:rPr>
        <w:t>出台实施《关于进一步加强局属事业单位党政领导班子建设的实施意见》，</w:t>
      </w:r>
      <w:r w:rsidRPr="000E0173">
        <w:rPr>
          <w:rFonts w:hAnsi="Times New Roman" w:hint="eastAsia"/>
          <w:bCs/>
          <w:szCs w:val="32"/>
        </w:rPr>
        <w:t>持续开展干部配备情况分析</w:t>
      </w:r>
      <w:proofErr w:type="gramStart"/>
      <w:r w:rsidRPr="000E0173">
        <w:rPr>
          <w:rFonts w:hAnsi="Times New Roman" w:hint="eastAsia"/>
          <w:bCs/>
          <w:szCs w:val="32"/>
        </w:rPr>
        <w:t>研</w:t>
      </w:r>
      <w:proofErr w:type="gramEnd"/>
      <w:r w:rsidRPr="000E0173">
        <w:rPr>
          <w:rFonts w:hAnsi="Times New Roman" w:hint="eastAsia"/>
          <w:bCs/>
          <w:szCs w:val="32"/>
        </w:rPr>
        <w:t>判</w:t>
      </w:r>
      <w:r w:rsidRPr="000E0173">
        <w:rPr>
          <w:rFonts w:hAnsi="Times New Roman" w:hint="eastAsia"/>
          <w:szCs w:val="32"/>
        </w:rPr>
        <w:t>，形成“三个一批”优秀干部调研名单。选拔任用3名45岁以</w:t>
      </w:r>
      <w:proofErr w:type="gramStart"/>
      <w:r w:rsidRPr="000E0173">
        <w:rPr>
          <w:rFonts w:hAnsi="Times New Roman" w:hint="eastAsia"/>
          <w:szCs w:val="32"/>
        </w:rPr>
        <w:t>下处级</w:t>
      </w:r>
      <w:proofErr w:type="gramEnd"/>
      <w:r w:rsidRPr="000E0173">
        <w:rPr>
          <w:rFonts w:hAnsi="Times New Roman" w:hint="eastAsia"/>
          <w:szCs w:val="32"/>
        </w:rPr>
        <w:t>领导干部，平级交流处级领导干部27人次</w:t>
      </w:r>
      <w:r w:rsidRPr="000E0173">
        <w:rPr>
          <w:rFonts w:hAnsi="Times New Roman" w:hint="eastAsia"/>
          <w:kern w:val="0"/>
          <w:szCs w:val="32"/>
        </w:rPr>
        <w:t>。选派36名干部到市委组织部等重要部门和关键岗位实践锻炼。</w:t>
      </w:r>
      <w:r w:rsidRPr="000E0173">
        <w:rPr>
          <w:rFonts w:hAnsi="Times New Roman" w:hint="eastAsia"/>
          <w:szCs w:val="32"/>
        </w:rPr>
        <w:t>建立“年轻干部列席局党政班子会议跟班学习”机制，开展“绿容青年行”专项行动，搭建常态化交流展示平台。出台《关于进一步加强培育行业高层次、高技能人才的若干措施》，构建“两计划、三平台”培养体系，新获评5位全国劳模、14位上海市劳模、先进工作者和1个劳模集体。加强党外干部战略储备和日常培养，完成2名无党派人士认定，挖掘储备90</w:t>
      </w:r>
      <w:proofErr w:type="gramStart"/>
      <w:r w:rsidRPr="000E0173">
        <w:rPr>
          <w:rFonts w:hAnsi="Times New Roman" w:hint="eastAsia"/>
          <w:szCs w:val="32"/>
        </w:rPr>
        <w:t>后优秀</w:t>
      </w:r>
      <w:proofErr w:type="gramEnd"/>
      <w:r w:rsidRPr="000E0173">
        <w:rPr>
          <w:rFonts w:hAnsi="Times New Roman" w:hint="eastAsia"/>
          <w:szCs w:val="32"/>
        </w:rPr>
        <w:t>党外干部。</w:t>
      </w:r>
    </w:p>
    <w:p w:rsidR="0015211E" w:rsidRDefault="0015211E" w:rsidP="00425268">
      <w:pPr>
        <w:spacing w:line="600" w:lineRule="exact"/>
        <w:ind w:firstLineChars="196" w:firstLine="630"/>
        <w:rPr>
          <w:rFonts w:ascii="Times New Roman" w:eastAsia="楷体_GB2312" w:hAnsi="Times New Roman"/>
          <w:b/>
          <w:bCs/>
          <w:szCs w:val="32"/>
        </w:rPr>
      </w:pPr>
      <w:r>
        <w:rPr>
          <w:rFonts w:ascii="Times New Roman" w:eastAsia="楷体_GB2312" w:hAnsi="Times New Roman" w:hint="eastAsia"/>
          <w:b/>
          <w:bCs/>
          <w:szCs w:val="32"/>
        </w:rPr>
        <w:lastRenderedPageBreak/>
        <w:t>（四）</w:t>
      </w:r>
      <w:r w:rsidR="000E0173" w:rsidRPr="000E0173">
        <w:rPr>
          <w:rFonts w:ascii="Times New Roman" w:eastAsia="楷体_GB2312" w:hAnsi="Times New Roman"/>
          <w:b/>
          <w:bCs/>
          <w:szCs w:val="32"/>
        </w:rPr>
        <w:t>党风廉政建设不断深化</w:t>
      </w:r>
    </w:p>
    <w:p w:rsidR="001C641D" w:rsidRDefault="000E0173" w:rsidP="00425268">
      <w:pPr>
        <w:spacing w:line="600" w:lineRule="exact"/>
        <w:ind w:firstLineChars="196" w:firstLine="627"/>
        <w:rPr>
          <w:bCs/>
          <w:szCs w:val="32"/>
        </w:rPr>
      </w:pPr>
      <w:r w:rsidRPr="000E0173">
        <w:rPr>
          <w:rFonts w:hAnsi="Times New Roman" w:hint="eastAsia"/>
          <w:kern w:val="0"/>
          <w:szCs w:val="32"/>
        </w:rPr>
        <w:t>修订完善《关于健全巡察工作制度的意见》《巡察工作操作手册》，</w:t>
      </w:r>
      <w:r w:rsidRPr="000E0173">
        <w:rPr>
          <w:rFonts w:hAnsi="Times New Roman" w:hint="eastAsia"/>
          <w:bCs/>
          <w:szCs w:val="32"/>
        </w:rPr>
        <w:t>修订领导班子成员履行全面从严治党“一岗双责”实施办法，推动党风廉政建设责任向基层延伸。</w:t>
      </w:r>
      <w:r w:rsidRPr="000E0173">
        <w:rPr>
          <w:rFonts w:hAnsi="Times New Roman" w:hint="eastAsia"/>
          <w:szCs w:val="32"/>
        </w:rPr>
        <w:t>研究制定《绿化市容系统整治形式主义为基层减负负面清单》，督察检查和创建示范达标活动分别由24项整合为3项、2项。会同派驻纪检监察组建立会商协同机制，聚焦工程建设领域排查廉洁风险点330个，制定防控措施346条，</w:t>
      </w:r>
      <w:proofErr w:type="gramStart"/>
      <w:r w:rsidRPr="000E0173">
        <w:rPr>
          <w:rFonts w:hAnsi="Times New Roman" w:hint="eastAsia"/>
          <w:szCs w:val="32"/>
        </w:rPr>
        <w:t>构建全</w:t>
      </w:r>
      <w:proofErr w:type="gramEnd"/>
      <w:r w:rsidRPr="000E0173">
        <w:rPr>
          <w:rFonts w:hAnsi="Times New Roman" w:hint="eastAsia"/>
          <w:szCs w:val="32"/>
        </w:rPr>
        <w:t>链条闭环监管体系。</w:t>
      </w:r>
    </w:p>
    <w:sectPr w:rsidR="001C641D" w:rsidSect="001C64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EEF" w:rsidRDefault="002E7EEF" w:rsidP="001C641D">
      <w:r>
        <w:separator/>
      </w:r>
    </w:p>
  </w:endnote>
  <w:endnote w:type="continuationSeparator" w:id="0">
    <w:p w:rsidR="002E7EEF" w:rsidRDefault="002E7EEF" w:rsidP="001C6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6746"/>
    </w:sdtPr>
    <w:sdtContent>
      <w:p w:rsidR="001C641D" w:rsidRDefault="001A625D">
        <w:pPr>
          <w:pStyle w:val="a4"/>
          <w:jc w:val="center"/>
        </w:pPr>
        <w:r w:rsidRPr="001A625D">
          <w:fldChar w:fldCharType="begin"/>
        </w:r>
        <w:r w:rsidR="00314A95">
          <w:instrText xml:space="preserve"> PAGE   \* MERGEFORMAT </w:instrText>
        </w:r>
        <w:r w:rsidRPr="001A625D">
          <w:fldChar w:fldCharType="separate"/>
        </w:r>
        <w:r w:rsidR="00167CAA" w:rsidRPr="00167CAA">
          <w:rPr>
            <w:noProof/>
            <w:lang w:val="zh-CN"/>
          </w:rPr>
          <w:t>2</w:t>
        </w:r>
        <w:r>
          <w:rPr>
            <w:lang w:val="zh-CN"/>
          </w:rPr>
          <w:fldChar w:fldCharType="end"/>
        </w:r>
      </w:p>
    </w:sdtContent>
  </w:sdt>
  <w:p w:rsidR="001C641D" w:rsidRDefault="001C64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EEF" w:rsidRDefault="002E7EEF" w:rsidP="001C641D">
      <w:r>
        <w:separator/>
      </w:r>
    </w:p>
  </w:footnote>
  <w:footnote w:type="continuationSeparator" w:id="0">
    <w:p w:rsidR="002E7EEF" w:rsidRDefault="002E7EEF" w:rsidP="001C6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kyNjI4ZGQ5ZGQzYjViN2ZlM2JhNzhhYjBmYzVhNjAifQ=="/>
  </w:docVars>
  <w:rsids>
    <w:rsidRoot w:val="00F50DBE"/>
    <w:rsid w:val="DD685BAB"/>
    <w:rsid w:val="EFD70887"/>
    <w:rsid w:val="00003B8E"/>
    <w:rsid w:val="00014553"/>
    <w:rsid w:val="00025E81"/>
    <w:rsid w:val="000466DC"/>
    <w:rsid w:val="000574DD"/>
    <w:rsid w:val="000635CD"/>
    <w:rsid w:val="00084029"/>
    <w:rsid w:val="00091139"/>
    <w:rsid w:val="000932A8"/>
    <w:rsid w:val="0009761D"/>
    <w:rsid w:val="000D323B"/>
    <w:rsid w:val="000E0173"/>
    <w:rsid w:val="000F3086"/>
    <w:rsid w:val="00101E24"/>
    <w:rsid w:val="00111580"/>
    <w:rsid w:val="001138C4"/>
    <w:rsid w:val="001158C1"/>
    <w:rsid w:val="00115CF3"/>
    <w:rsid w:val="001232BE"/>
    <w:rsid w:val="001373DD"/>
    <w:rsid w:val="0015211E"/>
    <w:rsid w:val="001615BB"/>
    <w:rsid w:val="00166B4A"/>
    <w:rsid w:val="00167CAA"/>
    <w:rsid w:val="0017732E"/>
    <w:rsid w:val="00180AC4"/>
    <w:rsid w:val="00190683"/>
    <w:rsid w:val="00190C05"/>
    <w:rsid w:val="00196F9D"/>
    <w:rsid w:val="001A625D"/>
    <w:rsid w:val="001B5E9A"/>
    <w:rsid w:val="001C4039"/>
    <w:rsid w:val="001C641D"/>
    <w:rsid w:val="001F23E0"/>
    <w:rsid w:val="00224ABC"/>
    <w:rsid w:val="00230D88"/>
    <w:rsid w:val="0023684C"/>
    <w:rsid w:val="00244D18"/>
    <w:rsid w:val="00250C1B"/>
    <w:rsid w:val="00256BA9"/>
    <w:rsid w:val="00262887"/>
    <w:rsid w:val="0027117A"/>
    <w:rsid w:val="0028050E"/>
    <w:rsid w:val="00292013"/>
    <w:rsid w:val="00293944"/>
    <w:rsid w:val="00296188"/>
    <w:rsid w:val="00297239"/>
    <w:rsid w:val="002A2444"/>
    <w:rsid w:val="002A3D89"/>
    <w:rsid w:val="002A5748"/>
    <w:rsid w:val="002C0A72"/>
    <w:rsid w:val="002C7BD7"/>
    <w:rsid w:val="002D6958"/>
    <w:rsid w:val="002D789F"/>
    <w:rsid w:val="002E103E"/>
    <w:rsid w:val="002E7EEF"/>
    <w:rsid w:val="003009FD"/>
    <w:rsid w:val="00314A95"/>
    <w:rsid w:val="0031625D"/>
    <w:rsid w:val="003405E5"/>
    <w:rsid w:val="00357E6C"/>
    <w:rsid w:val="003643E7"/>
    <w:rsid w:val="00366294"/>
    <w:rsid w:val="003A233B"/>
    <w:rsid w:val="003B08BF"/>
    <w:rsid w:val="003C5DD6"/>
    <w:rsid w:val="003C6B95"/>
    <w:rsid w:val="003E104A"/>
    <w:rsid w:val="003E3E2F"/>
    <w:rsid w:val="00404E60"/>
    <w:rsid w:val="004067BE"/>
    <w:rsid w:val="0042387D"/>
    <w:rsid w:val="00425268"/>
    <w:rsid w:val="00466B41"/>
    <w:rsid w:val="00477CCC"/>
    <w:rsid w:val="0049372B"/>
    <w:rsid w:val="004D1D5E"/>
    <w:rsid w:val="004E74A5"/>
    <w:rsid w:val="004F75D0"/>
    <w:rsid w:val="00503DCC"/>
    <w:rsid w:val="00517AD7"/>
    <w:rsid w:val="00517FF4"/>
    <w:rsid w:val="005238BA"/>
    <w:rsid w:val="0054150F"/>
    <w:rsid w:val="005465CB"/>
    <w:rsid w:val="005601FD"/>
    <w:rsid w:val="00564E66"/>
    <w:rsid w:val="00565D9F"/>
    <w:rsid w:val="005811F8"/>
    <w:rsid w:val="005864A4"/>
    <w:rsid w:val="005A48E8"/>
    <w:rsid w:val="005B7E9A"/>
    <w:rsid w:val="005C0BE0"/>
    <w:rsid w:val="005D5CF7"/>
    <w:rsid w:val="005E26F2"/>
    <w:rsid w:val="00626E40"/>
    <w:rsid w:val="00675ACB"/>
    <w:rsid w:val="00684E5A"/>
    <w:rsid w:val="00684FD6"/>
    <w:rsid w:val="00687B3A"/>
    <w:rsid w:val="00696888"/>
    <w:rsid w:val="006B1A8C"/>
    <w:rsid w:val="006C10A0"/>
    <w:rsid w:val="006C23DD"/>
    <w:rsid w:val="006C7AB3"/>
    <w:rsid w:val="006D1F58"/>
    <w:rsid w:val="00700456"/>
    <w:rsid w:val="0070477C"/>
    <w:rsid w:val="00706A3D"/>
    <w:rsid w:val="00710989"/>
    <w:rsid w:val="007147F2"/>
    <w:rsid w:val="00720006"/>
    <w:rsid w:val="0074580F"/>
    <w:rsid w:val="00750462"/>
    <w:rsid w:val="00760B05"/>
    <w:rsid w:val="00787726"/>
    <w:rsid w:val="007A59A9"/>
    <w:rsid w:val="007B6551"/>
    <w:rsid w:val="007E379E"/>
    <w:rsid w:val="007E69D9"/>
    <w:rsid w:val="00821470"/>
    <w:rsid w:val="00822044"/>
    <w:rsid w:val="00842679"/>
    <w:rsid w:val="00842F88"/>
    <w:rsid w:val="00861D81"/>
    <w:rsid w:val="008739DD"/>
    <w:rsid w:val="00887DE3"/>
    <w:rsid w:val="008954D5"/>
    <w:rsid w:val="008C4BCB"/>
    <w:rsid w:val="008D3639"/>
    <w:rsid w:val="008E05DC"/>
    <w:rsid w:val="008E567B"/>
    <w:rsid w:val="00923E27"/>
    <w:rsid w:val="00955C54"/>
    <w:rsid w:val="00984674"/>
    <w:rsid w:val="0098498C"/>
    <w:rsid w:val="009912AC"/>
    <w:rsid w:val="0099464C"/>
    <w:rsid w:val="009A2504"/>
    <w:rsid w:val="009A5DC4"/>
    <w:rsid w:val="009C2310"/>
    <w:rsid w:val="009C5C14"/>
    <w:rsid w:val="009D3F16"/>
    <w:rsid w:val="009E5FA6"/>
    <w:rsid w:val="009F2112"/>
    <w:rsid w:val="00A07307"/>
    <w:rsid w:val="00A1517D"/>
    <w:rsid w:val="00A20A87"/>
    <w:rsid w:val="00A31375"/>
    <w:rsid w:val="00A31581"/>
    <w:rsid w:val="00A7377B"/>
    <w:rsid w:val="00A81571"/>
    <w:rsid w:val="00AB1BC8"/>
    <w:rsid w:val="00AB37E5"/>
    <w:rsid w:val="00AD4A0F"/>
    <w:rsid w:val="00AD53FA"/>
    <w:rsid w:val="00AE1525"/>
    <w:rsid w:val="00AE5419"/>
    <w:rsid w:val="00B03EB3"/>
    <w:rsid w:val="00B05B00"/>
    <w:rsid w:val="00B27E80"/>
    <w:rsid w:val="00B47C2D"/>
    <w:rsid w:val="00B54601"/>
    <w:rsid w:val="00B61416"/>
    <w:rsid w:val="00B74425"/>
    <w:rsid w:val="00B750A1"/>
    <w:rsid w:val="00B83110"/>
    <w:rsid w:val="00BA05D9"/>
    <w:rsid w:val="00BA6CC3"/>
    <w:rsid w:val="00BD4C6D"/>
    <w:rsid w:val="00BE7978"/>
    <w:rsid w:val="00C039E5"/>
    <w:rsid w:val="00C14EEB"/>
    <w:rsid w:val="00C15EBD"/>
    <w:rsid w:val="00C31D5E"/>
    <w:rsid w:val="00C40C5B"/>
    <w:rsid w:val="00C40E12"/>
    <w:rsid w:val="00C451E0"/>
    <w:rsid w:val="00C66750"/>
    <w:rsid w:val="00C94143"/>
    <w:rsid w:val="00C94263"/>
    <w:rsid w:val="00CA3CB0"/>
    <w:rsid w:val="00CC54EA"/>
    <w:rsid w:val="00CC5FB6"/>
    <w:rsid w:val="00CC64E1"/>
    <w:rsid w:val="00CD7BE1"/>
    <w:rsid w:val="00CE381A"/>
    <w:rsid w:val="00CE4AAA"/>
    <w:rsid w:val="00CE5860"/>
    <w:rsid w:val="00CE6905"/>
    <w:rsid w:val="00CE7C4E"/>
    <w:rsid w:val="00D07A58"/>
    <w:rsid w:val="00D369FA"/>
    <w:rsid w:val="00D3797B"/>
    <w:rsid w:val="00D4352A"/>
    <w:rsid w:val="00D61AD1"/>
    <w:rsid w:val="00D639FE"/>
    <w:rsid w:val="00D736F3"/>
    <w:rsid w:val="00D73892"/>
    <w:rsid w:val="00D76D2D"/>
    <w:rsid w:val="00D870FA"/>
    <w:rsid w:val="00D943CF"/>
    <w:rsid w:val="00D95F99"/>
    <w:rsid w:val="00DA58C9"/>
    <w:rsid w:val="00DA5E22"/>
    <w:rsid w:val="00E01AED"/>
    <w:rsid w:val="00E100C7"/>
    <w:rsid w:val="00E14E1E"/>
    <w:rsid w:val="00E30E52"/>
    <w:rsid w:val="00E40CA9"/>
    <w:rsid w:val="00E47A66"/>
    <w:rsid w:val="00E52E0F"/>
    <w:rsid w:val="00E7211C"/>
    <w:rsid w:val="00E73CEA"/>
    <w:rsid w:val="00E747F3"/>
    <w:rsid w:val="00E91F98"/>
    <w:rsid w:val="00EB0233"/>
    <w:rsid w:val="00EB2D86"/>
    <w:rsid w:val="00EC7D32"/>
    <w:rsid w:val="00ED2866"/>
    <w:rsid w:val="00EE3C35"/>
    <w:rsid w:val="00EE71DB"/>
    <w:rsid w:val="00EE7E3B"/>
    <w:rsid w:val="00F05D45"/>
    <w:rsid w:val="00F12C35"/>
    <w:rsid w:val="00F15849"/>
    <w:rsid w:val="00F32336"/>
    <w:rsid w:val="00F41EE0"/>
    <w:rsid w:val="00F472FB"/>
    <w:rsid w:val="00F50DBE"/>
    <w:rsid w:val="00F81A5E"/>
    <w:rsid w:val="00F90F4F"/>
    <w:rsid w:val="00FA012B"/>
    <w:rsid w:val="00FA174B"/>
    <w:rsid w:val="00FA7CE1"/>
    <w:rsid w:val="00FC619E"/>
    <w:rsid w:val="00FE1F36"/>
    <w:rsid w:val="00FE393F"/>
    <w:rsid w:val="0EC20336"/>
    <w:rsid w:val="1F4E6DB8"/>
    <w:rsid w:val="23B565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1D"/>
    <w:pPr>
      <w:widowControl w:val="0"/>
      <w:jc w:val="both"/>
    </w:pPr>
    <w:rPr>
      <w:rFonts w:ascii="仿宋_GB2312" w:eastAsia="仿宋_GB2312" w:hAnsi="Calibri" w:cs="Times New Roman"/>
      <w:kern w:val="2"/>
      <w:sz w:val="32"/>
      <w:szCs w:val="22"/>
    </w:rPr>
  </w:style>
  <w:style w:type="paragraph" w:styleId="1">
    <w:name w:val="heading 1"/>
    <w:basedOn w:val="a"/>
    <w:next w:val="a"/>
    <w:link w:val="1Char"/>
    <w:uiPriority w:val="9"/>
    <w:qFormat/>
    <w:rsid w:val="001C641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1C641D"/>
    <w:pPr>
      <w:keepNext/>
      <w:keepLines/>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C641D"/>
    <w:rPr>
      <w:sz w:val="18"/>
      <w:szCs w:val="18"/>
    </w:rPr>
  </w:style>
  <w:style w:type="paragraph" w:styleId="a4">
    <w:name w:val="footer"/>
    <w:basedOn w:val="a"/>
    <w:link w:val="Char0"/>
    <w:uiPriority w:val="99"/>
    <w:unhideWhenUsed/>
    <w:qFormat/>
    <w:rsid w:val="001C641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641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unhideWhenUsed/>
    <w:qFormat/>
    <w:rsid w:val="001C641D"/>
    <w:pPr>
      <w:spacing w:after="120" w:line="480" w:lineRule="auto"/>
    </w:pPr>
    <w:rPr>
      <w:rFonts w:ascii="Times New Roman" w:eastAsia="宋体" w:hAnsi="Times New Roman"/>
      <w:sz w:val="21"/>
    </w:rPr>
  </w:style>
  <w:style w:type="paragraph" w:styleId="a6">
    <w:name w:val="Normal (Web)"/>
    <w:basedOn w:val="a"/>
    <w:uiPriority w:val="99"/>
    <w:unhideWhenUsed/>
    <w:qFormat/>
    <w:rsid w:val="001C641D"/>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1C641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C641D"/>
    <w:rPr>
      <w:b/>
      <w:bCs/>
    </w:rPr>
  </w:style>
  <w:style w:type="character" w:styleId="a9">
    <w:name w:val="Emphasis"/>
    <w:basedOn w:val="a0"/>
    <w:uiPriority w:val="20"/>
    <w:qFormat/>
    <w:rsid w:val="001C641D"/>
    <w:rPr>
      <w:i/>
      <w:iCs/>
    </w:rPr>
  </w:style>
  <w:style w:type="character" w:customStyle="1" w:styleId="3Char">
    <w:name w:val="标题 3 Char"/>
    <w:basedOn w:val="a0"/>
    <w:link w:val="3"/>
    <w:uiPriority w:val="9"/>
    <w:semiHidden/>
    <w:qFormat/>
    <w:rsid w:val="001C641D"/>
    <w:rPr>
      <w:rFonts w:ascii="仿宋_GB2312" w:eastAsia="仿宋_GB2312" w:hAnsi="Calibri" w:cs="Times New Roman"/>
      <w:b/>
      <w:sz w:val="32"/>
    </w:rPr>
  </w:style>
  <w:style w:type="character" w:customStyle="1" w:styleId="Char1">
    <w:name w:val="页眉 Char"/>
    <w:basedOn w:val="a0"/>
    <w:link w:val="a5"/>
    <w:uiPriority w:val="99"/>
    <w:qFormat/>
    <w:rsid w:val="001C641D"/>
    <w:rPr>
      <w:rFonts w:ascii="仿宋_GB2312" w:eastAsia="仿宋_GB2312" w:hAnsi="Calibri" w:cs="Times New Roman"/>
      <w:sz w:val="18"/>
      <w:szCs w:val="18"/>
    </w:rPr>
  </w:style>
  <w:style w:type="character" w:customStyle="1" w:styleId="Char0">
    <w:name w:val="页脚 Char"/>
    <w:basedOn w:val="a0"/>
    <w:link w:val="a4"/>
    <w:uiPriority w:val="99"/>
    <w:qFormat/>
    <w:rsid w:val="001C641D"/>
    <w:rPr>
      <w:rFonts w:ascii="仿宋_GB2312" w:eastAsia="仿宋_GB2312" w:hAnsi="Calibri" w:cs="Times New Roman"/>
      <w:sz w:val="18"/>
      <w:szCs w:val="18"/>
    </w:rPr>
  </w:style>
  <w:style w:type="paragraph" w:customStyle="1" w:styleId="UserStyle0">
    <w:name w:val="UserStyle_0"/>
    <w:basedOn w:val="a"/>
    <w:qFormat/>
    <w:rsid w:val="001C641D"/>
    <w:pPr>
      <w:widowControl/>
      <w:suppressAutoHyphens/>
      <w:spacing w:line="600" w:lineRule="exact"/>
      <w:ind w:firstLineChars="200" w:firstLine="640"/>
      <w:textAlignment w:val="baseline"/>
    </w:pPr>
    <w:rPr>
      <w:rFonts w:hAnsi="仿宋_GB2312" w:cs="仿宋_GB2312"/>
      <w:szCs w:val="21"/>
    </w:rPr>
  </w:style>
  <w:style w:type="character" w:customStyle="1" w:styleId="Char">
    <w:name w:val="批注框文本 Char"/>
    <w:basedOn w:val="a0"/>
    <w:link w:val="a3"/>
    <w:uiPriority w:val="99"/>
    <w:semiHidden/>
    <w:qFormat/>
    <w:rsid w:val="001C641D"/>
    <w:rPr>
      <w:rFonts w:ascii="仿宋_GB2312" w:eastAsia="仿宋_GB2312" w:hAnsi="Calibri" w:cs="Times New Roman"/>
      <w:kern w:val="2"/>
      <w:sz w:val="18"/>
      <w:szCs w:val="18"/>
    </w:rPr>
  </w:style>
  <w:style w:type="character" w:customStyle="1" w:styleId="1Char">
    <w:name w:val="标题 1 Char"/>
    <w:basedOn w:val="a0"/>
    <w:link w:val="1"/>
    <w:uiPriority w:val="9"/>
    <w:qFormat/>
    <w:rsid w:val="001C641D"/>
    <w:rPr>
      <w:rFonts w:ascii="仿宋_GB2312" w:eastAsia="仿宋_GB2312" w:hAnsi="Calibri" w:cs="Times New Roman"/>
      <w:b/>
      <w:bCs/>
      <w:kern w:val="44"/>
      <w:sz w:val="44"/>
      <w:szCs w:val="44"/>
    </w:rPr>
  </w:style>
  <w:style w:type="paragraph" w:styleId="aa">
    <w:name w:val="List Paragraph"/>
    <w:basedOn w:val="a"/>
    <w:qFormat/>
    <w:rsid w:val="001C641D"/>
    <w:pPr>
      <w:ind w:firstLineChars="200" w:firstLine="420"/>
    </w:pPr>
    <w:rPr>
      <w:rFonts w:ascii="Times New Roman" w:eastAsia="宋体" w:hAnsi="Times New Roman"/>
      <w:sz w:val="21"/>
      <w:szCs w:val="21"/>
    </w:rPr>
  </w:style>
  <w:style w:type="paragraph" w:customStyle="1" w:styleId="TableText">
    <w:name w:val="Table Text"/>
    <w:basedOn w:val="a"/>
    <w:semiHidden/>
    <w:qFormat/>
    <w:rsid w:val="001C641D"/>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table" w:customStyle="1" w:styleId="TableNormal">
    <w:name w:val="Table Normal"/>
    <w:semiHidden/>
    <w:unhideWhenUsed/>
    <w:qFormat/>
    <w:rsid w:val="001C641D"/>
    <w:rPr>
      <w:rFonts w:ascii="Arial" w:eastAsia="宋体" w:hAnsi="Arial" w:cs="Arial"/>
      <w:snapToGrid w:val="0"/>
      <w:color w:val="000000"/>
      <w:szCs w:val="21"/>
      <w:lang w:eastAsia="en-US"/>
    </w:rPr>
    <w:tblPr>
      <w:tblCellMar>
        <w:top w:w="0" w:type="dxa"/>
        <w:left w:w="0" w:type="dxa"/>
        <w:bottom w:w="0" w:type="dxa"/>
        <w:right w:w="0" w:type="dxa"/>
      </w:tblCellMar>
    </w:tblPr>
  </w:style>
  <w:style w:type="character" w:customStyle="1" w:styleId="NormalCharacter">
    <w:name w:val="NormalCharacter"/>
    <w:qFormat/>
    <w:rsid w:val="001C641D"/>
  </w:style>
  <w:style w:type="character" w:customStyle="1" w:styleId="2Char">
    <w:name w:val="正文文本 2 Char"/>
    <w:basedOn w:val="a0"/>
    <w:link w:val="2"/>
    <w:uiPriority w:val="99"/>
    <w:qFormat/>
    <w:rsid w:val="001C641D"/>
    <w:rPr>
      <w:rFonts w:ascii="Times New Roman" w:eastAsia="宋体"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蒋佳艳</dc:creator>
  <cp:lastModifiedBy>lenovo</cp:lastModifiedBy>
  <cp:revision>21</cp:revision>
  <cp:lastPrinted>2024-03-07T21:32:00Z</cp:lastPrinted>
  <dcterms:created xsi:type="dcterms:W3CDTF">2025-12-18T22:55:00Z</dcterms:created>
  <dcterms:modified xsi:type="dcterms:W3CDTF">2026-02-12T03:51:00Z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4B108866458E461CBB1C4B4927E1FCC9_12</vt:lpwstr>
  </property>
</Properties>
</file>