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ff9"/>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BA2328">
        <w:tc>
          <w:tcPr>
            <w:tcW w:w="509" w:type="dxa"/>
          </w:tcPr>
          <w:p w:rsidR="00BA2328" w:rsidRDefault="00726621">
            <w:pPr>
              <w:pStyle w:val="affff2"/>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BA2328" w:rsidRDefault="00726621">
            <w:pPr>
              <w:pStyle w:val="affff2"/>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13.030.99</w:t>
            </w:r>
            <w:r>
              <w:rPr>
                <w:rFonts w:ascii="黑体" w:eastAsia="黑体" w:hAnsi="黑体"/>
                <w:sz w:val="21"/>
                <w:szCs w:val="21"/>
              </w:rPr>
              <w:fldChar w:fldCharType="end"/>
            </w:r>
            <w:bookmarkEnd w:id="0"/>
          </w:p>
        </w:tc>
      </w:tr>
      <w:tr w:rsidR="00BA2328">
        <w:tc>
          <w:tcPr>
            <w:tcW w:w="509" w:type="dxa"/>
          </w:tcPr>
          <w:p w:rsidR="00BA2328" w:rsidRDefault="00726621">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BA2328" w:rsidRDefault="00726621">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Z 68</w:t>
            </w:r>
            <w:r>
              <w:rPr>
                <w:rFonts w:ascii="黑体" w:eastAsia="黑体" w:hAnsi="黑体"/>
                <w:sz w:val="21"/>
                <w:szCs w:val="21"/>
              </w:rPr>
              <w:fldChar w:fldCharType="end"/>
            </w:r>
            <w:bookmarkEnd w:id="1"/>
          </w:p>
        </w:tc>
      </w:tr>
    </w:tbl>
    <w:tbl>
      <w:tblPr>
        <w:tblStyle w:val="affff9"/>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661"/>
      </w:tblGrid>
      <w:tr w:rsidR="00BA2328">
        <w:tc>
          <w:tcPr>
            <w:tcW w:w="6661" w:type="dxa"/>
          </w:tcPr>
          <w:p w:rsidR="00BA2328" w:rsidRDefault="00726621">
            <w:pPr>
              <w:pStyle w:val="afffff2"/>
              <w:framePr w:w="0" w:hRule="auto" w:wrap="auto" w:hAnchor="text" w:xAlign="left" w:yAlign="inline" w:anchorLock="0"/>
              <w:rPr>
                <w:rFonts w:ascii="宋体" w:hAnsi="宋体"/>
                <w:sz w:val="28"/>
                <w:szCs w:val="28"/>
              </w:rPr>
            </w:pPr>
            <w:bookmarkStart w:id="2"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31</w:t>
            </w:r>
            <w:r>
              <w:fldChar w:fldCharType="end"/>
            </w:r>
            <w:bookmarkEnd w:id="3"/>
          </w:p>
        </w:tc>
      </w:tr>
    </w:tbl>
    <w:p w:rsidR="00BA2328" w:rsidRDefault="00726621">
      <w:pPr>
        <w:pStyle w:val="afffff3"/>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上海市</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rsidR="00BA2328" w:rsidRDefault="00726621">
      <w:pPr>
        <w:pStyle w:val="affffffffff5"/>
        <w:framePr w:wrap="auto"/>
      </w:pPr>
      <w:r>
        <w:t>DB</w:t>
      </w:r>
      <w:r>
        <w:rPr>
          <w:sz w:val="15"/>
          <w:szCs w:val="15"/>
        </w:rPr>
        <w:t xml:space="preserve"> </w:t>
      </w:r>
      <w:r>
        <w:fldChar w:fldCharType="begin">
          <w:ffData>
            <w:name w:val="文字1"/>
            <w:enabled/>
            <w:calcOnExit w:val="0"/>
            <w:textInput>
              <w:default w:val="XX"/>
            </w:textInput>
          </w:ffData>
        </w:fldChar>
      </w:r>
      <w:bookmarkStart w:id="5" w:name="文字1"/>
      <w:r>
        <w:instrText xml:space="preserve"> FORMTEXT </w:instrText>
      </w:r>
      <w:r>
        <w:fldChar w:fldCharType="separate"/>
      </w:r>
      <w:r>
        <w:t>31/T</w:t>
      </w:r>
      <w:r>
        <w:fldChar w:fldCharType="end"/>
      </w:r>
      <w:bookmarkEnd w:id="5"/>
      <w:r>
        <w:t xml:space="preserve"> </w:t>
      </w:r>
      <w:r>
        <w:fldChar w:fldCharType="begin">
          <w:ffData>
            <w:name w:val="NSTD_CODE_F"/>
            <w:enabled/>
            <w:calcOnExit w:val="0"/>
            <w:textInput>
              <w:default w:val="XXXXX"/>
            </w:textInput>
          </w:ffData>
        </w:fldChar>
      </w:r>
      <w:bookmarkStart w:id="6" w:name="NSTD_CODE_F"/>
      <w:r>
        <w:instrText xml:space="preserve"> FORMTEXT </w:instrText>
      </w:r>
      <w:r>
        <w:fldChar w:fldCharType="separate"/>
      </w:r>
      <w:r>
        <w:t>1370</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20XX</w:t>
      </w:r>
      <w:r>
        <w:fldChar w:fldCharType="end"/>
      </w:r>
      <w:bookmarkEnd w:id="7"/>
    </w:p>
    <w:p w:rsidR="00BA2328" w:rsidRDefault="00726621">
      <w:pPr>
        <w:pStyle w:val="affffffffff6"/>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代替</w:t>
      </w:r>
      <w:r>
        <w:rPr>
          <w:rFonts w:hAnsi="黑体"/>
        </w:rPr>
        <w:t xml:space="preserve"> DB 31/T</w:t>
      </w:r>
      <w:r>
        <w:rPr>
          <w:rFonts w:hAnsi="黑体"/>
        </w:rPr>
        <w:t xml:space="preserve"> 1370-2022</w:t>
      </w:r>
      <w:r>
        <w:rPr>
          <w:rFonts w:hAnsi="黑体"/>
        </w:rPr>
        <w:fldChar w:fldCharType="end"/>
      </w:r>
      <w:bookmarkEnd w:id="8"/>
    </w:p>
    <w:p w:rsidR="00BA2328" w:rsidRDefault="00726621">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BA2328" w:rsidRDefault="00BA2328">
      <w:pPr>
        <w:pStyle w:val="afffff3"/>
        <w:framePr w:w="9639" w:h="6976" w:hRule="exact" w:hSpace="0" w:vSpace="0" w:wrap="around" w:hAnchor="page" w:y="6408"/>
        <w:jc w:val="center"/>
        <w:rPr>
          <w:rFonts w:ascii="黑体" w:eastAsia="黑体" w:hAnsi="黑体"/>
          <w:b w:val="0"/>
          <w:bCs w:val="0"/>
          <w:w w:val="100"/>
        </w:rPr>
      </w:pPr>
    </w:p>
    <w:p w:rsidR="00BA2328" w:rsidRDefault="00726621">
      <w:pPr>
        <w:pStyle w:val="affffffffff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生活垃圾分类投放收运要求</w:t>
      </w:r>
      <w:r>
        <w:fldChar w:fldCharType="end"/>
      </w:r>
      <w:bookmarkEnd w:id="9"/>
    </w:p>
    <w:p w:rsidR="00BA2328" w:rsidRDefault="00BA2328">
      <w:pPr>
        <w:framePr w:w="9639" w:h="6974" w:hRule="exact" w:wrap="around" w:vAnchor="page" w:hAnchor="page" w:x="1419" w:y="6408" w:anchorLock="1"/>
        <w:ind w:left="-1418"/>
      </w:pPr>
    </w:p>
    <w:p w:rsidR="00BA2328" w:rsidRDefault="00726621">
      <w:pPr>
        <w:pStyle w:val="afffffffb"/>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xml:space="preserve">Specification for collection and transportation of classified </w:t>
      </w:r>
      <w:r>
        <w:rPr>
          <w:rFonts w:eastAsia="黑体"/>
          <w:szCs w:val="28"/>
        </w:rPr>
        <w:t>municipal solid waste</w:t>
      </w:r>
      <w:r>
        <w:rPr>
          <w:rFonts w:eastAsia="黑体"/>
          <w:szCs w:val="28"/>
        </w:rPr>
        <w:fldChar w:fldCharType="end"/>
      </w:r>
      <w:bookmarkEnd w:id="10"/>
    </w:p>
    <w:p w:rsidR="00BA2328" w:rsidRDefault="00BA2328">
      <w:pPr>
        <w:framePr w:w="9639" w:h="6974" w:hRule="exact" w:wrap="around" w:vAnchor="page" w:hAnchor="page" w:x="1419" w:y="6408" w:anchorLock="1"/>
        <w:spacing w:line="760" w:lineRule="exact"/>
        <w:ind w:left="-1418"/>
      </w:pPr>
    </w:p>
    <w:p w:rsidR="00BA2328" w:rsidRDefault="00726621">
      <w:pPr>
        <w:pStyle w:val="afffffffb"/>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w:t>
      </w:r>
      <w:r>
        <w:rPr>
          <w:rFonts w:eastAsia="黑体"/>
          <w:szCs w:val="28"/>
        </w:rPr>
        <w:fldChar w:fldCharType="end"/>
      </w:r>
      <w:bookmarkEnd w:id="11"/>
    </w:p>
    <w:p w:rsidR="00BA2328" w:rsidRDefault="00726621">
      <w:pPr>
        <w:pStyle w:val="afffffffb"/>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2"/>
    </w:p>
    <w:p w:rsidR="00BA2328" w:rsidRDefault="00726621">
      <w:pPr>
        <w:pStyle w:val="afffffffb"/>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r>
      <w:r>
        <w:rPr>
          <w:sz w:val="21"/>
          <w:szCs w:val="28"/>
        </w:rPr>
        <w:fldChar w:fldCharType="separate"/>
      </w:r>
      <w:r>
        <w:rPr>
          <w:rFonts w:hint="eastAsia"/>
          <w:sz w:val="21"/>
          <w:szCs w:val="28"/>
        </w:rPr>
        <w:t>（本草案完成时间：</w:t>
      </w:r>
      <w:r>
        <w:rPr>
          <w:rFonts w:hint="eastAsia"/>
          <w:sz w:val="21"/>
          <w:szCs w:val="28"/>
        </w:rPr>
        <w:t>2</w:t>
      </w:r>
      <w:r>
        <w:rPr>
          <w:sz w:val="21"/>
          <w:szCs w:val="28"/>
        </w:rPr>
        <w:t>025</w:t>
      </w:r>
      <w:r>
        <w:rPr>
          <w:sz w:val="21"/>
          <w:szCs w:val="28"/>
        </w:rPr>
        <w:t>年</w:t>
      </w:r>
      <w:r>
        <w:rPr>
          <w:rFonts w:hint="eastAsia"/>
          <w:sz w:val="21"/>
          <w:szCs w:val="28"/>
        </w:rPr>
        <w:t>7</w:t>
      </w:r>
      <w:r>
        <w:rPr>
          <w:rFonts w:hint="eastAsia"/>
          <w:sz w:val="21"/>
          <w:szCs w:val="28"/>
        </w:rPr>
        <w:t>月</w:t>
      </w:r>
      <w:r>
        <w:rPr>
          <w:sz w:val="21"/>
          <w:szCs w:val="28"/>
        </w:rPr>
        <w:t>17</w:t>
      </w:r>
      <w:r>
        <w:rPr>
          <w:rFonts w:hint="eastAsia"/>
          <w:sz w:val="21"/>
          <w:szCs w:val="28"/>
        </w:rPr>
        <w:t>日）</w:t>
      </w:r>
      <w:r>
        <w:rPr>
          <w:sz w:val="21"/>
          <w:szCs w:val="28"/>
        </w:rPr>
        <w:fldChar w:fldCharType="end"/>
      </w:r>
      <w:bookmarkEnd w:id="13"/>
    </w:p>
    <w:p w:rsidR="00BA2328" w:rsidRDefault="00726621">
      <w:pPr>
        <w:pStyle w:val="afffffffb"/>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4"/>
    </w:p>
    <w:p w:rsidR="00BA2328" w:rsidRDefault="00726621">
      <w:pPr>
        <w:pStyle w:val="affffffffff3"/>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发布</w:t>
      </w:r>
    </w:p>
    <w:p w:rsidR="00BA2328" w:rsidRDefault="00726621">
      <w:pPr>
        <w:pStyle w:val="affffffffff4"/>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0"/>
      <w:r>
        <w:rPr>
          <w:rFonts w:hint="eastAsia"/>
        </w:rPr>
        <w:t>实施</w:t>
      </w:r>
    </w:p>
    <w:p w:rsidR="00BA2328" w:rsidRDefault="00726621">
      <w:pPr>
        <w:pStyle w:val="affffffffb"/>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上海市</w:t>
      </w:r>
      <w:r>
        <w:rPr>
          <w:rFonts w:hAnsi="黑体"/>
          <w:w w:val="100"/>
          <w:sz w:val="28"/>
        </w:rPr>
        <w:t>市场监督管理局</w:t>
      </w:r>
      <w:r>
        <w:rPr>
          <w:rFonts w:hAnsi="黑体"/>
          <w:w w:val="100"/>
          <w:sz w:val="28"/>
        </w:rPr>
        <w:fldChar w:fldCharType="end"/>
      </w:r>
      <w:bookmarkEnd w:id="21"/>
      <w:r>
        <w:rPr>
          <w:rFonts w:ascii="Times New Roman"/>
          <w:w w:val="100"/>
          <w:sz w:val="28"/>
        </w:rPr>
        <w:t>  </w:t>
      </w:r>
      <w:r>
        <w:rPr>
          <w:rStyle w:val="afffffffffffc"/>
          <w:rFonts w:hAnsi="黑体" w:hint="eastAsia"/>
          <w:position w:val="0"/>
        </w:rPr>
        <w:t>发</w:t>
      </w:r>
      <w:r>
        <w:rPr>
          <w:rStyle w:val="afffffffffffc"/>
          <w:rFonts w:hAnsi="黑体" w:hint="eastAsia"/>
          <w:spacing w:val="0"/>
          <w:position w:val="0"/>
        </w:rPr>
        <w:t>布</w:t>
      </w:r>
    </w:p>
    <w:p w:rsidR="00BA2328" w:rsidRDefault="00726621">
      <w:pPr>
        <w:rPr>
          <w:rFonts w:ascii="宋体" w:hAnsi="宋体"/>
          <w:sz w:val="28"/>
          <w:szCs w:val="28"/>
        </w:rPr>
        <w:sectPr w:rsidR="00BA2328">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BA2328" w:rsidRDefault="00726621">
      <w:pPr>
        <w:pStyle w:val="affffffd"/>
        <w:spacing w:after="468"/>
      </w:pPr>
      <w:bookmarkStart w:id="22" w:name="BookMark1"/>
      <w:r>
        <w:rPr>
          <w:rFonts w:hint="eastAsia"/>
          <w:spacing w:val="320"/>
        </w:rPr>
        <w:lastRenderedPageBreak/>
        <w:t>目</w:t>
      </w:r>
      <w:r>
        <w:rPr>
          <w:rFonts w:hint="eastAsia"/>
        </w:rPr>
        <w:t>次</w:t>
      </w:r>
    </w:p>
    <w:p w:rsidR="00BA2328" w:rsidRDefault="00726621">
      <w:pPr>
        <w:pStyle w:val="TOC1"/>
        <w:tabs>
          <w:tab w:val="right" w:leader="dot" w:pos="9344"/>
        </w:tabs>
        <w:rPr>
          <w:rFonts w:asciiTheme="minorHAnsi" w:eastAsiaTheme="minorEastAsia" w:hAnsiTheme="minorHAnsi" w:cstheme="minorBidi"/>
          <w:szCs w:val="22"/>
        </w:rPr>
      </w:pPr>
      <w:r>
        <w:fldChar w:fldCharType="begin"/>
      </w:r>
      <w:r>
        <w:instrText xml:space="preserve"> TOC \o "1-1" \h \t "</w:instrText>
      </w:r>
      <w:r>
        <w:instrText>标准文件</w:instrText>
      </w:r>
      <w:r>
        <w:instrText>_</w:instrText>
      </w:r>
      <w:r>
        <w:instrText>一级条标题</w:instrText>
      </w:r>
      <w:r>
        <w:instrText>,2,</w:instrText>
      </w:r>
      <w:r>
        <w:instrText>标准文件</w:instrText>
      </w:r>
      <w:r>
        <w:instrText>_</w:instrText>
      </w:r>
      <w:r>
        <w:instrText>附录一级条标题</w:instrText>
      </w:r>
      <w:r>
        <w:instrText xml:space="preserve">,2," </w:instrText>
      </w:r>
      <w:r>
        <w:fldChar w:fldCharType="separate"/>
      </w:r>
      <w:hyperlink w:anchor="_Toc202963785" w:history="1">
        <w:r>
          <w:rPr>
            <w:rStyle w:val="affffe"/>
            <w:rFonts w:hint="eastAsia"/>
          </w:rPr>
          <w:t>前言</w:t>
        </w:r>
        <w:r>
          <w:tab/>
        </w:r>
        <w:r>
          <w:fldChar w:fldCharType="begin"/>
        </w:r>
        <w:r>
          <w:instrText xml:space="preserve"> PAGEREF _Toc202963785 \h </w:instrText>
        </w:r>
        <w:r>
          <w:fldChar w:fldCharType="separate"/>
        </w:r>
        <w:r>
          <w:t>II</w:t>
        </w:r>
        <w:r>
          <w:fldChar w:fldCharType="end"/>
        </w:r>
      </w:hyperlink>
    </w:p>
    <w:p w:rsidR="00BA2328" w:rsidRDefault="00726621">
      <w:pPr>
        <w:pStyle w:val="TOC1"/>
        <w:tabs>
          <w:tab w:val="right" w:leader="dot" w:pos="9344"/>
        </w:tabs>
        <w:rPr>
          <w:rFonts w:asciiTheme="minorHAnsi" w:eastAsiaTheme="minorEastAsia" w:hAnsiTheme="minorHAnsi" w:cstheme="minorBidi"/>
          <w:szCs w:val="22"/>
        </w:rPr>
      </w:pPr>
      <w:hyperlink w:anchor="_Toc202963786" w:history="1">
        <w:r>
          <w:rPr>
            <w:rStyle w:val="affffe"/>
          </w:rPr>
          <w:t xml:space="preserve">1 </w:t>
        </w:r>
        <w:r>
          <w:rPr>
            <w:rStyle w:val="affffe"/>
            <w:rFonts w:hint="eastAsia"/>
          </w:rPr>
          <w:t xml:space="preserve"> </w:t>
        </w:r>
        <w:r>
          <w:rPr>
            <w:rStyle w:val="affffe"/>
            <w:rFonts w:hint="eastAsia"/>
          </w:rPr>
          <w:t>范围</w:t>
        </w:r>
        <w:r>
          <w:tab/>
        </w:r>
        <w:r>
          <w:fldChar w:fldCharType="begin"/>
        </w:r>
        <w:r>
          <w:instrText xml:space="preserve"> PAGEREF _Toc202963786 \h </w:instrText>
        </w:r>
        <w:r>
          <w:fldChar w:fldCharType="separate"/>
        </w:r>
        <w:r>
          <w:t>1</w:t>
        </w:r>
        <w:r>
          <w:fldChar w:fldCharType="end"/>
        </w:r>
      </w:hyperlink>
    </w:p>
    <w:p w:rsidR="00BA2328" w:rsidRDefault="00726621">
      <w:pPr>
        <w:pStyle w:val="TOC1"/>
        <w:tabs>
          <w:tab w:val="right" w:leader="dot" w:pos="9344"/>
        </w:tabs>
        <w:rPr>
          <w:rFonts w:asciiTheme="minorHAnsi" w:eastAsiaTheme="minorEastAsia" w:hAnsiTheme="minorHAnsi" w:cstheme="minorBidi"/>
          <w:szCs w:val="22"/>
        </w:rPr>
      </w:pPr>
      <w:hyperlink w:anchor="_Toc202963787" w:history="1">
        <w:r>
          <w:rPr>
            <w:rStyle w:val="affffe"/>
          </w:rPr>
          <w:t xml:space="preserve">2 </w:t>
        </w:r>
        <w:r>
          <w:rPr>
            <w:rStyle w:val="affffe"/>
            <w:rFonts w:hint="eastAsia"/>
          </w:rPr>
          <w:t xml:space="preserve"> </w:t>
        </w:r>
        <w:r>
          <w:rPr>
            <w:rStyle w:val="affffe"/>
            <w:rFonts w:hint="eastAsia"/>
          </w:rPr>
          <w:t>规范性引用文件</w:t>
        </w:r>
        <w:r>
          <w:tab/>
        </w:r>
        <w:r>
          <w:fldChar w:fldCharType="begin"/>
        </w:r>
        <w:r>
          <w:instrText xml:space="preserve"> PAGEREF _Toc202963787 \h </w:instrText>
        </w:r>
        <w:r>
          <w:fldChar w:fldCharType="separate"/>
        </w:r>
        <w:r>
          <w:t>1</w:t>
        </w:r>
        <w:r>
          <w:fldChar w:fldCharType="end"/>
        </w:r>
      </w:hyperlink>
    </w:p>
    <w:p w:rsidR="00BA2328" w:rsidRDefault="00726621">
      <w:pPr>
        <w:pStyle w:val="TOC1"/>
        <w:tabs>
          <w:tab w:val="right" w:leader="dot" w:pos="9344"/>
        </w:tabs>
        <w:rPr>
          <w:rFonts w:asciiTheme="minorHAnsi" w:eastAsiaTheme="minorEastAsia" w:hAnsiTheme="minorHAnsi" w:cstheme="minorBidi"/>
          <w:szCs w:val="22"/>
        </w:rPr>
      </w:pPr>
      <w:hyperlink w:anchor="_Toc202963788" w:history="1">
        <w:r>
          <w:rPr>
            <w:rStyle w:val="affffe"/>
          </w:rPr>
          <w:t xml:space="preserve">3 </w:t>
        </w:r>
        <w:r>
          <w:rPr>
            <w:rStyle w:val="affffe"/>
            <w:rFonts w:hint="eastAsia"/>
          </w:rPr>
          <w:t xml:space="preserve"> </w:t>
        </w:r>
        <w:r>
          <w:rPr>
            <w:rStyle w:val="affffe"/>
            <w:rFonts w:hint="eastAsia"/>
          </w:rPr>
          <w:t>术语和定义</w:t>
        </w:r>
        <w:r>
          <w:tab/>
        </w:r>
        <w:r>
          <w:fldChar w:fldCharType="begin"/>
        </w:r>
        <w:r>
          <w:instrText xml:space="preserve"> PAGEREF _Toc202963788 \h </w:instrText>
        </w:r>
        <w:r>
          <w:fldChar w:fldCharType="separate"/>
        </w:r>
        <w:r>
          <w:t>1</w:t>
        </w:r>
        <w:r>
          <w:fldChar w:fldCharType="end"/>
        </w:r>
      </w:hyperlink>
    </w:p>
    <w:p w:rsidR="00BA2328" w:rsidRDefault="00726621">
      <w:pPr>
        <w:pStyle w:val="TOC1"/>
        <w:tabs>
          <w:tab w:val="right" w:leader="dot" w:pos="9344"/>
        </w:tabs>
        <w:rPr>
          <w:rFonts w:asciiTheme="minorHAnsi" w:eastAsiaTheme="minorEastAsia" w:hAnsiTheme="minorHAnsi" w:cstheme="minorBidi"/>
          <w:szCs w:val="22"/>
        </w:rPr>
      </w:pPr>
      <w:hyperlink w:anchor="_Toc202963804" w:history="1">
        <w:r>
          <w:rPr>
            <w:rStyle w:val="affffe"/>
          </w:rPr>
          <w:t xml:space="preserve">4 </w:t>
        </w:r>
        <w:r>
          <w:rPr>
            <w:rStyle w:val="affffe"/>
            <w:rFonts w:hint="eastAsia"/>
          </w:rPr>
          <w:t xml:space="preserve"> </w:t>
        </w:r>
        <w:r>
          <w:rPr>
            <w:rStyle w:val="affffe"/>
            <w:rFonts w:hint="eastAsia"/>
          </w:rPr>
          <w:t>总体要求</w:t>
        </w:r>
        <w:r>
          <w:tab/>
        </w:r>
        <w:r>
          <w:fldChar w:fldCharType="begin"/>
        </w:r>
        <w:r>
          <w:instrText xml:space="preserve"> PAGEREF _Toc202963804 \h </w:instrText>
        </w:r>
        <w:r>
          <w:fldChar w:fldCharType="separate"/>
        </w:r>
        <w:r>
          <w:t>3</w:t>
        </w:r>
        <w:r>
          <w:fldChar w:fldCharType="end"/>
        </w:r>
      </w:hyperlink>
    </w:p>
    <w:p w:rsidR="00BA2328" w:rsidRDefault="00726621">
      <w:pPr>
        <w:pStyle w:val="TOC1"/>
        <w:tabs>
          <w:tab w:val="right" w:leader="dot" w:pos="9344"/>
        </w:tabs>
        <w:rPr>
          <w:rFonts w:asciiTheme="minorHAnsi" w:eastAsiaTheme="minorEastAsia" w:hAnsiTheme="minorHAnsi" w:cstheme="minorBidi"/>
          <w:szCs w:val="22"/>
        </w:rPr>
      </w:pPr>
      <w:hyperlink w:anchor="_Toc202963810" w:history="1">
        <w:r>
          <w:rPr>
            <w:rStyle w:val="affffe"/>
          </w:rPr>
          <w:t xml:space="preserve">5 </w:t>
        </w:r>
        <w:r>
          <w:rPr>
            <w:rStyle w:val="affffe"/>
            <w:rFonts w:hint="eastAsia"/>
          </w:rPr>
          <w:t xml:space="preserve"> </w:t>
        </w:r>
        <w:r>
          <w:rPr>
            <w:rStyle w:val="affffe"/>
            <w:rFonts w:hint="eastAsia"/>
          </w:rPr>
          <w:t>分类投放</w:t>
        </w:r>
        <w:r>
          <w:tab/>
        </w:r>
        <w:r>
          <w:fldChar w:fldCharType="begin"/>
        </w:r>
        <w:r>
          <w:instrText xml:space="preserve"> PAGEREF _Toc202963810 \h </w:instrText>
        </w:r>
        <w:r>
          <w:fldChar w:fldCharType="separate"/>
        </w:r>
        <w:r>
          <w:t>3</w:t>
        </w:r>
        <w:r>
          <w:fldChar w:fldCharType="end"/>
        </w:r>
      </w:hyperlink>
    </w:p>
    <w:p w:rsidR="00BA2328" w:rsidRDefault="00726621">
      <w:pPr>
        <w:pStyle w:val="TOC2"/>
        <w:rPr>
          <w:rFonts w:asciiTheme="minorHAnsi" w:eastAsiaTheme="minorEastAsia" w:hAnsiTheme="minorHAnsi" w:cstheme="minorBidi"/>
          <w:szCs w:val="22"/>
        </w:rPr>
      </w:pPr>
      <w:hyperlink w:anchor="_Toc202963811" w:history="1">
        <w:r>
          <w:rPr>
            <w:rStyle w:val="affffe"/>
            <w14:scene3d>
              <w14:camera w14:prst="orthographicFront"/>
              <w14:lightRig w14:rig="threePt" w14:dir="t">
                <w14:rot w14:lat="0" w14:lon="0" w14:rev="0"/>
              </w14:lightRig>
            </w14:scene3d>
          </w:rPr>
          <w:t xml:space="preserve">5.1 </w:t>
        </w:r>
        <w:r>
          <w:rPr>
            <w:rStyle w:val="affffe"/>
            <w:rFonts w:hint="eastAsia"/>
          </w:rPr>
          <w:t xml:space="preserve"> </w:t>
        </w:r>
        <w:r>
          <w:rPr>
            <w:rStyle w:val="affffe"/>
            <w:rFonts w:hint="eastAsia"/>
          </w:rPr>
          <w:t>设施要求</w:t>
        </w:r>
        <w:r>
          <w:tab/>
        </w:r>
        <w:r>
          <w:fldChar w:fldCharType="begin"/>
        </w:r>
        <w:r>
          <w:instrText xml:space="preserve"> PAGEREF _Toc202963811 \h </w:instrText>
        </w:r>
        <w:r>
          <w:fldChar w:fldCharType="separate"/>
        </w:r>
        <w:r>
          <w:t>3</w:t>
        </w:r>
        <w:r>
          <w:fldChar w:fldCharType="end"/>
        </w:r>
      </w:hyperlink>
    </w:p>
    <w:p w:rsidR="00BA2328" w:rsidRDefault="00726621">
      <w:pPr>
        <w:pStyle w:val="TOC2"/>
        <w:rPr>
          <w:rFonts w:asciiTheme="minorHAnsi" w:eastAsiaTheme="minorEastAsia" w:hAnsiTheme="minorHAnsi" w:cstheme="minorBidi"/>
          <w:szCs w:val="22"/>
        </w:rPr>
      </w:pPr>
      <w:hyperlink w:anchor="_Toc202963812" w:history="1">
        <w:r>
          <w:rPr>
            <w:rStyle w:val="affffe"/>
            <w14:scene3d>
              <w14:camera w14:prst="orthographicFront"/>
              <w14:lightRig w14:rig="threePt" w14:dir="t">
                <w14:rot w14:lat="0" w14:lon="0" w14:rev="0"/>
              </w14:lightRig>
            </w14:scene3d>
          </w:rPr>
          <w:t xml:space="preserve">5.2 </w:t>
        </w:r>
        <w:r>
          <w:rPr>
            <w:rStyle w:val="affffe"/>
            <w:rFonts w:hint="eastAsia"/>
          </w:rPr>
          <w:t xml:space="preserve"> </w:t>
        </w:r>
        <w:r>
          <w:rPr>
            <w:rStyle w:val="affffe"/>
            <w:rFonts w:hint="eastAsia"/>
          </w:rPr>
          <w:t>投放要求</w:t>
        </w:r>
        <w:r>
          <w:tab/>
        </w:r>
        <w:r>
          <w:fldChar w:fldCharType="begin"/>
        </w:r>
        <w:r>
          <w:instrText xml:space="preserve"> PAGEREF _Toc202963812 \h </w:instrText>
        </w:r>
        <w:r>
          <w:fldChar w:fldCharType="separate"/>
        </w:r>
        <w:r>
          <w:t>4</w:t>
        </w:r>
        <w:r>
          <w:fldChar w:fldCharType="end"/>
        </w:r>
      </w:hyperlink>
    </w:p>
    <w:p w:rsidR="00BA2328" w:rsidRDefault="00726621">
      <w:pPr>
        <w:pStyle w:val="TOC2"/>
        <w:rPr>
          <w:rFonts w:asciiTheme="minorHAnsi" w:eastAsiaTheme="minorEastAsia" w:hAnsiTheme="minorHAnsi" w:cstheme="minorBidi"/>
          <w:szCs w:val="22"/>
        </w:rPr>
      </w:pPr>
      <w:hyperlink w:anchor="_Toc202963813" w:history="1">
        <w:r>
          <w:rPr>
            <w:rStyle w:val="affffe"/>
            <w14:scene3d>
              <w14:camera w14:prst="orthographicFront"/>
              <w14:lightRig w14:rig="threePt" w14:dir="t">
                <w14:rot w14:lat="0" w14:lon="0" w14:rev="0"/>
              </w14:lightRig>
            </w14:scene3d>
          </w:rPr>
          <w:t xml:space="preserve">5.3 </w:t>
        </w:r>
        <w:r>
          <w:rPr>
            <w:rStyle w:val="affffe"/>
            <w:rFonts w:hint="eastAsia"/>
          </w:rPr>
          <w:t xml:space="preserve"> </w:t>
        </w:r>
        <w:r>
          <w:rPr>
            <w:rStyle w:val="affffe"/>
            <w:rFonts w:hint="eastAsia"/>
          </w:rPr>
          <w:t>驳运要求</w:t>
        </w:r>
        <w:r>
          <w:tab/>
        </w:r>
        <w:r>
          <w:fldChar w:fldCharType="begin"/>
        </w:r>
        <w:r>
          <w:instrText xml:space="preserve"> PAGEREF _Toc202963813 \h </w:instrText>
        </w:r>
        <w:r>
          <w:fldChar w:fldCharType="separate"/>
        </w:r>
        <w:r>
          <w:t>5</w:t>
        </w:r>
        <w:r>
          <w:fldChar w:fldCharType="end"/>
        </w:r>
      </w:hyperlink>
    </w:p>
    <w:p w:rsidR="00BA2328" w:rsidRDefault="00726621">
      <w:pPr>
        <w:pStyle w:val="TOC1"/>
        <w:tabs>
          <w:tab w:val="right" w:leader="dot" w:pos="9344"/>
        </w:tabs>
        <w:rPr>
          <w:rFonts w:asciiTheme="minorHAnsi" w:eastAsiaTheme="minorEastAsia" w:hAnsiTheme="minorHAnsi" w:cstheme="minorBidi"/>
          <w:szCs w:val="22"/>
        </w:rPr>
      </w:pPr>
      <w:hyperlink w:anchor="_Toc202963814" w:history="1">
        <w:r>
          <w:rPr>
            <w:rStyle w:val="affffe"/>
          </w:rPr>
          <w:t xml:space="preserve">6 </w:t>
        </w:r>
        <w:r>
          <w:rPr>
            <w:rStyle w:val="affffe"/>
            <w:rFonts w:hint="eastAsia"/>
          </w:rPr>
          <w:t xml:space="preserve"> </w:t>
        </w:r>
        <w:r>
          <w:rPr>
            <w:rStyle w:val="affffe"/>
            <w:rFonts w:hint="eastAsia"/>
          </w:rPr>
          <w:t>分类收运</w:t>
        </w:r>
        <w:r>
          <w:tab/>
        </w:r>
        <w:r>
          <w:fldChar w:fldCharType="begin"/>
        </w:r>
        <w:r>
          <w:instrText xml:space="preserve"> PAGEREF _Toc202963814 \h </w:instrText>
        </w:r>
        <w:r>
          <w:fldChar w:fldCharType="separate"/>
        </w:r>
        <w:r>
          <w:t>5</w:t>
        </w:r>
        <w:r>
          <w:fldChar w:fldCharType="end"/>
        </w:r>
      </w:hyperlink>
    </w:p>
    <w:p w:rsidR="00BA2328" w:rsidRDefault="00726621">
      <w:pPr>
        <w:pStyle w:val="TOC2"/>
        <w:rPr>
          <w:rFonts w:asciiTheme="minorHAnsi" w:eastAsiaTheme="minorEastAsia" w:hAnsiTheme="minorHAnsi" w:cstheme="minorBidi"/>
          <w:szCs w:val="22"/>
        </w:rPr>
      </w:pPr>
      <w:hyperlink w:anchor="_Toc202963815" w:history="1">
        <w:r>
          <w:rPr>
            <w:rStyle w:val="affffe"/>
            <w14:scene3d>
              <w14:camera w14:prst="orthographicFront"/>
              <w14:lightRig w14:rig="threePt" w14:dir="t">
                <w14:rot w14:lat="0" w14:lon="0" w14:rev="0"/>
              </w14:lightRig>
            </w14:scene3d>
          </w:rPr>
          <w:t xml:space="preserve">6.1 </w:t>
        </w:r>
        <w:r>
          <w:rPr>
            <w:rStyle w:val="affffe"/>
            <w:rFonts w:hint="eastAsia"/>
          </w:rPr>
          <w:t xml:space="preserve"> </w:t>
        </w:r>
        <w:r>
          <w:rPr>
            <w:rStyle w:val="affffe"/>
            <w:rFonts w:hint="eastAsia"/>
          </w:rPr>
          <w:t>设施要求</w:t>
        </w:r>
        <w:r>
          <w:tab/>
        </w:r>
        <w:r>
          <w:fldChar w:fldCharType="begin"/>
        </w:r>
        <w:r>
          <w:instrText xml:space="preserve"> PAGEREF _Toc202963815 \h </w:instrText>
        </w:r>
        <w:r>
          <w:fldChar w:fldCharType="separate"/>
        </w:r>
        <w:r>
          <w:t>5</w:t>
        </w:r>
        <w:r>
          <w:fldChar w:fldCharType="end"/>
        </w:r>
      </w:hyperlink>
    </w:p>
    <w:p w:rsidR="00BA2328" w:rsidRDefault="00726621">
      <w:pPr>
        <w:pStyle w:val="TOC2"/>
        <w:rPr>
          <w:rFonts w:asciiTheme="minorHAnsi" w:eastAsiaTheme="minorEastAsia" w:hAnsiTheme="minorHAnsi" w:cstheme="minorBidi"/>
          <w:szCs w:val="22"/>
        </w:rPr>
      </w:pPr>
      <w:hyperlink w:anchor="_Toc202963816" w:history="1">
        <w:r>
          <w:rPr>
            <w:rStyle w:val="affffe"/>
            <w14:scene3d>
              <w14:camera w14:prst="orthographicFront"/>
              <w14:lightRig w14:rig="threePt" w14:dir="t">
                <w14:rot w14:lat="0" w14:lon="0" w14:rev="0"/>
              </w14:lightRig>
            </w14:scene3d>
          </w:rPr>
          <w:t xml:space="preserve">6.2 </w:t>
        </w:r>
        <w:r>
          <w:rPr>
            <w:rStyle w:val="affffe"/>
            <w:rFonts w:hint="eastAsia"/>
          </w:rPr>
          <w:t xml:space="preserve"> </w:t>
        </w:r>
        <w:r>
          <w:rPr>
            <w:rStyle w:val="affffe"/>
            <w:rFonts w:hint="eastAsia"/>
          </w:rPr>
          <w:t>收运车辆、船舶</w:t>
        </w:r>
        <w:r>
          <w:tab/>
        </w:r>
        <w:r>
          <w:fldChar w:fldCharType="begin"/>
        </w:r>
        <w:r>
          <w:instrText xml:space="preserve"> PAGEREF _Toc20296381</w:instrText>
        </w:r>
        <w:r>
          <w:instrText xml:space="preserve">6 \h </w:instrText>
        </w:r>
        <w:r>
          <w:fldChar w:fldCharType="separate"/>
        </w:r>
        <w:r>
          <w:t>6</w:t>
        </w:r>
        <w:r>
          <w:fldChar w:fldCharType="end"/>
        </w:r>
      </w:hyperlink>
    </w:p>
    <w:p w:rsidR="00BA2328" w:rsidRDefault="00726621">
      <w:pPr>
        <w:pStyle w:val="TOC2"/>
        <w:rPr>
          <w:rFonts w:asciiTheme="minorHAnsi" w:eastAsiaTheme="minorEastAsia" w:hAnsiTheme="minorHAnsi" w:cstheme="minorBidi"/>
          <w:szCs w:val="22"/>
        </w:rPr>
      </w:pPr>
      <w:hyperlink w:anchor="_Toc202963817" w:history="1">
        <w:r>
          <w:rPr>
            <w:rStyle w:val="affffe"/>
            <w14:scene3d>
              <w14:camera w14:prst="orthographicFront"/>
              <w14:lightRig w14:rig="threePt" w14:dir="t">
                <w14:rot w14:lat="0" w14:lon="0" w14:rev="0"/>
              </w14:lightRig>
            </w14:scene3d>
          </w:rPr>
          <w:t xml:space="preserve">6.3 </w:t>
        </w:r>
        <w:r>
          <w:rPr>
            <w:rStyle w:val="affffe"/>
            <w:rFonts w:hint="eastAsia"/>
          </w:rPr>
          <w:t xml:space="preserve"> </w:t>
        </w:r>
        <w:r>
          <w:rPr>
            <w:rStyle w:val="affffe"/>
            <w:rFonts w:hint="eastAsia"/>
          </w:rPr>
          <w:t>收运要求</w:t>
        </w:r>
        <w:r>
          <w:tab/>
        </w:r>
        <w:r>
          <w:fldChar w:fldCharType="begin"/>
        </w:r>
        <w:r>
          <w:instrText xml:space="preserve"> PAGEREF _Toc202963817 \h </w:instrText>
        </w:r>
        <w:r>
          <w:fldChar w:fldCharType="separate"/>
        </w:r>
        <w:r>
          <w:t>7</w:t>
        </w:r>
        <w:r>
          <w:fldChar w:fldCharType="end"/>
        </w:r>
      </w:hyperlink>
    </w:p>
    <w:p w:rsidR="00BA2328" w:rsidRDefault="00726621">
      <w:pPr>
        <w:pStyle w:val="TOC1"/>
        <w:tabs>
          <w:tab w:val="right" w:leader="dot" w:pos="9344"/>
        </w:tabs>
        <w:rPr>
          <w:rFonts w:asciiTheme="minorHAnsi" w:eastAsiaTheme="minorEastAsia" w:hAnsiTheme="minorHAnsi" w:cstheme="minorBidi"/>
          <w:szCs w:val="22"/>
        </w:rPr>
      </w:pPr>
      <w:hyperlink w:anchor="_Toc202963818" w:history="1">
        <w:r>
          <w:rPr>
            <w:rStyle w:val="affffe"/>
          </w:rPr>
          <w:t xml:space="preserve">7 </w:t>
        </w:r>
        <w:r>
          <w:rPr>
            <w:rStyle w:val="affffe"/>
            <w:rFonts w:hint="eastAsia"/>
          </w:rPr>
          <w:t xml:space="preserve"> </w:t>
        </w:r>
        <w:r>
          <w:rPr>
            <w:rStyle w:val="affffe"/>
            <w:rFonts w:hint="eastAsia"/>
          </w:rPr>
          <w:t>大型活动与应急处置</w:t>
        </w:r>
        <w:r>
          <w:tab/>
        </w:r>
        <w:r>
          <w:fldChar w:fldCharType="begin"/>
        </w:r>
        <w:r>
          <w:instrText xml:space="preserve"> PAGEREF _Toc202963818 \h </w:instrText>
        </w:r>
        <w:r>
          <w:fldChar w:fldCharType="separate"/>
        </w:r>
        <w:r>
          <w:t>7</w:t>
        </w:r>
        <w:r>
          <w:fldChar w:fldCharType="end"/>
        </w:r>
      </w:hyperlink>
    </w:p>
    <w:p w:rsidR="00BA2328" w:rsidRDefault="00726621">
      <w:pPr>
        <w:pStyle w:val="TOC2"/>
        <w:rPr>
          <w:rFonts w:asciiTheme="minorHAnsi" w:eastAsiaTheme="minorEastAsia" w:hAnsiTheme="minorHAnsi" w:cstheme="minorBidi"/>
          <w:szCs w:val="22"/>
        </w:rPr>
      </w:pPr>
      <w:hyperlink w:anchor="_Toc202963819" w:history="1">
        <w:r>
          <w:rPr>
            <w:rStyle w:val="affffe"/>
            <w14:scene3d>
              <w14:camera w14:prst="orthographicFront"/>
              <w14:lightRig w14:rig="threePt" w14:dir="t">
                <w14:rot w14:lat="0" w14:lon="0" w14:rev="0"/>
              </w14:lightRig>
            </w14:scene3d>
          </w:rPr>
          <w:t xml:space="preserve">7.1 </w:t>
        </w:r>
        <w:r>
          <w:rPr>
            <w:rStyle w:val="affffe"/>
            <w:rFonts w:hint="eastAsia"/>
          </w:rPr>
          <w:t xml:space="preserve"> </w:t>
        </w:r>
        <w:r>
          <w:rPr>
            <w:rStyle w:val="affffe"/>
            <w:rFonts w:hint="eastAsia"/>
          </w:rPr>
          <w:t>大型活动</w:t>
        </w:r>
        <w:r>
          <w:tab/>
        </w:r>
        <w:r>
          <w:fldChar w:fldCharType="begin"/>
        </w:r>
        <w:r>
          <w:instrText xml:space="preserve"> PAGEREF _Toc202963819 \h </w:instrText>
        </w:r>
        <w:r>
          <w:fldChar w:fldCharType="separate"/>
        </w:r>
        <w:r>
          <w:t>7</w:t>
        </w:r>
        <w:r>
          <w:fldChar w:fldCharType="end"/>
        </w:r>
      </w:hyperlink>
    </w:p>
    <w:p w:rsidR="00BA2328" w:rsidRDefault="00726621">
      <w:pPr>
        <w:pStyle w:val="TOC2"/>
        <w:rPr>
          <w:rFonts w:asciiTheme="minorHAnsi" w:eastAsiaTheme="minorEastAsia" w:hAnsiTheme="minorHAnsi" w:cstheme="minorBidi"/>
          <w:szCs w:val="22"/>
        </w:rPr>
      </w:pPr>
      <w:hyperlink w:anchor="_Toc202963820" w:history="1">
        <w:r>
          <w:rPr>
            <w:rStyle w:val="affffe"/>
            <w14:scene3d>
              <w14:camera w14:prst="orthographicFront"/>
              <w14:lightRig w14:rig="threePt" w14:dir="t">
                <w14:rot w14:lat="0" w14:lon="0" w14:rev="0"/>
              </w14:lightRig>
            </w14:scene3d>
          </w:rPr>
          <w:t xml:space="preserve">7.2 </w:t>
        </w:r>
        <w:r>
          <w:rPr>
            <w:rStyle w:val="affffe"/>
            <w:rFonts w:hint="eastAsia"/>
          </w:rPr>
          <w:t xml:space="preserve"> </w:t>
        </w:r>
        <w:r>
          <w:rPr>
            <w:rStyle w:val="affffe"/>
            <w:rFonts w:hint="eastAsia"/>
          </w:rPr>
          <w:t>应急处置</w:t>
        </w:r>
        <w:r>
          <w:tab/>
        </w:r>
        <w:r>
          <w:fldChar w:fldCharType="begin"/>
        </w:r>
        <w:r>
          <w:instrText xml:space="preserve"> PAGEREF _Toc202963820 \h </w:instrText>
        </w:r>
        <w:r>
          <w:fldChar w:fldCharType="separate"/>
        </w:r>
        <w:r>
          <w:t>7</w:t>
        </w:r>
        <w:r>
          <w:fldChar w:fldCharType="end"/>
        </w:r>
      </w:hyperlink>
    </w:p>
    <w:p w:rsidR="00BA2328" w:rsidRDefault="00726621">
      <w:pPr>
        <w:pStyle w:val="TOC1"/>
        <w:tabs>
          <w:tab w:val="right" w:leader="dot" w:pos="9344"/>
        </w:tabs>
        <w:rPr>
          <w:rFonts w:asciiTheme="minorHAnsi" w:eastAsiaTheme="minorEastAsia" w:hAnsiTheme="minorHAnsi" w:cstheme="minorBidi"/>
          <w:szCs w:val="22"/>
        </w:rPr>
      </w:pPr>
      <w:hyperlink w:anchor="_Toc202963821" w:history="1">
        <w:r>
          <w:rPr>
            <w:rStyle w:val="affffe"/>
          </w:rPr>
          <w:t xml:space="preserve">8 </w:t>
        </w:r>
        <w:r>
          <w:rPr>
            <w:rStyle w:val="affffe"/>
            <w:rFonts w:hint="eastAsia"/>
          </w:rPr>
          <w:t xml:space="preserve"> </w:t>
        </w:r>
        <w:r>
          <w:rPr>
            <w:rStyle w:val="affffe"/>
            <w:rFonts w:hint="eastAsia"/>
          </w:rPr>
          <w:t>评价与改进</w:t>
        </w:r>
        <w:r>
          <w:tab/>
        </w:r>
        <w:r>
          <w:fldChar w:fldCharType="begin"/>
        </w:r>
        <w:r>
          <w:instrText xml:space="preserve"> PAGEREF _Toc202963821 \h </w:instrText>
        </w:r>
        <w:r>
          <w:fldChar w:fldCharType="separate"/>
        </w:r>
        <w:r>
          <w:t>8</w:t>
        </w:r>
        <w:r>
          <w:fldChar w:fldCharType="end"/>
        </w:r>
      </w:hyperlink>
    </w:p>
    <w:p w:rsidR="00BA2328" w:rsidRDefault="00726621">
      <w:pPr>
        <w:pStyle w:val="TOC2"/>
        <w:rPr>
          <w:rFonts w:asciiTheme="minorHAnsi" w:eastAsiaTheme="minorEastAsia" w:hAnsiTheme="minorHAnsi" w:cstheme="minorBidi"/>
          <w:szCs w:val="22"/>
        </w:rPr>
      </w:pPr>
      <w:hyperlink w:anchor="_Toc202963822" w:history="1">
        <w:r>
          <w:rPr>
            <w:rStyle w:val="affffe"/>
            <w14:scene3d>
              <w14:camera w14:prst="orthographicFront"/>
              <w14:lightRig w14:rig="threePt" w14:dir="t">
                <w14:rot w14:lat="0" w14:lon="0" w14:rev="0"/>
              </w14:lightRig>
            </w14:scene3d>
          </w:rPr>
          <w:t xml:space="preserve">8.1 </w:t>
        </w:r>
        <w:r>
          <w:rPr>
            <w:rStyle w:val="affffe"/>
            <w:rFonts w:hint="eastAsia"/>
          </w:rPr>
          <w:t xml:space="preserve"> </w:t>
        </w:r>
        <w:r>
          <w:rPr>
            <w:rStyle w:val="affffe"/>
            <w:rFonts w:hint="eastAsia"/>
          </w:rPr>
          <w:t>监督检查</w:t>
        </w:r>
        <w:r>
          <w:tab/>
        </w:r>
        <w:r>
          <w:fldChar w:fldCharType="begin"/>
        </w:r>
        <w:r>
          <w:instrText xml:space="preserve"> PAGEREF _Toc202963822 \h </w:instrText>
        </w:r>
        <w:r>
          <w:fldChar w:fldCharType="separate"/>
        </w:r>
        <w:r>
          <w:t>8</w:t>
        </w:r>
        <w:r>
          <w:fldChar w:fldCharType="end"/>
        </w:r>
      </w:hyperlink>
    </w:p>
    <w:p w:rsidR="00BA2328" w:rsidRDefault="00726621">
      <w:pPr>
        <w:pStyle w:val="TOC2"/>
        <w:rPr>
          <w:rFonts w:asciiTheme="minorHAnsi" w:eastAsiaTheme="minorEastAsia" w:hAnsiTheme="minorHAnsi" w:cstheme="minorBidi"/>
          <w:szCs w:val="22"/>
        </w:rPr>
      </w:pPr>
      <w:hyperlink w:anchor="_Toc202963823" w:history="1">
        <w:r>
          <w:rPr>
            <w:rStyle w:val="affffe"/>
            <w14:scene3d>
              <w14:camera w14:prst="orthographicFront"/>
              <w14:lightRig w14:rig="threePt" w14:dir="t">
                <w14:rot w14:lat="0" w14:lon="0" w14:rev="0"/>
              </w14:lightRig>
            </w14:scene3d>
          </w:rPr>
          <w:t xml:space="preserve">8.2 </w:t>
        </w:r>
        <w:r>
          <w:rPr>
            <w:rStyle w:val="affffe"/>
            <w:rFonts w:hint="eastAsia"/>
          </w:rPr>
          <w:t xml:space="preserve"> </w:t>
        </w:r>
        <w:r>
          <w:rPr>
            <w:rStyle w:val="affffe"/>
            <w:rFonts w:hint="eastAsia"/>
          </w:rPr>
          <w:t>持续改进</w:t>
        </w:r>
        <w:r>
          <w:tab/>
        </w:r>
        <w:r>
          <w:fldChar w:fldCharType="begin"/>
        </w:r>
        <w:r>
          <w:instrText xml:space="preserve"> PAGEREF _Toc202963823 \h </w:instrText>
        </w:r>
        <w:r>
          <w:fldChar w:fldCharType="separate"/>
        </w:r>
        <w:r>
          <w:t>8</w:t>
        </w:r>
        <w:r>
          <w:fldChar w:fldCharType="end"/>
        </w:r>
      </w:hyperlink>
    </w:p>
    <w:p w:rsidR="00BA2328" w:rsidRDefault="00726621">
      <w:pPr>
        <w:pStyle w:val="TOC1"/>
        <w:tabs>
          <w:tab w:val="right" w:leader="dot" w:pos="9344"/>
        </w:tabs>
        <w:rPr>
          <w:rFonts w:asciiTheme="minorHAnsi" w:eastAsiaTheme="minorEastAsia" w:hAnsiTheme="minorHAnsi" w:cstheme="minorBidi"/>
          <w:szCs w:val="22"/>
        </w:rPr>
      </w:pPr>
      <w:hyperlink w:anchor="_Toc202963824" w:history="1">
        <w:r>
          <w:rPr>
            <w:rStyle w:val="affffe"/>
            <w:rFonts w:hint="eastAsia"/>
          </w:rPr>
          <w:t>参考文献</w:t>
        </w:r>
        <w:r>
          <w:tab/>
        </w:r>
        <w:r>
          <w:fldChar w:fldCharType="begin"/>
        </w:r>
        <w:r>
          <w:instrText xml:space="preserve"> PAGEREF _Toc202963824 \h </w:instrText>
        </w:r>
        <w:r>
          <w:fldChar w:fldCharType="separate"/>
        </w:r>
        <w:r>
          <w:t>9</w:t>
        </w:r>
        <w:r>
          <w:fldChar w:fldCharType="end"/>
        </w:r>
      </w:hyperlink>
    </w:p>
    <w:p w:rsidR="00BA2328" w:rsidRDefault="00726621">
      <w:pPr>
        <w:pStyle w:val="affffffd"/>
        <w:spacing w:after="468"/>
        <w:sectPr w:rsidR="00BA2328">
          <w:headerReference w:type="even" r:id="rId16"/>
          <w:headerReference w:type="default" r:id="rId17"/>
          <w:footerReference w:type="even" r:id="rId18"/>
          <w:footerReference w:type="default" r:id="rId19"/>
          <w:pgSz w:w="11906" w:h="16838"/>
          <w:pgMar w:top="1871" w:right="1134" w:bottom="1134" w:left="1134" w:header="1418" w:footer="1134" w:gutter="284"/>
          <w:pgNumType w:fmt="upperRoman" w:start="1"/>
          <w:cols w:space="425"/>
          <w:formProt w:val="0"/>
          <w:docGrid w:type="lines" w:linePitch="312"/>
        </w:sectPr>
      </w:pPr>
      <w:r>
        <w:fldChar w:fldCharType="end"/>
      </w:r>
    </w:p>
    <w:p w:rsidR="00BA2328" w:rsidRDefault="00726621">
      <w:pPr>
        <w:pStyle w:val="a6"/>
        <w:spacing w:after="468"/>
      </w:pPr>
      <w:bookmarkStart w:id="23" w:name="_Toc202963785"/>
      <w:bookmarkStart w:id="24" w:name="BookMark2"/>
      <w:bookmarkEnd w:id="22"/>
      <w:r>
        <w:rPr>
          <w:spacing w:val="320"/>
        </w:rPr>
        <w:lastRenderedPageBreak/>
        <w:t>前</w:t>
      </w:r>
      <w:r>
        <w:t>言</w:t>
      </w:r>
      <w:bookmarkEnd w:id="23"/>
    </w:p>
    <w:p w:rsidR="00BA2328" w:rsidRDefault="00726621">
      <w:pPr>
        <w:pStyle w:val="afffff8"/>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BA2328" w:rsidRDefault="00726621">
      <w:pPr>
        <w:pStyle w:val="afffff8"/>
        <w:ind w:firstLine="420"/>
      </w:pPr>
      <w:r>
        <w:rPr>
          <w:rFonts w:hint="eastAsia"/>
        </w:rPr>
        <w:t>本文件代替</w:t>
      </w:r>
      <w:r>
        <w:rPr>
          <w:rFonts w:hint="eastAsia"/>
        </w:rPr>
        <w:t>DB31/T 1370</w:t>
      </w:r>
      <w:r>
        <w:rPr>
          <w:rFonts w:hint="eastAsia"/>
        </w:rPr>
        <w:t>—</w:t>
      </w:r>
      <w:r>
        <w:rPr>
          <w:rFonts w:hint="eastAsia"/>
        </w:rPr>
        <w:t>2022</w:t>
      </w:r>
      <w:r>
        <w:rPr>
          <w:rFonts w:hint="eastAsia"/>
        </w:rPr>
        <w:t>《生活垃圾分类投放收运要求》，与</w:t>
      </w:r>
      <w:r>
        <w:rPr>
          <w:rFonts w:hint="eastAsia"/>
        </w:rPr>
        <w:t>DB31/T 1370</w:t>
      </w:r>
      <w:r>
        <w:rPr>
          <w:rFonts w:hint="eastAsia"/>
        </w:rPr>
        <w:t>—</w:t>
      </w:r>
      <w:r>
        <w:rPr>
          <w:rFonts w:hint="eastAsia"/>
        </w:rPr>
        <w:t>2022</w:t>
      </w:r>
      <w:r>
        <w:rPr>
          <w:rFonts w:hint="eastAsia"/>
        </w:rPr>
        <w:t>相比，除结构调整和编辑性改动外，主要技术变化如下：</w:t>
      </w:r>
    </w:p>
    <w:p w:rsidR="00BA2328" w:rsidRDefault="00726621">
      <w:pPr>
        <w:pStyle w:val="afffff8"/>
        <w:ind w:firstLine="420"/>
      </w:pPr>
      <w:r>
        <w:rPr>
          <w:rFonts w:hint="eastAsia"/>
        </w:rPr>
        <w:t>——</w:t>
      </w:r>
      <w:r w:rsidR="001D6C49">
        <w:rPr>
          <w:rFonts w:hint="eastAsia"/>
        </w:rPr>
        <w:t>更改</w:t>
      </w:r>
      <w:r>
        <w:t>了</w:t>
      </w:r>
      <w:r w:rsidR="001D6C49" w:rsidRPr="001D6C49">
        <w:rPr>
          <w:rFonts w:hint="eastAsia"/>
        </w:rPr>
        <w:t>场所、设施、设备</w:t>
      </w:r>
      <w:r>
        <w:rPr>
          <w:rFonts w:hint="eastAsia"/>
        </w:rPr>
        <w:t>的</w:t>
      </w:r>
      <w:r w:rsidR="001D6C49">
        <w:rPr>
          <w:rFonts w:hint="eastAsia"/>
        </w:rPr>
        <w:t>维护</w:t>
      </w:r>
      <w:r>
        <w:rPr>
          <w:rFonts w:hint="eastAsia"/>
        </w:rPr>
        <w:t>要求</w:t>
      </w:r>
      <w:r>
        <w:rPr>
          <w:rFonts w:hint="eastAsia"/>
        </w:rPr>
        <w:t>（见</w:t>
      </w:r>
      <w:r>
        <w:rPr>
          <w:rFonts w:hint="eastAsia"/>
        </w:rPr>
        <w:t>4.3</w:t>
      </w:r>
      <w:r w:rsidR="001D6C49">
        <w:rPr>
          <w:rFonts w:hint="eastAsia"/>
        </w:rPr>
        <w:t>，2</w:t>
      </w:r>
      <w:r w:rsidR="001D6C49">
        <w:t>022</w:t>
      </w:r>
      <w:r w:rsidR="001D6C49">
        <w:rPr>
          <w:rFonts w:hint="eastAsia"/>
        </w:rPr>
        <w:t>年</w:t>
      </w:r>
      <w:bookmarkStart w:id="25" w:name="_GoBack"/>
      <w:bookmarkEnd w:id="25"/>
      <w:r w:rsidR="001D6C49">
        <w:rPr>
          <w:rFonts w:hint="eastAsia"/>
        </w:rPr>
        <w:t>版的4</w:t>
      </w:r>
      <w:r w:rsidR="001D6C49">
        <w:t>.3</w:t>
      </w:r>
      <w:r>
        <w:rPr>
          <w:rFonts w:hint="eastAsia"/>
        </w:rPr>
        <w:t>）；</w:t>
      </w:r>
    </w:p>
    <w:p w:rsidR="00BA2328" w:rsidRDefault="00726621">
      <w:pPr>
        <w:pStyle w:val="afffff8"/>
        <w:ind w:firstLine="420"/>
      </w:pPr>
      <w:r>
        <w:rPr>
          <w:rFonts w:hint="eastAsia"/>
        </w:rPr>
        <w:t>——</w:t>
      </w:r>
      <w:r>
        <w:t>增加了集装化运输</w:t>
      </w:r>
      <w:r>
        <w:rPr>
          <w:rFonts w:hint="eastAsia"/>
        </w:rPr>
        <w:t>的术语和</w:t>
      </w:r>
      <w:r>
        <w:t>定义</w:t>
      </w:r>
      <w:r>
        <w:rPr>
          <w:rFonts w:hint="eastAsia"/>
        </w:rPr>
        <w:t>（见</w:t>
      </w:r>
      <w:r>
        <w:t>3.15</w:t>
      </w:r>
      <w:r>
        <w:rPr>
          <w:rFonts w:hint="eastAsia"/>
        </w:rPr>
        <w:t>）；</w:t>
      </w:r>
    </w:p>
    <w:p w:rsidR="00BA2328" w:rsidRDefault="00726621">
      <w:pPr>
        <w:pStyle w:val="afffff8"/>
        <w:ind w:firstLine="420"/>
      </w:pPr>
      <w:r>
        <w:rPr>
          <w:rFonts w:hint="eastAsia"/>
        </w:rPr>
        <w:t>——增加了生活垃圾专用集装箱</w:t>
      </w:r>
      <w:r>
        <w:t>运输船舶</w:t>
      </w:r>
      <w:r>
        <w:rPr>
          <w:rFonts w:hint="eastAsia"/>
        </w:rPr>
        <w:t>的</w:t>
      </w:r>
      <w:r>
        <w:t>技术要求</w:t>
      </w:r>
      <w:r>
        <w:rPr>
          <w:rFonts w:hint="eastAsia"/>
        </w:rPr>
        <w:t>（见</w:t>
      </w:r>
      <w:r>
        <w:t>6</w:t>
      </w:r>
      <w:r>
        <w:t>.2.3</w:t>
      </w:r>
      <w:r>
        <w:rPr>
          <w:rFonts w:hint="eastAsia"/>
        </w:rPr>
        <w:t>）；</w:t>
      </w:r>
    </w:p>
    <w:p w:rsidR="00BA2328" w:rsidRDefault="00726621">
      <w:pPr>
        <w:pStyle w:val="afffff8"/>
        <w:ind w:firstLine="420"/>
      </w:pPr>
      <w:r>
        <w:rPr>
          <w:rFonts w:hint="eastAsia"/>
        </w:rPr>
        <w:t>——</w:t>
      </w:r>
      <w:r>
        <w:t>增加了水上运输的航行要求</w:t>
      </w:r>
      <w:r>
        <w:rPr>
          <w:rFonts w:hint="eastAsia"/>
        </w:rPr>
        <w:t>（见</w:t>
      </w:r>
      <w:r>
        <w:t>6.3.4</w:t>
      </w:r>
      <w:r>
        <w:rPr>
          <w:rFonts w:hint="eastAsia"/>
        </w:rPr>
        <w:t>和</w:t>
      </w:r>
      <w:r>
        <w:rPr>
          <w:rFonts w:hint="eastAsia"/>
        </w:rPr>
        <w:t>6</w:t>
      </w:r>
      <w:r>
        <w:t>.3.5</w:t>
      </w:r>
      <w:r>
        <w:rPr>
          <w:rFonts w:hint="eastAsia"/>
        </w:rPr>
        <w:t>）。</w:t>
      </w:r>
    </w:p>
    <w:p w:rsidR="00BA2328" w:rsidRDefault="00726621">
      <w:pPr>
        <w:pStyle w:val="afffff8"/>
        <w:ind w:firstLine="420"/>
      </w:pPr>
      <w:r>
        <w:rPr>
          <w:rFonts w:hint="eastAsia"/>
        </w:rPr>
        <w:t>请注意本文件的某些内容可能涉及专利。本文件的发布机构不承担识别专利的责任。</w:t>
      </w:r>
    </w:p>
    <w:p w:rsidR="00BA2328" w:rsidRDefault="00726621">
      <w:pPr>
        <w:pStyle w:val="afffff8"/>
        <w:ind w:firstLine="420"/>
      </w:pPr>
      <w:r>
        <w:rPr>
          <w:rFonts w:hint="eastAsia"/>
        </w:rPr>
        <w:t>本文件由上海市绿化和市容管理局提出并组织实施。</w:t>
      </w:r>
    </w:p>
    <w:p w:rsidR="00BA2328" w:rsidRDefault="00726621">
      <w:pPr>
        <w:pStyle w:val="afffff8"/>
        <w:ind w:firstLine="420"/>
      </w:pPr>
      <w:r>
        <w:rPr>
          <w:rFonts w:hint="eastAsia"/>
        </w:rPr>
        <w:t>本文件由上海市市容环卫标准化技术委员会归口。</w:t>
      </w:r>
    </w:p>
    <w:p w:rsidR="00BA2328" w:rsidRDefault="00726621">
      <w:pPr>
        <w:pStyle w:val="afffff8"/>
        <w:ind w:firstLine="420"/>
      </w:pPr>
      <w:r>
        <w:rPr>
          <w:rFonts w:hint="eastAsia"/>
        </w:rPr>
        <w:t>本文件起草单位：上海环境卫生工程设计院有限公司、上海市资源利用和垃圾分类管理事务中心、上海市市容环境质量监测中心、上海市徐汇区绿化和市容管理局、上海市松江区绿化和市容管理局、上海城投环境（集团）有限公司、上海市标准化研究院、上海环境物流有限公司、上海环境绿色生态修复科</w:t>
      </w:r>
      <w:r>
        <w:rPr>
          <w:rFonts w:hint="eastAsia"/>
        </w:rPr>
        <w:t>技有限公司。</w:t>
      </w:r>
    </w:p>
    <w:p w:rsidR="00BA2328" w:rsidRDefault="00726621">
      <w:pPr>
        <w:pStyle w:val="afffff8"/>
        <w:ind w:firstLine="420"/>
      </w:pPr>
      <w:r>
        <w:rPr>
          <w:rFonts w:hint="eastAsia"/>
        </w:rPr>
        <w:t>本文件主要起草人：</w:t>
      </w:r>
    </w:p>
    <w:p w:rsidR="00BA2328" w:rsidRDefault="00726621">
      <w:pPr>
        <w:pStyle w:val="afffff8"/>
        <w:ind w:firstLine="420"/>
      </w:pPr>
      <w:r>
        <w:rPr>
          <w:rFonts w:hint="eastAsia"/>
        </w:rPr>
        <w:t>本文件及其所代替文件的历次版本的发布情况为：</w:t>
      </w:r>
    </w:p>
    <w:p w:rsidR="00BA2328" w:rsidRDefault="00726621">
      <w:pPr>
        <w:pStyle w:val="afffff8"/>
        <w:ind w:firstLine="420"/>
      </w:pPr>
      <w:r>
        <w:rPr>
          <w:rFonts w:hint="eastAsia"/>
        </w:rPr>
        <w:t>——</w:t>
      </w:r>
      <w:r>
        <w:rPr>
          <w:rFonts w:hint="eastAsia"/>
        </w:rPr>
        <w:t>2022</w:t>
      </w:r>
      <w:r>
        <w:rPr>
          <w:rFonts w:hint="eastAsia"/>
        </w:rPr>
        <w:t>年首次发布为</w:t>
      </w:r>
      <w:r>
        <w:rPr>
          <w:rFonts w:hint="eastAsia"/>
        </w:rPr>
        <w:t>DB31/T 1370</w:t>
      </w:r>
      <w:r>
        <w:rPr>
          <w:rFonts w:hint="eastAsia"/>
        </w:rPr>
        <w:t>—</w:t>
      </w:r>
      <w:r>
        <w:rPr>
          <w:rFonts w:hint="eastAsia"/>
        </w:rPr>
        <w:t>2022</w:t>
      </w:r>
      <w:r>
        <w:rPr>
          <w:rFonts w:hint="eastAsia"/>
        </w:rPr>
        <w:t>；</w:t>
      </w:r>
    </w:p>
    <w:p w:rsidR="00BA2328" w:rsidRDefault="00726621">
      <w:pPr>
        <w:pStyle w:val="afffff8"/>
        <w:ind w:firstLine="420"/>
      </w:pPr>
      <w:r>
        <w:rPr>
          <w:rFonts w:hint="eastAsia"/>
        </w:rPr>
        <w:t>——本次为第一次修订。</w:t>
      </w:r>
    </w:p>
    <w:p w:rsidR="00BA2328" w:rsidRDefault="00BA2328">
      <w:pPr>
        <w:pStyle w:val="afffff8"/>
        <w:ind w:firstLine="420"/>
      </w:pPr>
    </w:p>
    <w:p w:rsidR="00BA2328" w:rsidRDefault="00BA2328">
      <w:pPr>
        <w:pStyle w:val="afffff8"/>
        <w:ind w:firstLine="420"/>
        <w:sectPr w:rsidR="00BA2328">
          <w:headerReference w:type="even" r:id="rId20"/>
          <w:headerReference w:type="default" r:id="rId21"/>
          <w:footerReference w:type="even" r:id="rId22"/>
          <w:footerReference w:type="default" r:id="rId23"/>
          <w:pgSz w:w="11906" w:h="16838"/>
          <w:pgMar w:top="1871" w:right="1134" w:bottom="1134" w:left="1134" w:header="1418" w:footer="1134" w:gutter="284"/>
          <w:pgNumType w:fmt="upperRoman"/>
          <w:cols w:space="425"/>
          <w:formProt w:val="0"/>
          <w:docGrid w:type="lines" w:linePitch="312"/>
        </w:sectPr>
      </w:pPr>
    </w:p>
    <w:p w:rsidR="00BA2328" w:rsidRDefault="00BA2328">
      <w:pPr>
        <w:spacing w:line="20" w:lineRule="exact"/>
        <w:jc w:val="center"/>
        <w:rPr>
          <w:rFonts w:ascii="黑体" w:eastAsia="黑体" w:hAnsi="黑体"/>
          <w:sz w:val="32"/>
          <w:szCs w:val="32"/>
        </w:rPr>
      </w:pPr>
      <w:bookmarkStart w:id="26" w:name="BookMark4"/>
      <w:bookmarkEnd w:id="24"/>
    </w:p>
    <w:p w:rsidR="00BA2328" w:rsidRDefault="00BA2328">
      <w:pPr>
        <w:spacing w:line="20" w:lineRule="exact"/>
        <w:jc w:val="center"/>
        <w:rPr>
          <w:rFonts w:ascii="黑体" w:eastAsia="黑体" w:hAnsi="黑体"/>
          <w:sz w:val="32"/>
          <w:szCs w:val="32"/>
        </w:rPr>
      </w:pPr>
    </w:p>
    <w:bookmarkStart w:id="27" w:name="NEW_STAND_NAME" w:displacedByCustomXml="next"/>
    <w:sdt>
      <w:sdtPr>
        <w:tag w:val="NEW_STAND_NAME"/>
        <w:id w:val="595910757"/>
        <w:lock w:val="sdtLocked"/>
        <w:placeholder>
          <w:docPart w:val="F135E427B6CB48C9A3F42A11BEBB057C"/>
        </w:placeholder>
      </w:sdtPr>
      <w:sdtEndPr/>
      <w:sdtContent>
        <w:p w:rsidR="00BA2328" w:rsidRDefault="00726621">
          <w:pPr>
            <w:pStyle w:val="afffffffffb"/>
            <w:spacing w:beforeLines="100" w:before="312" w:afterLines="220" w:after="686"/>
          </w:pPr>
          <w:r>
            <w:rPr>
              <w:rFonts w:hint="eastAsia"/>
            </w:rPr>
            <w:t>生活垃圾分类投放收运要求</w:t>
          </w:r>
        </w:p>
      </w:sdtContent>
    </w:sdt>
    <w:p w:rsidR="00BA2328" w:rsidRDefault="00726621">
      <w:pPr>
        <w:pStyle w:val="affc"/>
        <w:spacing w:before="312" w:after="312"/>
      </w:pPr>
      <w:bookmarkStart w:id="28" w:name="_Toc26718930"/>
      <w:bookmarkStart w:id="29" w:name="_Toc17233325"/>
      <w:bookmarkStart w:id="30" w:name="_Toc17233333"/>
      <w:bookmarkStart w:id="31" w:name="_Toc24884218"/>
      <w:bookmarkStart w:id="32" w:name="_Toc26986771"/>
      <w:bookmarkStart w:id="33" w:name="_Toc202886826"/>
      <w:bookmarkStart w:id="34" w:name="_Toc26648465"/>
      <w:bookmarkStart w:id="35" w:name="_Toc26986530"/>
      <w:bookmarkStart w:id="36" w:name="_Toc24884211"/>
      <w:bookmarkStart w:id="37" w:name="_Toc202963786"/>
      <w:bookmarkEnd w:id="27"/>
      <w:r>
        <w:rPr>
          <w:rFonts w:hint="eastAsia"/>
        </w:rPr>
        <w:t>范围</w:t>
      </w:r>
      <w:bookmarkEnd w:id="28"/>
      <w:bookmarkEnd w:id="29"/>
      <w:bookmarkEnd w:id="30"/>
      <w:bookmarkEnd w:id="31"/>
      <w:bookmarkEnd w:id="32"/>
      <w:bookmarkEnd w:id="33"/>
      <w:bookmarkEnd w:id="34"/>
      <w:bookmarkEnd w:id="35"/>
      <w:bookmarkEnd w:id="36"/>
      <w:bookmarkEnd w:id="37"/>
    </w:p>
    <w:p w:rsidR="00BA2328" w:rsidRDefault="00726621">
      <w:pPr>
        <w:pStyle w:val="afffff8"/>
        <w:ind w:firstLine="420"/>
      </w:pPr>
      <w:bookmarkStart w:id="38" w:name="_Toc24884212"/>
      <w:bookmarkStart w:id="39" w:name="_Toc17233334"/>
      <w:bookmarkStart w:id="40" w:name="_Toc26648466"/>
      <w:bookmarkStart w:id="41" w:name="_Toc24884219"/>
      <w:bookmarkStart w:id="42" w:name="_Toc17233326"/>
      <w:r>
        <w:rPr>
          <w:rFonts w:hint="eastAsia"/>
        </w:rPr>
        <w:t>本文件规定了生活垃圾分类的总体要求、分类投放、分类收运、大型活动与应急处置、评价与改进要求等。</w:t>
      </w:r>
    </w:p>
    <w:p w:rsidR="00BA2328" w:rsidRDefault="00726621">
      <w:pPr>
        <w:pStyle w:val="afffff8"/>
        <w:ind w:firstLine="420"/>
      </w:pPr>
      <w:r>
        <w:rPr>
          <w:rFonts w:hint="eastAsia"/>
        </w:rPr>
        <w:t>本文件适用于上海市分类垃圾的投放收运。餐厨垃圾、大件垃圾、装修垃圾的投放收运可参照本文件执行。</w:t>
      </w:r>
    </w:p>
    <w:p w:rsidR="00BA2328" w:rsidRDefault="00726621">
      <w:pPr>
        <w:pStyle w:val="afffff8"/>
        <w:ind w:firstLine="420"/>
      </w:pPr>
      <w:r>
        <w:rPr>
          <w:rFonts w:hint="eastAsia"/>
        </w:rPr>
        <w:t>本文件不适用于绿化垃圾的投放收运。</w:t>
      </w:r>
    </w:p>
    <w:p w:rsidR="00BA2328" w:rsidRDefault="00726621">
      <w:pPr>
        <w:pStyle w:val="affc"/>
        <w:spacing w:before="312" w:after="312"/>
      </w:pPr>
      <w:bookmarkStart w:id="43" w:name="_Toc202963787"/>
      <w:bookmarkStart w:id="44" w:name="_Toc26986772"/>
      <w:bookmarkStart w:id="45" w:name="_Toc26718931"/>
      <w:bookmarkStart w:id="46" w:name="_Toc26986531"/>
      <w:bookmarkStart w:id="47" w:name="_Toc202886827"/>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9456416611164F38A2F968F1284BF43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BA2328" w:rsidRDefault="00726621">
          <w:pPr>
            <w:pStyle w:val="afffff8"/>
            <w:ind w:firstLine="420"/>
          </w:pPr>
          <w:r>
            <w:rPr>
              <w:rFonts w:hint="eastAsia"/>
            </w:rPr>
            <w:t>下列文件中的内容通过文中的规范性引用而构成本文件必不可少的条款。其中，注日期的引用</w:t>
          </w:r>
          <w:r>
            <w:rPr>
              <w:rFonts w:hint="eastAsia"/>
            </w:rPr>
            <w:t>文件，仅该日期对应的版本适用于本文件；不注日期的引用文件，其最新版本（包括所有的修改单）适用于本文件。</w:t>
          </w:r>
        </w:p>
      </w:sdtContent>
    </w:sdt>
    <w:p w:rsidR="00BA2328" w:rsidRDefault="00726621">
      <w:pPr>
        <w:pStyle w:val="afffff8"/>
        <w:ind w:firstLine="420"/>
      </w:pPr>
      <w:r>
        <w:rPr>
          <w:rFonts w:hint="eastAsia"/>
        </w:rPr>
        <w:t xml:space="preserve">GB 14554 </w:t>
      </w:r>
      <w:r>
        <w:t xml:space="preserve"> </w:t>
      </w:r>
      <w:r>
        <w:rPr>
          <w:rFonts w:hint="eastAsia"/>
        </w:rPr>
        <w:t>恶臭污染物排放标准</w:t>
      </w:r>
    </w:p>
    <w:p w:rsidR="00BA2328" w:rsidRDefault="00726621">
      <w:pPr>
        <w:pStyle w:val="afffff8"/>
        <w:ind w:firstLine="420"/>
      </w:pPr>
      <w:r>
        <w:rPr>
          <w:rFonts w:hint="eastAsia"/>
        </w:rPr>
        <w:t xml:space="preserve">GB 16297 </w:t>
      </w:r>
      <w:r>
        <w:t xml:space="preserve"> </w:t>
      </w:r>
      <w:r>
        <w:rPr>
          <w:rFonts w:hint="eastAsia"/>
        </w:rPr>
        <w:t>大气污染</w:t>
      </w:r>
      <w:proofErr w:type="gramStart"/>
      <w:r>
        <w:rPr>
          <w:rFonts w:hint="eastAsia"/>
        </w:rPr>
        <w:t>物综合</w:t>
      </w:r>
      <w:proofErr w:type="gramEnd"/>
      <w:r>
        <w:rPr>
          <w:rFonts w:hint="eastAsia"/>
        </w:rPr>
        <w:t>排放标准</w:t>
      </w:r>
    </w:p>
    <w:p w:rsidR="00BA2328" w:rsidRDefault="00726621">
      <w:pPr>
        <w:pStyle w:val="afffff8"/>
        <w:ind w:firstLine="420"/>
      </w:pPr>
      <w:r>
        <w:rPr>
          <w:rFonts w:hint="eastAsia"/>
        </w:rPr>
        <w:t xml:space="preserve">GB 55013  </w:t>
      </w:r>
      <w:r>
        <w:rPr>
          <w:rFonts w:hint="eastAsia"/>
        </w:rPr>
        <w:t>市容环卫工程项目规范</w:t>
      </w:r>
    </w:p>
    <w:p w:rsidR="00BA2328" w:rsidRDefault="00726621">
      <w:pPr>
        <w:pStyle w:val="afffff8"/>
        <w:ind w:firstLine="420"/>
      </w:pPr>
      <w:r>
        <w:rPr>
          <w:rFonts w:hint="eastAsia"/>
        </w:rPr>
        <w:t xml:space="preserve">CJ/T 280  </w:t>
      </w:r>
      <w:r>
        <w:rPr>
          <w:rFonts w:hint="eastAsia"/>
        </w:rPr>
        <w:t>塑料垃圾桶通用技术条件</w:t>
      </w:r>
    </w:p>
    <w:p w:rsidR="00BA2328" w:rsidRDefault="00726621">
      <w:pPr>
        <w:pStyle w:val="afffff8"/>
        <w:ind w:firstLine="420"/>
      </w:pPr>
      <w:r>
        <w:rPr>
          <w:rFonts w:hint="eastAsia"/>
        </w:rPr>
        <w:t xml:space="preserve">CJJ/T 47  </w:t>
      </w:r>
      <w:r>
        <w:rPr>
          <w:rFonts w:hint="eastAsia"/>
        </w:rPr>
        <w:t>生活垃圾转运站技术规范</w:t>
      </w:r>
    </w:p>
    <w:p w:rsidR="00BA2328" w:rsidRDefault="00726621">
      <w:pPr>
        <w:pStyle w:val="afffff8"/>
        <w:ind w:firstLine="420"/>
      </w:pPr>
      <w:r>
        <w:rPr>
          <w:rFonts w:hint="eastAsia"/>
        </w:rPr>
        <w:t xml:space="preserve">QC/T 52  </w:t>
      </w:r>
      <w:r>
        <w:rPr>
          <w:rFonts w:hint="eastAsia"/>
        </w:rPr>
        <w:t>垃圾车</w:t>
      </w:r>
    </w:p>
    <w:p w:rsidR="00BA2328" w:rsidRDefault="00726621">
      <w:pPr>
        <w:pStyle w:val="afffff8"/>
        <w:ind w:firstLine="420"/>
      </w:pPr>
      <w:r>
        <w:rPr>
          <w:rFonts w:hint="eastAsia"/>
        </w:rPr>
        <w:t xml:space="preserve">QC/T 935  </w:t>
      </w:r>
      <w:r>
        <w:rPr>
          <w:rFonts w:hint="eastAsia"/>
        </w:rPr>
        <w:t>餐厨垃圾车</w:t>
      </w:r>
    </w:p>
    <w:p w:rsidR="00BA2328" w:rsidRDefault="00726621">
      <w:pPr>
        <w:pStyle w:val="afffff8"/>
        <w:ind w:firstLine="420"/>
      </w:pPr>
      <w:r>
        <w:rPr>
          <w:rFonts w:hint="eastAsia"/>
        </w:rPr>
        <w:t xml:space="preserve">QC/T 1107  </w:t>
      </w:r>
      <w:r>
        <w:rPr>
          <w:rFonts w:hint="eastAsia"/>
        </w:rPr>
        <w:t>压缩式垃圾车</w:t>
      </w:r>
    </w:p>
    <w:p w:rsidR="00BA2328" w:rsidRDefault="00726621">
      <w:pPr>
        <w:pStyle w:val="afffff8"/>
        <w:ind w:firstLine="420"/>
      </w:pPr>
      <w:r>
        <w:rPr>
          <w:rFonts w:hint="eastAsia"/>
        </w:rPr>
        <w:t xml:space="preserve">DB31/ 199  </w:t>
      </w:r>
      <w:r>
        <w:rPr>
          <w:rFonts w:hint="eastAsia"/>
        </w:rPr>
        <w:t>污水综合排放标准</w:t>
      </w:r>
    </w:p>
    <w:p w:rsidR="00BA2328" w:rsidRDefault="00726621">
      <w:pPr>
        <w:pStyle w:val="afffff8"/>
        <w:ind w:firstLine="420"/>
      </w:pPr>
      <w:r>
        <w:rPr>
          <w:rFonts w:hint="eastAsia"/>
        </w:rPr>
        <w:t xml:space="preserve">DB31/T 1127  </w:t>
      </w:r>
      <w:r>
        <w:rPr>
          <w:rFonts w:hint="eastAsia"/>
        </w:rPr>
        <w:t>生活垃圾分类标志标识管理规范</w:t>
      </w:r>
    </w:p>
    <w:p w:rsidR="00BA2328" w:rsidRDefault="00726621">
      <w:pPr>
        <w:pStyle w:val="afffff8"/>
        <w:ind w:firstLine="420"/>
      </w:pPr>
      <w:r>
        <w:rPr>
          <w:rFonts w:hint="eastAsia"/>
        </w:rPr>
        <w:t xml:space="preserve">DB31/T 1374  </w:t>
      </w:r>
      <w:r>
        <w:rPr>
          <w:rFonts w:hint="eastAsia"/>
        </w:rPr>
        <w:t>垃圾</w:t>
      </w:r>
      <w:proofErr w:type="gramStart"/>
      <w:r>
        <w:rPr>
          <w:rFonts w:hint="eastAsia"/>
        </w:rPr>
        <w:t>房技术</w:t>
      </w:r>
      <w:proofErr w:type="gramEnd"/>
      <w:r>
        <w:rPr>
          <w:rFonts w:hint="eastAsia"/>
        </w:rPr>
        <w:t>要求</w:t>
      </w:r>
    </w:p>
    <w:p w:rsidR="00BA2328" w:rsidRDefault="00726621">
      <w:pPr>
        <w:pStyle w:val="affc"/>
        <w:spacing w:before="312" w:after="312"/>
      </w:pPr>
      <w:bookmarkStart w:id="48" w:name="_Toc202886828"/>
      <w:bookmarkStart w:id="49" w:name="_Toc202963788"/>
      <w:r>
        <w:rPr>
          <w:rFonts w:hint="eastAsia"/>
          <w:szCs w:val="21"/>
        </w:rPr>
        <w:t>术语和定义</w:t>
      </w:r>
      <w:bookmarkEnd w:id="48"/>
      <w:bookmarkEnd w:id="49"/>
    </w:p>
    <w:bookmarkStart w:id="50" w:name="_Toc26986532" w:displacedByCustomXml="next"/>
    <w:bookmarkEnd w:id="50" w:displacedByCustomXml="next"/>
    <w:sdt>
      <w:sdtPr>
        <w:id w:val="-1909835108"/>
        <w:placeholder>
          <w:docPart w:val="A67D704E89384D8F874E0F34F0EC33E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BA2328" w:rsidRDefault="00726621">
          <w:pPr>
            <w:pStyle w:val="afffff8"/>
            <w:ind w:firstLine="420"/>
          </w:pPr>
          <w:r>
            <w:t>DB31/T 1127</w:t>
          </w:r>
          <w:r>
            <w:t>界定的以及下列术语和定义适用于本文件。</w:t>
          </w:r>
        </w:p>
      </w:sdtContent>
    </w:sdt>
    <w:p w:rsidR="00BA2328" w:rsidRDefault="00726621">
      <w:pPr>
        <w:pStyle w:val="afffffffffff7"/>
        <w:ind w:left="420" w:hangingChars="200" w:hanging="420"/>
        <w:rPr>
          <w:rFonts w:ascii="黑体" w:eastAsia="黑体" w:hAnsi="黑体"/>
        </w:rPr>
      </w:pPr>
      <w:bookmarkStart w:id="51" w:name="_Toc202963789"/>
      <w:r>
        <w:rPr>
          <w:rFonts w:ascii="黑体" w:eastAsia="黑体" w:hAnsi="黑体"/>
          <w:color w:val="000000"/>
          <w:highlight w:val="lightGray"/>
          <w14:scene3d>
            <w14:camera w14:prst="orthographicFront"/>
            <w14:lightRig w14:rig="threePt" w14:dir="t">
              <w14:rot w14:lat="0" w14:lon="0" w14:rev="0"/>
            </w14:lightRig>
          </w14:scene3d>
        </w:rPr>
        <w:br/>
      </w:r>
      <w:r>
        <w:rPr>
          <w:rFonts w:ascii="黑体" w:eastAsia="黑体" w:hAnsi="黑体"/>
        </w:rPr>
        <w:t>生活垃圾</w:t>
      </w:r>
      <w:r>
        <w:rPr>
          <w:rFonts w:ascii="黑体" w:eastAsia="黑体" w:hAnsi="黑体" w:hint="eastAsia"/>
        </w:rPr>
        <w:t xml:space="preserve"> </w:t>
      </w:r>
      <w:r>
        <w:rPr>
          <w:rFonts w:ascii="黑体" w:eastAsia="黑体" w:hAnsi="黑体"/>
        </w:rPr>
        <w:t xml:space="preserve"> municipal solid waste</w:t>
      </w:r>
      <w:bookmarkEnd w:id="51"/>
    </w:p>
    <w:p w:rsidR="00BA2328" w:rsidRDefault="00726621">
      <w:pPr>
        <w:pStyle w:val="afffff8"/>
        <w:ind w:firstLine="420"/>
      </w:pPr>
      <w:r>
        <w:rPr>
          <w:rFonts w:hint="eastAsia"/>
        </w:rPr>
        <w:t>在日常生活中或者为日常生活提供服务的活动中产生的固体废弃物以及法律、行政法规规定视为生活垃圾的固体废弃物。</w:t>
      </w:r>
    </w:p>
    <w:p w:rsidR="00BA2328" w:rsidRDefault="00726621">
      <w:pPr>
        <w:pStyle w:val="afffffffffff7"/>
        <w:ind w:left="420" w:hangingChars="200" w:hanging="420"/>
        <w:rPr>
          <w:rFonts w:ascii="黑体" w:eastAsia="黑体" w:hAnsi="黑体"/>
        </w:rPr>
      </w:pPr>
      <w:bookmarkStart w:id="52" w:name="_Toc202963790"/>
      <w:r>
        <w:rPr>
          <w:rFonts w:ascii="黑体" w:eastAsia="黑体" w:hAnsi="黑体"/>
          <w:color w:val="000000"/>
          <w:highlight w:val="lightGray"/>
          <w14:scene3d>
            <w14:camera w14:prst="orthographicFront"/>
            <w14:lightRig w14:rig="threePt" w14:dir="t">
              <w14:rot w14:lat="0" w14:lon="0" w14:rev="0"/>
            </w14:lightRig>
          </w14:scene3d>
        </w:rPr>
        <w:br/>
      </w:r>
      <w:r>
        <w:rPr>
          <w:rFonts w:ascii="黑体" w:eastAsia="黑体" w:hAnsi="黑体" w:hint="eastAsia"/>
        </w:rPr>
        <w:t>垃圾残液</w:t>
      </w:r>
      <w:r>
        <w:rPr>
          <w:rFonts w:ascii="黑体" w:eastAsia="黑体" w:hAnsi="黑体" w:hint="eastAsia"/>
        </w:rPr>
        <w:t xml:space="preserve"> </w:t>
      </w:r>
      <w:r>
        <w:rPr>
          <w:rFonts w:ascii="黑体" w:eastAsia="黑体" w:hAnsi="黑体"/>
        </w:rPr>
        <w:t xml:space="preserve"> liquid from waste</w:t>
      </w:r>
      <w:bookmarkEnd w:id="52"/>
    </w:p>
    <w:p w:rsidR="00BA2328" w:rsidRDefault="00726621">
      <w:pPr>
        <w:pStyle w:val="afffff8"/>
        <w:ind w:firstLine="420"/>
      </w:pPr>
      <w:r>
        <w:rPr>
          <w:rFonts w:hint="eastAsia"/>
        </w:rPr>
        <w:t>在垃圾转运站内或收运车、</w:t>
      </w:r>
      <w:proofErr w:type="gramStart"/>
      <w:r>
        <w:rPr>
          <w:rFonts w:hint="eastAsia"/>
        </w:rPr>
        <w:t>船运输</w:t>
      </w:r>
      <w:proofErr w:type="gramEnd"/>
      <w:r>
        <w:rPr>
          <w:rFonts w:hint="eastAsia"/>
        </w:rPr>
        <w:t>过程中，垃圾自然降解或受物理作用渗出的废水。</w:t>
      </w:r>
    </w:p>
    <w:p w:rsidR="00BA2328" w:rsidRDefault="00726621">
      <w:pPr>
        <w:pStyle w:val="afffffffffff7"/>
        <w:ind w:left="420" w:hangingChars="200" w:hanging="420"/>
        <w:rPr>
          <w:rFonts w:ascii="黑体" w:eastAsia="黑体" w:hAnsi="黑体"/>
        </w:rPr>
      </w:pPr>
      <w:bookmarkStart w:id="53" w:name="_Toc202963791"/>
      <w:r>
        <w:rPr>
          <w:rFonts w:ascii="黑体" w:eastAsia="黑体" w:hAnsi="黑体"/>
          <w:color w:val="000000"/>
          <w:highlight w:val="lightGray"/>
          <w14:scene3d>
            <w14:camera w14:prst="orthographicFront"/>
            <w14:lightRig w14:rig="threePt" w14:dir="t">
              <w14:rot w14:lat="0" w14:lon="0" w14:rev="0"/>
            </w14:lightRig>
          </w14:scene3d>
        </w:rPr>
        <w:br/>
      </w:r>
      <w:r>
        <w:rPr>
          <w:rFonts w:ascii="黑体" w:eastAsia="黑体" w:hAnsi="黑体" w:hint="eastAsia"/>
        </w:rPr>
        <w:t>垃圾收集容器</w:t>
      </w:r>
      <w:r>
        <w:rPr>
          <w:rFonts w:ascii="黑体" w:eastAsia="黑体" w:hAnsi="黑体" w:hint="eastAsia"/>
        </w:rPr>
        <w:t xml:space="preserve">  waste collection container</w:t>
      </w:r>
      <w:bookmarkEnd w:id="53"/>
    </w:p>
    <w:p w:rsidR="00BA2328" w:rsidRDefault="00726621">
      <w:pPr>
        <w:pStyle w:val="afffff8"/>
        <w:ind w:firstLine="420"/>
      </w:pPr>
      <w:r>
        <w:rPr>
          <w:rFonts w:hint="eastAsia"/>
        </w:rPr>
        <w:t>用于收集垃圾的各类容器，包括垃圾桶、废物箱等。</w:t>
      </w:r>
    </w:p>
    <w:p w:rsidR="00BA2328" w:rsidRDefault="00726621">
      <w:pPr>
        <w:pStyle w:val="afffffffffff7"/>
        <w:ind w:left="420" w:hangingChars="200" w:hanging="420"/>
        <w:rPr>
          <w:rFonts w:ascii="黑体" w:eastAsia="黑体" w:hAnsi="黑体"/>
        </w:rPr>
      </w:pPr>
      <w:bookmarkStart w:id="54" w:name="_Toc202963792"/>
      <w:r>
        <w:rPr>
          <w:rFonts w:ascii="黑体" w:eastAsia="黑体" w:hAnsi="黑体"/>
          <w:color w:val="000000"/>
          <w:highlight w:val="lightGray"/>
          <w14:scene3d>
            <w14:camera w14:prst="orthographicFront"/>
            <w14:lightRig w14:rig="threePt" w14:dir="t">
              <w14:rot w14:lat="0" w14:lon="0" w14:rev="0"/>
            </w14:lightRig>
          </w14:scene3d>
        </w:rPr>
        <w:lastRenderedPageBreak/>
        <w:br/>
      </w:r>
      <w:r>
        <w:rPr>
          <w:rFonts w:ascii="黑体" w:eastAsia="黑体" w:hAnsi="黑体" w:hint="eastAsia"/>
        </w:rPr>
        <w:t>环卫标准垃圾桶</w:t>
      </w:r>
      <w:r>
        <w:rPr>
          <w:rFonts w:ascii="黑体" w:eastAsia="黑体" w:hAnsi="黑体" w:hint="eastAsia"/>
        </w:rPr>
        <w:t xml:space="preserve"> </w:t>
      </w:r>
      <w:r>
        <w:rPr>
          <w:rFonts w:ascii="黑体" w:eastAsia="黑体" w:hAnsi="黑体"/>
        </w:rPr>
        <w:t xml:space="preserve"> </w:t>
      </w:r>
      <w:r>
        <w:rPr>
          <w:rFonts w:ascii="黑体" w:eastAsia="黑体" w:hAnsi="黑体" w:hint="eastAsia"/>
        </w:rPr>
        <w:t>standard waste bin</w:t>
      </w:r>
      <w:bookmarkEnd w:id="54"/>
    </w:p>
    <w:p w:rsidR="00BA2328" w:rsidRDefault="00726621">
      <w:pPr>
        <w:pStyle w:val="afffff8"/>
        <w:ind w:firstLine="420"/>
      </w:pPr>
      <w:r>
        <w:rPr>
          <w:rFonts w:hint="eastAsia"/>
        </w:rPr>
        <w:t>可与垃圾车配套使用、符合</w:t>
      </w:r>
      <w:r>
        <w:rPr>
          <w:rFonts w:hint="eastAsia"/>
        </w:rPr>
        <w:t>CJ/T 280</w:t>
      </w:r>
      <w:r>
        <w:rPr>
          <w:rFonts w:hint="eastAsia"/>
        </w:rPr>
        <w:t>要求的</w:t>
      </w:r>
      <w:r>
        <w:rPr>
          <w:rFonts w:hint="eastAsia"/>
        </w:rPr>
        <w:t>120L</w:t>
      </w:r>
      <w:r>
        <w:rPr>
          <w:rFonts w:hint="eastAsia"/>
        </w:rPr>
        <w:t>、</w:t>
      </w:r>
      <w:r>
        <w:rPr>
          <w:rFonts w:hint="eastAsia"/>
        </w:rPr>
        <w:t>240L</w:t>
      </w:r>
      <w:r>
        <w:rPr>
          <w:rFonts w:hint="eastAsia"/>
        </w:rPr>
        <w:t>、</w:t>
      </w:r>
      <w:r>
        <w:rPr>
          <w:rFonts w:hint="eastAsia"/>
        </w:rPr>
        <w:t>660L</w:t>
      </w:r>
      <w:r>
        <w:rPr>
          <w:rFonts w:hint="eastAsia"/>
        </w:rPr>
        <w:t>、</w:t>
      </w:r>
      <w:r>
        <w:rPr>
          <w:rFonts w:hint="eastAsia"/>
        </w:rPr>
        <w:t>1100L</w:t>
      </w:r>
      <w:r>
        <w:rPr>
          <w:rFonts w:hint="eastAsia"/>
        </w:rPr>
        <w:t>等规格的塑料垃圾桶。</w:t>
      </w:r>
    </w:p>
    <w:p w:rsidR="00BA2328" w:rsidRDefault="00726621">
      <w:pPr>
        <w:pStyle w:val="afffffffffff7"/>
        <w:ind w:left="420" w:hangingChars="200" w:hanging="420"/>
        <w:rPr>
          <w:rFonts w:ascii="黑体" w:eastAsia="黑体" w:hAnsi="黑体"/>
        </w:rPr>
      </w:pPr>
      <w:bookmarkStart w:id="55" w:name="_Toc202963793"/>
      <w:r>
        <w:rPr>
          <w:rFonts w:ascii="黑体" w:eastAsia="黑体" w:hAnsi="黑体"/>
          <w:color w:val="000000"/>
          <w:highlight w:val="lightGray"/>
          <w14:scene3d>
            <w14:camera w14:prst="orthographicFront"/>
            <w14:lightRig w14:rig="threePt" w14:dir="t">
              <w14:rot w14:lat="0" w14:lon="0" w14:rev="0"/>
            </w14:lightRig>
          </w14:scene3d>
        </w:rPr>
        <w:br/>
      </w:r>
      <w:r>
        <w:rPr>
          <w:rFonts w:ascii="黑体" w:eastAsia="黑体" w:hAnsi="黑体" w:hint="eastAsia"/>
        </w:rPr>
        <w:t>垃圾房</w:t>
      </w:r>
      <w:r>
        <w:rPr>
          <w:rFonts w:ascii="黑体" w:eastAsia="黑体" w:hAnsi="黑体" w:hint="eastAsia"/>
        </w:rPr>
        <w:t xml:space="preserve"> </w:t>
      </w:r>
      <w:r>
        <w:rPr>
          <w:rFonts w:ascii="黑体" w:eastAsia="黑体" w:hAnsi="黑体"/>
        </w:rPr>
        <w:t xml:space="preserve"> </w:t>
      </w:r>
      <w:r>
        <w:rPr>
          <w:rFonts w:ascii="黑体" w:eastAsia="黑体" w:hAnsi="黑体" w:hint="eastAsia"/>
        </w:rPr>
        <w:t>waste storage chamber</w:t>
      </w:r>
      <w:bookmarkEnd w:id="55"/>
    </w:p>
    <w:p w:rsidR="00BA2328" w:rsidRDefault="00726621">
      <w:pPr>
        <w:pStyle w:val="afffff8"/>
        <w:ind w:firstLine="420"/>
      </w:pPr>
      <w:r>
        <w:rPr>
          <w:rFonts w:hint="eastAsia"/>
        </w:rPr>
        <w:t>用于生活垃圾投放、收集、暂存的建（构）筑物，一般放置有环卫标准垃圾桶。</w:t>
      </w:r>
    </w:p>
    <w:p w:rsidR="00BA2328" w:rsidRDefault="00726621">
      <w:pPr>
        <w:pStyle w:val="afffffffffff7"/>
        <w:ind w:left="420" w:hangingChars="200" w:hanging="420"/>
        <w:rPr>
          <w:rFonts w:ascii="黑体" w:eastAsia="黑体" w:hAnsi="黑体"/>
        </w:rPr>
      </w:pPr>
      <w:bookmarkStart w:id="56" w:name="_Toc202963794"/>
      <w:r>
        <w:rPr>
          <w:rFonts w:ascii="黑体" w:eastAsia="黑体" w:hAnsi="黑体"/>
          <w:color w:val="000000"/>
          <w:highlight w:val="lightGray"/>
          <w14:scene3d>
            <w14:camera w14:prst="orthographicFront"/>
            <w14:lightRig w14:rig="threePt" w14:dir="t">
              <w14:rot w14:lat="0" w14:lon="0" w14:rev="0"/>
            </w14:lightRig>
          </w14:scene3d>
        </w:rPr>
        <w:br/>
      </w:r>
      <w:r>
        <w:rPr>
          <w:rFonts w:ascii="黑体" w:eastAsia="黑体" w:hAnsi="黑体" w:hint="eastAsia"/>
        </w:rPr>
        <w:t>投放点</w:t>
      </w:r>
      <w:r>
        <w:rPr>
          <w:rFonts w:ascii="黑体" w:eastAsia="黑体" w:hAnsi="黑体" w:hint="eastAsia"/>
        </w:rPr>
        <w:t xml:space="preserve">  waste collection point</w:t>
      </w:r>
      <w:bookmarkEnd w:id="56"/>
    </w:p>
    <w:p w:rsidR="00BA2328" w:rsidRDefault="00726621">
      <w:pPr>
        <w:pStyle w:val="afffff8"/>
        <w:ind w:firstLine="420"/>
      </w:pPr>
      <w:r>
        <w:rPr>
          <w:rFonts w:hint="eastAsia"/>
        </w:rPr>
        <w:t>配置有垃圾收集容器，可供投放垃圾的场所。</w:t>
      </w:r>
    </w:p>
    <w:p w:rsidR="00BA2328" w:rsidRDefault="00726621">
      <w:pPr>
        <w:pStyle w:val="afff2"/>
      </w:pPr>
      <w:r>
        <w:t>投放点</w:t>
      </w:r>
      <w:r>
        <w:rPr>
          <w:rFonts w:hint="eastAsia"/>
        </w:rPr>
        <w:t>可分为固定投放点、临时投放点和流动投放点。固定投放点处有建（构）</w:t>
      </w:r>
      <w:r>
        <w:rPr>
          <w:rFonts w:hint="eastAsia"/>
        </w:rPr>
        <w:t>筑物（如垃圾房），临时投放点</w:t>
      </w:r>
      <w:proofErr w:type="gramStart"/>
      <w:r>
        <w:rPr>
          <w:rFonts w:hint="eastAsia"/>
        </w:rPr>
        <w:t>处一般</w:t>
      </w:r>
      <w:proofErr w:type="gramEnd"/>
      <w:r>
        <w:rPr>
          <w:rFonts w:hint="eastAsia"/>
        </w:rPr>
        <w:t>无建（构）筑物、仅设置垃圾桶，流动投放点主要配合流动车、桶收集模式。</w:t>
      </w:r>
    </w:p>
    <w:p w:rsidR="00BA2328" w:rsidRDefault="00726621">
      <w:pPr>
        <w:pStyle w:val="afffffffffff7"/>
        <w:ind w:left="420" w:hangingChars="200" w:hanging="420"/>
        <w:rPr>
          <w:rFonts w:ascii="黑体" w:eastAsia="黑体" w:hAnsi="黑体"/>
        </w:rPr>
      </w:pPr>
      <w:bookmarkStart w:id="57" w:name="_Toc202963795"/>
      <w:r>
        <w:rPr>
          <w:rFonts w:ascii="黑体" w:eastAsia="黑体" w:hAnsi="黑体"/>
          <w:color w:val="000000"/>
          <w:highlight w:val="lightGray"/>
          <w14:scene3d>
            <w14:camera w14:prst="orthographicFront"/>
            <w14:lightRig w14:rig="threePt" w14:dir="t">
              <w14:rot w14:lat="0" w14:lon="0" w14:rev="0"/>
            </w14:lightRig>
          </w14:scene3d>
        </w:rPr>
        <w:br/>
      </w:r>
      <w:r>
        <w:rPr>
          <w:rFonts w:ascii="黑体" w:eastAsia="黑体" w:hAnsi="黑体" w:hint="eastAsia"/>
        </w:rPr>
        <w:t>可回收</w:t>
      </w:r>
      <w:proofErr w:type="gramStart"/>
      <w:r>
        <w:rPr>
          <w:rFonts w:ascii="黑体" w:eastAsia="黑体" w:hAnsi="黑体" w:hint="eastAsia"/>
        </w:rPr>
        <w:t>物服务</w:t>
      </w:r>
      <w:proofErr w:type="gramEnd"/>
      <w:r>
        <w:rPr>
          <w:rFonts w:ascii="黑体" w:eastAsia="黑体" w:hAnsi="黑体" w:hint="eastAsia"/>
        </w:rPr>
        <w:t>点</w:t>
      </w:r>
      <w:r>
        <w:rPr>
          <w:rFonts w:ascii="黑体" w:eastAsia="黑体" w:hAnsi="黑体" w:hint="eastAsia"/>
        </w:rPr>
        <w:t xml:space="preserve"> </w:t>
      </w:r>
      <w:r>
        <w:rPr>
          <w:rFonts w:ascii="黑体" w:eastAsia="黑体" w:hAnsi="黑体"/>
        </w:rPr>
        <w:t xml:space="preserve"> </w:t>
      </w:r>
      <w:r>
        <w:rPr>
          <w:rFonts w:ascii="黑体" w:eastAsia="黑体" w:hAnsi="黑体" w:hint="eastAsia"/>
        </w:rPr>
        <w:t>recyclable waste collection point</w:t>
      </w:r>
      <w:bookmarkEnd w:id="57"/>
    </w:p>
    <w:p w:rsidR="00BA2328" w:rsidRDefault="00726621">
      <w:pPr>
        <w:pStyle w:val="afffff8"/>
        <w:ind w:firstLine="420"/>
      </w:pPr>
      <w:r>
        <w:rPr>
          <w:rFonts w:hint="eastAsia"/>
        </w:rPr>
        <w:t>居住区、公共场所或商业广场等专门设置的或结合投放点设置的，供居民、单位和社会团体交投、交售可回收物的场所。</w:t>
      </w:r>
    </w:p>
    <w:p w:rsidR="00BA2328" w:rsidRDefault="00726621">
      <w:pPr>
        <w:pStyle w:val="afff2"/>
      </w:pPr>
      <w:r>
        <w:rPr>
          <w:rFonts w:hint="eastAsia"/>
        </w:rPr>
        <w:t>可回收</w:t>
      </w:r>
      <w:proofErr w:type="gramStart"/>
      <w:r>
        <w:rPr>
          <w:rFonts w:hint="eastAsia"/>
        </w:rPr>
        <w:t>物服务</w:t>
      </w:r>
      <w:proofErr w:type="gramEnd"/>
      <w:r>
        <w:rPr>
          <w:rFonts w:hint="eastAsia"/>
        </w:rPr>
        <w:t>点可分为固定型、临时型和流动型。固定型有建（构）筑物（如结合垃圾房设置），临时型一般无建（构）筑物、仅设置垃圾桶或自助回收箱，流动型主要配合定时定点的预约回收或车辆流动回收模式。</w:t>
      </w:r>
    </w:p>
    <w:p w:rsidR="00BA2328" w:rsidRDefault="00726621">
      <w:pPr>
        <w:pStyle w:val="afffffffffff7"/>
        <w:ind w:left="420" w:hangingChars="200" w:hanging="420"/>
        <w:rPr>
          <w:rFonts w:ascii="黑体" w:eastAsia="黑体" w:hAnsi="黑体"/>
        </w:rPr>
      </w:pPr>
      <w:bookmarkStart w:id="58" w:name="_Toc202963796"/>
      <w:r>
        <w:rPr>
          <w:rFonts w:ascii="黑体" w:eastAsia="黑体" w:hAnsi="黑体"/>
          <w:color w:val="000000"/>
          <w:highlight w:val="lightGray"/>
          <w14:scene3d>
            <w14:camera w14:prst="orthographicFront"/>
            <w14:lightRig w14:rig="threePt" w14:dir="t">
              <w14:rot w14:lat="0" w14:lon="0" w14:rev="0"/>
            </w14:lightRig>
          </w14:scene3d>
        </w:rPr>
        <w:br/>
      </w:r>
      <w:r>
        <w:rPr>
          <w:rFonts w:ascii="黑体" w:eastAsia="黑体" w:hAnsi="黑体" w:hint="eastAsia"/>
        </w:rPr>
        <w:t>智能分类回收设备</w:t>
      </w:r>
      <w:r>
        <w:rPr>
          <w:rFonts w:ascii="黑体" w:eastAsia="黑体" w:hAnsi="黑体" w:hint="eastAsia"/>
        </w:rPr>
        <w:t xml:space="preserve"> </w:t>
      </w:r>
      <w:r>
        <w:rPr>
          <w:rFonts w:ascii="黑体" w:eastAsia="黑体" w:hAnsi="黑体"/>
        </w:rPr>
        <w:t xml:space="preserve"> </w:t>
      </w:r>
      <w:r>
        <w:rPr>
          <w:rFonts w:ascii="黑体" w:eastAsia="黑体" w:hAnsi="黑体" w:hint="eastAsia"/>
        </w:rPr>
        <w:t>intelligent classification and recycling equipment</w:t>
      </w:r>
      <w:bookmarkEnd w:id="58"/>
    </w:p>
    <w:p w:rsidR="00BA2328" w:rsidRDefault="00726621">
      <w:pPr>
        <w:pStyle w:val="afffff8"/>
        <w:ind w:firstLine="420"/>
      </w:pPr>
      <w:r>
        <w:rPr>
          <w:rFonts w:hint="eastAsia"/>
        </w:rPr>
        <w:t>用于垃圾分类投放，具有信息采集系统，能够实现自动开启投口、自动计量等功能的设备。</w:t>
      </w:r>
    </w:p>
    <w:p w:rsidR="00BA2328" w:rsidRDefault="00726621">
      <w:pPr>
        <w:pStyle w:val="afffffffffff7"/>
        <w:ind w:left="420" w:hangingChars="200" w:hanging="420"/>
        <w:rPr>
          <w:rFonts w:ascii="黑体" w:eastAsia="黑体" w:hAnsi="黑体"/>
        </w:rPr>
      </w:pPr>
      <w:bookmarkStart w:id="59" w:name="_Toc202963797"/>
      <w:r>
        <w:rPr>
          <w:rFonts w:ascii="黑体" w:eastAsia="黑体" w:hAnsi="黑体"/>
          <w:color w:val="000000"/>
          <w:highlight w:val="lightGray"/>
          <w14:scene3d>
            <w14:camera w14:prst="orthographicFront"/>
            <w14:lightRig w14:rig="threePt" w14:dir="t">
              <w14:rot w14:lat="0" w14:lon="0" w14:rev="0"/>
            </w14:lightRig>
          </w14:scene3d>
        </w:rPr>
        <w:br/>
      </w:r>
      <w:r>
        <w:rPr>
          <w:rFonts w:ascii="黑体" w:eastAsia="黑体" w:hAnsi="黑体" w:hint="eastAsia"/>
        </w:rPr>
        <w:t>收集站</w:t>
      </w:r>
      <w:r>
        <w:rPr>
          <w:rFonts w:ascii="黑体" w:eastAsia="黑体" w:hAnsi="黑体" w:hint="eastAsia"/>
        </w:rPr>
        <w:t xml:space="preserve"> </w:t>
      </w:r>
      <w:r>
        <w:rPr>
          <w:rFonts w:ascii="黑体" w:eastAsia="黑体" w:hAnsi="黑体"/>
        </w:rPr>
        <w:t xml:space="preserve"> </w:t>
      </w:r>
      <w:r>
        <w:rPr>
          <w:rFonts w:ascii="黑体" w:eastAsia="黑体" w:hAnsi="黑体" w:hint="eastAsia"/>
        </w:rPr>
        <w:t>waste collection center</w:t>
      </w:r>
      <w:bookmarkEnd w:id="59"/>
    </w:p>
    <w:p w:rsidR="00BA2328" w:rsidRDefault="00726621">
      <w:pPr>
        <w:pStyle w:val="afffff8"/>
        <w:ind w:firstLine="420"/>
      </w:pPr>
      <w:r>
        <w:rPr>
          <w:rFonts w:hint="eastAsia"/>
        </w:rPr>
        <w:t>设置垃圾集装箱、规模不超过</w:t>
      </w:r>
      <w:r>
        <w:rPr>
          <w:rFonts w:hint="eastAsia"/>
        </w:rPr>
        <w:t>30</w:t>
      </w:r>
      <w:r>
        <w:t> </w:t>
      </w:r>
      <w:r>
        <w:rPr>
          <w:rFonts w:hint="eastAsia"/>
        </w:rPr>
        <w:t>t/d</w:t>
      </w:r>
      <w:r>
        <w:rPr>
          <w:rFonts w:hint="eastAsia"/>
        </w:rPr>
        <w:t>，用于垃圾集中收集、暂存的环境卫生设施。</w:t>
      </w:r>
    </w:p>
    <w:p w:rsidR="00BA2328" w:rsidRDefault="00726621">
      <w:pPr>
        <w:pStyle w:val="afff2"/>
      </w:pPr>
      <w:r>
        <w:rPr>
          <w:rFonts w:hint="eastAsia"/>
        </w:rPr>
        <w:t>收集站主要用于提升服务范围内垃圾的转运效率，可兼具投放点功能。</w:t>
      </w:r>
    </w:p>
    <w:p w:rsidR="00BA2328" w:rsidRDefault="00726621">
      <w:pPr>
        <w:pStyle w:val="afffffffffff7"/>
        <w:ind w:left="420" w:hangingChars="200" w:hanging="420"/>
        <w:rPr>
          <w:rFonts w:ascii="黑体" w:eastAsia="黑体" w:hAnsi="黑体"/>
        </w:rPr>
      </w:pPr>
      <w:bookmarkStart w:id="60" w:name="_Toc202963798"/>
      <w:r>
        <w:rPr>
          <w:rFonts w:ascii="黑体" w:eastAsia="黑体" w:hAnsi="黑体"/>
          <w:color w:val="000000"/>
          <w:highlight w:val="lightGray"/>
          <w14:scene3d>
            <w14:camera w14:prst="orthographicFront"/>
            <w14:lightRig w14:rig="threePt" w14:dir="t">
              <w14:rot w14:lat="0" w14:lon="0" w14:rev="0"/>
            </w14:lightRig>
          </w14:scene3d>
        </w:rPr>
        <w:br/>
      </w:r>
      <w:r>
        <w:rPr>
          <w:rFonts w:ascii="黑体" w:eastAsia="黑体" w:hAnsi="黑体" w:hint="eastAsia"/>
        </w:rPr>
        <w:t>交付点</w:t>
      </w:r>
      <w:r>
        <w:rPr>
          <w:rFonts w:ascii="黑体" w:eastAsia="黑体" w:hAnsi="黑体" w:hint="eastAsia"/>
        </w:rPr>
        <w:t xml:space="preserve">  waste delivery point</w:t>
      </w:r>
      <w:bookmarkEnd w:id="60"/>
    </w:p>
    <w:p w:rsidR="00BA2328" w:rsidRDefault="00726621">
      <w:pPr>
        <w:pStyle w:val="afffff8"/>
        <w:ind w:firstLine="420"/>
      </w:pPr>
      <w:r>
        <w:rPr>
          <w:rFonts w:hint="eastAsia"/>
        </w:rPr>
        <w:t>将垃圾交付给收</w:t>
      </w:r>
      <w:proofErr w:type="gramStart"/>
      <w:r>
        <w:rPr>
          <w:rFonts w:hint="eastAsia"/>
        </w:rPr>
        <w:t>运单位</w:t>
      </w:r>
      <w:proofErr w:type="gramEnd"/>
      <w:r>
        <w:rPr>
          <w:rFonts w:hint="eastAsia"/>
        </w:rPr>
        <w:t>的地点。</w:t>
      </w:r>
    </w:p>
    <w:p w:rsidR="00BA2328" w:rsidRDefault="00726621">
      <w:pPr>
        <w:pStyle w:val="afff2"/>
      </w:pPr>
      <w:r>
        <w:rPr>
          <w:rFonts w:hint="eastAsia"/>
        </w:rPr>
        <w:t>交付点可以是投放点或收集站，也可以是专门设置的地点。</w:t>
      </w:r>
    </w:p>
    <w:p w:rsidR="00BA2328" w:rsidRDefault="00726621">
      <w:pPr>
        <w:pStyle w:val="afffffffffff7"/>
        <w:ind w:left="420" w:hangingChars="200" w:hanging="420"/>
        <w:rPr>
          <w:rFonts w:ascii="黑体" w:eastAsia="黑体" w:hAnsi="黑体"/>
        </w:rPr>
      </w:pPr>
      <w:bookmarkStart w:id="61" w:name="_Toc202963799"/>
      <w:r>
        <w:rPr>
          <w:rFonts w:ascii="黑体" w:eastAsia="黑体" w:hAnsi="黑体"/>
          <w:color w:val="000000"/>
          <w:highlight w:val="lightGray"/>
          <w14:scene3d>
            <w14:camera w14:prst="orthographicFront"/>
            <w14:lightRig w14:rig="threePt" w14:dir="t">
              <w14:rot w14:lat="0" w14:lon="0" w14:rev="0"/>
            </w14:lightRig>
          </w14:scene3d>
        </w:rPr>
        <w:br/>
      </w:r>
      <w:r>
        <w:rPr>
          <w:rFonts w:ascii="黑体" w:eastAsia="黑体" w:hAnsi="黑体" w:hint="eastAsia"/>
        </w:rPr>
        <w:t>驳运</w:t>
      </w:r>
      <w:r>
        <w:rPr>
          <w:rFonts w:ascii="黑体" w:eastAsia="黑体" w:hAnsi="黑体" w:hint="eastAsia"/>
        </w:rPr>
        <w:t xml:space="preserve">  waste shuttle transport</w:t>
      </w:r>
      <w:bookmarkEnd w:id="61"/>
    </w:p>
    <w:p w:rsidR="00BA2328" w:rsidRDefault="00726621">
      <w:pPr>
        <w:pStyle w:val="afffff8"/>
        <w:ind w:firstLine="420"/>
      </w:pPr>
      <w:r>
        <w:rPr>
          <w:rFonts w:hint="eastAsia"/>
        </w:rPr>
        <w:t>将垃圾收集容器或垃圾从投放点短途运输至其它投放点、收集站、交付点，或从收集站短途运输至交付点的过程。</w:t>
      </w:r>
    </w:p>
    <w:p w:rsidR="00BA2328" w:rsidRDefault="00726621">
      <w:pPr>
        <w:pStyle w:val="afffffffffff7"/>
        <w:ind w:left="420" w:hangingChars="200" w:hanging="420"/>
        <w:rPr>
          <w:rFonts w:ascii="黑体" w:eastAsia="黑体" w:hAnsi="黑体"/>
        </w:rPr>
      </w:pPr>
      <w:bookmarkStart w:id="62" w:name="_Toc202963800"/>
      <w:r>
        <w:rPr>
          <w:rFonts w:ascii="黑体" w:eastAsia="黑体" w:hAnsi="黑体"/>
          <w:color w:val="000000"/>
          <w:highlight w:val="lightGray"/>
          <w14:scene3d>
            <w14:camera w14:prst="orthographicFront"/>
            <w14:lightRig w14:rig="threePt" w14:dir="t">
              <w14:rot w14:lat="0" w14:lon="0" w14:rev="0"/>
            </w14:lightRig>
          </w14:scene3d>
        </w:rPr>
        <w:br/>
      </w:r>
      <w:r>
        <w:rPr>
          <w:rFonts w:ascii="黑体" w:eastAsia="黑体" w:hAnsi="黑体" w:hint="eastAsia"/>
        </w:rPr>
        <w:t>垃圾转运站</w:t>
      </w:r>
      <w:r>
        <w:rPr>
          <w:rFonts w:ascii="黑体" w:eastAsia="黑体" w:hAnsi="黑体" w:hint="eastAsia"/>
        </w:rPr>
        <w:t xml:space="preserve">  waste transfer station</w:t>
      </w:r>
      <w:bookmarkEnd w:id="62"/>
    </w:p>
    <w:p w:rsidR="00BA2328" w:rsidRDefault="00726621">
      <w:pPr>
        <w:pStyle w:val="afffff8"/>
        <w:ind w:firstLine="420"/>
      </w:pPr>
      <w:r>
        <w:rPr>
          <w:rFonts w:hint="eastAsia"/>
        </w:rPr>
        <w:t>用于将垃圾收集车（船）或小型垃圾运输车（船）中的垃圾转载到较大型的垃圾转运车（船）、规模大于</w:t>
      </w:r>
      <w:r>
        <w:rPr>
          <w:rFonts w:hint="eastAsia"/>
        </w:rPr>
        <w:t>30t/d</w:t>
      </w:r>
      <w:r>
        <w:rPr>
          <w:rFonts w:hint="eastAsia"/>
        </w:rPr>
        <w:t>的环境卫生设施。</w:t>
      </w:r>
    </w:p>
    <w:p w:rsidR="00BA2328" w:rsidRDefault="00726621">
      <w:pPr>
        <w:pStyle w:val="afffffffffff7"/>
        <w:ind w:left="420" w:hangingChars="200" w:hanging="420"/>
        <w:rPr>
          <w:rFonts w:ascii="黑体" w:eastAsia="黑体" w:hAnsi="黑体"/>
        </w:rPr>
      </w:pPr>
      <w:bookmarkStart w:id="63" w:name="_Toc202963801"/>
      <w:r>
        <w:rPr>
          <w:rFonts w:ascii="黑体" w:eastAsia="黑体" w:hAnsi="黑体"/>
          <w:color w:val="000000"/>
          <w:highlight w:val="lightGray"/>
          <w14:scene3d>
            <w14:camera w14:prst="orthographicFront"/>
            <w14:lightRig w14:rig="threePt" w14:dir="t">
              <w14:rot w14:lat="0" w14:lon="0" w14:rev="0"/>
            </w14:lightRig>
          </w14:scene3d>
        </w:rPr>
        <w:br/>
      </w:r>
      <w:r>
        <w:rPr>
          <w:rFonts w:ascii="黑体" w:eastAsia="黑体" w:hAnsi="黑体" w:hint="eastAsia"/>
        </w:rPr>
        <w:t>可回收物中转站</w:t>
      </w:r>
      <w:r>
        <w:rPr>
          <w:rFonts w:ascii="黑体" w:eastAsia="黑体" w:hAnsi="黑体" w:hint="eastAsia"/>
        </w:rPr>
        <w:t xml:space="preserve">  recyclable waste transfer station</w:t>
      </w:r>
      <w:bookmarkEnd w:id="63"/>
    </w:p>
    <w:p w:rsidR="00BA2328" w:rsidRDefault="00726621">
      <w:pPr>
        <w:pStyle w:val="afffff8"/>
        <w:ind w:firstLine="420"/>
      </w:pPr>
      <w:r>
        <w:rPr>
          <w:rFonts w:hint="eastAsia"/>
        </w:rPr>
        <w:t>对街道（镇</w:t>
      </w:r>
      <w:r>
        <w:rPr>
          <w:rFonts w:hint="eastAsia"/>
        </w:rPr>
        <w:t>/</w:t>
      </w:r>
      <w:r>
        <w:rPr>
          <w:rFonts w:hint="eastAsia"/>
        </w:rPr>
        <w:t>乡）区域范围内的可回收物进行集中回收、存储，并具备分选、打包、转运等功能的回收场所。</w:t>
      </w:r>
    </w:p>
    <w:p w:rsidR="00BA2328" w:rsidRDefault="00726621">
      <w:pPr>
        <w:pStyle w:val="afffffffffff7"/>
        <w:ind w:left="420" w:hangingChars="200" w:hanging="420"/>
        <w:rPr>
          <w:rFonts w:ascii="黑体" w:eastAsia="黑体" w:hAnsi="黑体"/>
        </w:rPr>
      </w:pPr>
      <w:bookmarkStart w:id="64" w:name="_Toc202963802"/>
      <w:r>
        <w:rPr>
          <w:rFonts w:ascii="黑体" w:eastAsia="黑体" w:hAnsi="黑体"/>
          <w:color w:val="000000"/>
          <w:highlight w:val="lightGray"/>
          <w14:scene3d>
            <w14:camera w14:prst="orthographicFront"/>
            <w14:lightRig w14:rig="threePt" w14:dir="t">
              <w14:rot w14:lat="0" w14:lon="0" w14:rev="0"/>
            </w14:lightRig>
          </w14:scene3d>
        </w:rPr>
        <w:br/>
      </w:r>
      <w:r>
        <w:rPr>
          <w:rFonts w:ascii="黑体" w:eastAsia="黑体" w:hAnsi="黑体" w:hint="eastAsia"/>
        </w:rPr>
        <w:t>有害垃圾中转站</w:t>
      </w:r>
      <w:r>
        <w:rPr>
          <w:rFonts w:ascii="黑体" w:eastAsia="黑体" w:hAnsi="黑体" w:hint="eastAsia"/>
        </w:rPr>
        <w:t xml:space="preserve">  </w:t>
      </w:r>
      <w:proofErr w:type="spellStart"/>
      <w:r>
        <w:rPr>
          <w:rFonts w:ascii="黑体" w:eastAsia="黑体" w:hAnsi="黑体" w:hint="eastAsia"/>
        </w:rPr>
        <w:t>harzardous</w:t>
      </w:r>
      <w:proofErr w:type="spellEnd"/>
      <w:r>
        <w:rPr>
          <w:rFonts w:ascii="黑体" w:eastAsia="黑体" w:hAnsi="黑体" w:hint="eastAsia"/>
        </w:rPr>
        <w:t xml:space="preserve"> waste transfer station</w:t>
      </w:r>
      <w:bookmarkEnd w:id="64"/>
    </w:p>
    <w:p w:rsidR="00BA2328" w:rsidRDefault="00726621">
      <w:pPr>
        <w:pStyle w:val="afffff8"/>
        <w:ind w:firstLine="420"/>
      </w:pPr>
      <w:r>
        <w:rPr>
          <w:rFonts w:hint="eastAsia"/>
        </w:rPr>
        <w:t>各区用于临时存放、中转有害垃圾的场所。</w:t>
      </w:r>
    </w:p>
    <w:p w:rsidR="00BA2328" w:rsidRDefault="00726621">
      <w:pPr>
        <w:pStyle w:val="afffffffffff7"/>
        <w:ind w:left="420" w:hangingChars="200" w:hanging="420"/>
        <w:rPr>
          <w:rFonts w:ascii="黑体" w:eastAsia="黑体" w:hAnsi="黑体"/>
        </w:rPr>
      </w:pPr>
      <w:bookmarkStart w:id="65" w:name="_Toc202963803"/>
      <w:r>
        <w:rPr>
          <w:rFonts w:ascii="黑体" w:eastAsia="黑体" w:hAnsi="黑体"/>
          <w:color w:val="000000"/>
          <w:highlight w:val="lightGray"/>
          <w14:scene3d>
            <w14:camera w14:prst="orthographicFront"/>
            <w14:lightRig w14:rig="threePt" w14:dir="t">
              <w14:rot w14:lat="0" w14:lon="0" w14:rev="0"/>
            </w14:lightRig>
          </w14:scene3d>
        </w:rPr>
        <w:lastRenderedPageBreak/>
        <w:br/>
      </w:r>
      <w:r>
        <w:rPr>
          <w:rFonts w:ascii="黑体" w:eastAsia="黑体" w:hAnsi="黑体" w:hint="eastAsia"/>
        </w:rPr>
        <w:t>集装化运输</w:t>
      </w:r>
      <w:r>
        <w:rPr>
          <w:rFonts w:ascii="黑体" w:eastAsia="黑体" w:hAnsi="黑体" w:hint="eastAsia"/>
        </w:rPr>
        <w:t xml:space="preserve">  containerized transportation</w:t>
      </w:r>
      <w:bookmarkEnd w:id="65"/>
    </w:p>
    <w:p w:rsidR="00BA2328" w:rsidRDefault="00726621">
      <w:pPr>
        <w:pStyle w:val="afffff8"/>
        <w:ind w:firstLine="420"/>
      </w:pPr>
      <w:r>
        <w:rPr>
          <w:rFonts w:hint="eastAsia"/>
        </w:rPr>
        <w:t>用集装用具或自货包装、捆扎等方法将裸装、散装、小件包装、不易使用装卸机械作业的货物按规定集装成特定的单元后运往到站的一种货物运输方式。</w:t>
      </w:r>
    </w:p>
    <w:p w:rsidR="00BA2328" w:rsidRDefault="00726621">
      <w:pPr>
        <w:pStyle w:val="affc"/>
        <w:spacing w:before="312" w:after="312"/>
      </w:pPr>
      <w:bookmarkStart w:id="66" w:name="_Toc202963804"/>
      <w:r>
        <w:rPr>
          <w:rFonts w:hint="eastAsia"/>
        </w:rPr>
        <w:t>总体要求</w:t>
      </w:r>
      <w:bookmarkEnd w:id="66"/>
    </w:p>
    <w:p w:rsidR="00BA2328" w:rsidRDefault="00726621">
      <w:pPr>
        <w:pStyle w:val="affd"/>
        <w:spacing w:beforeLines="0" w:before="0" w:afterLines="0" w:after="0"/>
      </w:pPr>
      <w:bookmarkStart w:id="67" w:name="_Toc202963805"/>
      <w:r>
        <w:rPr>
          <w:rFonts w:ascii="宋体" w:eastAsia="宋体" w:hint="eastAsia"/>
        </w:rPr>
        <w:t>生活垃圾分类标志应符合</w:t>
      </w:r>
      <w:r>
        <w:rPr>
          <w:rFonts w:ascii="宋体" w:eastAsia="宋体" w:hint="eastAsia"/>
        </w:rPr>
        <w:t>DB31/T 1127</w:t>
      </w:r>
      <w:r>
        <w:rPr>
          <w:rFonts w:ascii="宋体" w:eastAsia="宋体" w:hint="eastAsia"/>
        </w:rPr>
        <w:t>相关要求。采用环卫标准</w:t>
      </w:r>
      <w:r>
        <w:rPr>
          <w:rFonts w:ascii="宋体" w:eastAsia="宋体" w:hint="eastAsia"/>
        </w:rPr>
        <w:t>垃圾桶时，桶体颜色应与</w:t>
      </w:r>
      <w:r>
        <w:rPr>
          <w:rFonts w:ascii="宋体" w:eastAsia="宋体" w:hint="eastAsia"/>
        </w:rPr>
        <w:t>DB31/T 1127</w:t>
      </w:r>
      <w:r>
        <w:rPr>
          <w:rFonts w:ascii="宋体" w:eastAsia="宋体" w:hint="eastAsia"/>
        </w:rPr>
        <w:t>规定的分类标志主体颜色相同。</w:t>
      </w:r>
      <w:bookmarkEnd w:id="67"/>
    </w:p>
    <w:p w:rsidR="00BA2328" w:rsidRDefault="00726621">
      <w:pPr>
        <w:pStyle w:val="affd"/>
        <w:spacing w:beforeLines="0" w:before="0" w:afterLines="0" w:after="0"/>
        <w:rPr>
          <w:rFonts w:ascii="宋体" w:eastAsia="宋体"/>
        </w:rPr>
      </w:pPr>
      <w:bookmarkStart w:id="68" w:name="_Toc202963806"/>
      <w:r>
        <w:rPr>
          <w:rFonts w:ascii="宋体" w:eastAsia="宋体" w:hint="eastAsia"/>
        </w:rPr>
        <w:t>各场所的设施、设备应规范配置并定期维护，保证功能完好，不应破损。整体设计应兼顾实用性和美观性，符合安全、环保规定，地面硬化。采用智能分类回收设备时，智能分类回收设备应具有操作提示、防夹手、防漏电、避雷等安全措施，信息采集应符合相关的信息安全管控要求。</w:t>
      </w:r>
      <w:bookmarkEnd w:id="68"/>
    </w:p>
    <w:p w:rsidR="00BA2328" w:rsidRDefault="00726621">
      <w:pPr>
        <w:pStyle w:val="affd"/>
        <w:spacing w:beforeLines="0" w:before="0" w:afterLines="0" w:after="0"/>
      </w:pPr>
      <w:bookmarkStart w:id="69" w:name="_Toc202963807"/>
      <w:r>
        <w:rPr>
          <w:rFonts w:ascii="宋体" w:eastAsia="宋体" w:hint="eastAsia"/>
        </w:rPr>
        <w:t>各场所、设施、设备应保持整洁，控制作业扬尘、噪声、臭气，避免扰民；应定期清洁、消毒、除臭，无异味散发，无蚊蝇滋生；周边</w:t>
      </w:r>
      <w:r>
        <w:rPr>
          <w:rFonts w:ascii="宋体" w:eastAsia="宋体" w:hint="eastAsia"/>
        </w:rPr>
        <w:t>3</w:t>
      </w:r>
      <w:r>
        <w:rPr>
          <w:rFonts w:ascii="宋体" w:eastAsia="宋体"/>
        </w:rPr>
        <w:t> </w:t>
      </w:r>
      <w:r>
        <w:rPr>
          <w:rFonts w:ascii="宋体" w:eastAsia="宋体" w:hint="eastAsia"/>
        </w:rPr>
        <w:t>m</w:t>
      </w:r>
      <w:r>
        <w:rPr>
          <w:rFonts w:ascii="宋体" w:eastAsia="宋体" w:hint="eastAsia"/>
        </w:rPr>
        <w:t>公共区域范围内应无垃圾散落和污水积</w:t>
      </w:r>
      <w:r w:rsidRPr="001D6C49">
        <w:rPr>
          <w:rFonts w:ascii="宋体" w:eastAsia="宋体" w:hint="eastAsia"/>
        </w:rPr>
        <w:t>存。</w:t>
      </w:r>
      <w:bookmarkEnd w:id="69"/>
      <w:r w:rsidRPr="001D6C49">
        <w:rPr>
          <w:rFonts w:ascii="宋体" w:eastAsia="宋体" w:hint="eastAsia"/>
        </w:rPr>
        <w:t>采用环卫标准垃圾桶时，</w:t>
      </w:r>
      <w:r w:rsidRPr="001D6C49">
        <w:rPr>
          <w:rFonts w:ascii="宋体" w:eastAsia="宋体" w:hint="eastAsia"/>
        </w:rPr>
        <w:t>宜</w:t>
      </w:r>
      <w:r w:rsidRPr="001D6C49">
        <w:rPr>
          <w:rFonts w:ascii="宋体" w:eastAsia="宋体" w:hint="eastAsia"/>
        </w:rPr>
        <w:t>采取有利于垃圾倾倒、</w:t>
      </w:r>
      <w:r w:rsidRPr="001D6C49">
        <w:rPr>
          <w:rFonts w:ascii="宋体" w:eastAsia="宋体" w:hint="eastAsia"/>
        </w:rPr>
        <w:t>防污降噪</w:t>
      </w:r>
      <w:r w:rsidRPr="001D6C49">
        <w:rPr>
          <w:rFonts w:ascii="宋体" w:eastAsia="宋体" w:hint="eastAsia"/>
        </w:rPr>
        <w:t>的材质或设计，</w:t>
      </w:r>
      <w:r w:rsidRPr="001D6C49">
        <w:rPr>
          <w:rFonts w:ascii="宋体" w:eastAsia="宋体" w:hint="eastAsia"/>
        </w:rPr>
        <w:t>保持桶体清洁、避免噪声扰民。</w:t>
      </w:r>
    </w:p>
    <w:p w:rsidR="00BA2328" w:rsidRDefault="00726621">
      <w:pPr>
        <w:pStyle w:val="affd"/>
        <w:spacing w:beforeLines="0" w:before="0" w:afterLines="0" w:after="0"/>
      </w:pPr>
      <w:bookmarkStart w:id="70" w:name="_Toc202963808"/>
      <w:r>
        <w:rPr>
          <w:rFonts w:ascii="宋体" w:eastAsia="宋体" w:hint="eastAsia"/>
        </w:rPr>
        <w:t>垃圾转运站、可回收物中转站、有害垃圾中转站、收</w:t>
      </w:r>
      <w:proofErr w:type="gramStart"/>
      <w:r>
        <w:rPr>
          <w:rFonts w:ascii="宋体" w:eastAsia="宋体" w:hint="eastAsia"/>
        </w:rPr>
        <w:t>运单位</w:t>
      </w:r>
      <w:proofErr w:type="gramEnd"/>
      <w:r>
        <w:rPr>
          <w:rFonts w:ascii="宋体" w:eastAsia="宋体" w:hint="eastAsia"/>
        </w:rPr>
        <w:t>应设立</w:t>
      </w:r>
      <w:proofErr w:type="gramStart"/>
      <w:r>
        <w:rPr>
          <w:rFonts w:ascii="宋体" w:eastAsia="宋体" w:hint="eastAsia"/>
        </w:rPr>
        <w:t>电子</w:t>
      </w:r>
      <w:proofErr w:type="gramEnd"/>
      <w:r>
        <w:rPr>
          <w:rFonts w:ascii="宋体" w:eastAsia="宋体" w:hint="eastAsia"/>
        </w:rPr>
        <w:t>台账。台账的记录应规范、准确、及时，并按主管部门要求纳入信息化平台。台</w:t>
      </w:r>
      <w:proofErr w:type="gramStart"/>
      <w:r>
        <w:rPr>
          <w:rFonts w:ascii="宋体" w:eastAsia="宋体" w:hint="eastAsia"/>
        </w:rPr>
        <w:t>账信息宜</w:t>
      </w:r>
      <w:proofErr w:type="gramEnd"/>
      <w:r>
        <w:rPr>
          <w:rFonts w:ascii="宋体" w:eastAsia="宋体" w:hint="eastAsia"/>
        </w:rPr>
        <w:t>采用智能设备采集。</w:t>
      </w:r>
      <w:bookmarkEnd w:id="70"/>
    </w:p>
    <w:p w:rsidR="00BA2328" w:rsidRDefault="00726621">
      <w:pPr>
        <w:pStyle w:val="affd"/>
        <w:spacing w:beforeLines="0" w:before="0" w:afterLines="0" w:after="0"/>
      </w:pPr>
      <w:bookmarkStart w:id="71" w:name="_Toc202963809"/>
      <w:r>
        <w:rPr>
          <w:rFonts w:ascii="宋体" w:eastAsia="宋体" w:hint="eastAsia"/>
        </w:rPr>
        <w:t>生活垃圾管理的主管部门、分类投放管理责任人及收</w:t>
      </w:r>
      <w:proofErr w:type="gramStart"/>
      <w:r>
        <w:rPr>
          <w:rFonts w:ascii="宋体" w:eastAsia="宋体" w:hint="eastAsia"/>
        </w:rPr>
        <w:t>运单位</w:t>
      </w:r>
      <w:proofErr w:type="gramEnd"/>
      <w:r>
        <w:rPr>
          <w:rFonts w:ascii="宋体" w:eastAsia="宋体" w:hint="eastAsia"/>
        </w:rPr>
        <w:t>应根据最新的法律、法规和相关文件对生活垃圾进行管理。分类投放管理责任人应制定并公示管理区域的投放点、可回收</w:t>
      </w:r>
      <w:proofErr w:type="gramStart"/>
      <w:r>
        <w:rPr>
          <w:rFonts w:ascii="宋体" w:eastAsia="宋体" w:hint="eastAsia"/>
        </w:rPr>
        <w:t>物服务</w:t>
      </w:r>
      <w:proofErr w:type="gramEnd"/>
      <w:r>
        <w:rPr>
          <w:rFonts w:ascii="宋体" w:eastAsia="宋体" w:hint="eastAsia"/>
        </w:rPr>
        <w:t>点、收集站示意图，指导投放人规范投放生活垃圾，落实垃圾收集容器设置、维护和垃圾驳运责任。</w:t>
      </w:r>
      <w:bookmarkEnd w:id="71"/>
    </w:p>
    <w:p w:rsidR="00BA2328" w:rsidRDefault="00726621">
      <w:pPr>
        <w:pStyle w:val="affc"/>
        <w:spacing w:before="312" w:after="312"/>
      </w:pPr>
      <w:bookmarkStart w:id="72" w:name="_Toc202963810"/>
      <w:r>
        <w:t>分类投放</w:t>
      </w:r>
      <w:bookmarkEnd w:id="72"/>
    </w:p>
    <w:p w:rsidR="00BA2328" w:rsidRDefault="00726621">
      <w:pPr>
        <w:pStyle w:val="affd"/>
        <w:spacing w:before="156" w:after="156"/>
      </w:pPr>
      <w:bookmarkStart w:id="73" w:name="_Toc202963811"/>
      <w:r>
        <w:rPr>
          <w:rFonts w:hint="eastAsia"/>
        </w:rPr>
        <w:t>设施要求</w:t>
      </w:r>
      <w:bookmarkEnd w:id="73"/>
    </w:p>
    <w:p w:rsidR="00BA2328" w:rsidRDefault="00726621">
      <w:pPr>
        <w:pStyle w:val="affe"/>
        <w:spacing w:before="156" w:after="156"/>
      </w:pPr>
      <w:r>
        <w:rPr>
          <w:rFonts w:hint="eastAsia"/>
        </w:rPr>
        <w:t>投放点</w:t>
      </w:r>
    </w:p>
    <w:p w:rsidR="00BA2328" w:rsidRDefault="00726621">
      <w:pPr>
        <w:pStyle w:val="afff"/>
        <w:spacing w:beforeLines="0" w:before="0" w:afterLines="0" w:after="0"/>
      </w:pPr>
      <w:r>
        <w:rPr>
          <w:rFonts w:ascii="宋体" w:eastAsia="宋体" w:hint="eastAsia"/>
        </w:rPr>
        <w:t>投放点的设置应满足</w:t>
      </w:r>
      <w:r>
        <w:rPr>
          <w:rFonts w:ascii="宋体" w:eastAsia="宋体" w:hint="eastAsia"/>
        </w:rPr>
        <w:t>GB 55013</w:t>
      </w:r>
      <w:r>
        <w:rPr>
          <w:rFonts w:ascii="宋体" w:eastAsia="宋体" w:hint="eastAsia"/>
        </w:rPr>
        <w:t>中对垃圾收集点的要求。投放点为垃圾房时，应满足</w:t>
      </w:r>
      <w:r>
        <w:rPr>
          <w:rFonts w:ascii="宋体" w:eastAsia="宋体" w:hint="eastAsia"/>
        </w:rPr>
        <w:t>DB/T 1374</w:t>
      </w:r>
      <w:r>
        <w:rPr>
          <w:rFonts w:ascii="宋体" w:eastAsia="宋体" w:hint="eastAsia"/>
        </w:rPr>
        <w:t>的要求。</w:t>
      </w:r>
    </w:p>
    <w:p w:rsidR="00BA2328" w:rsidRDefault="00726621">
      <w:pPr>
        <w:pStyle w:val="afff"/>
        <w:spacing w:beforeLines="0" w:before="0" w:afterLines="0" w:after="0"/>
        <w:rPr>
          <w:rFonts w:ascii="Times New Roman"/>
        </w:rPr>
      </w:pPr>
      <w:r>
        <w:rPr>
          <w:rFonts w:ascii="Times New Roman" w:eastAsia="宋体"/>
        </w:rPr>
        <w:t>居住区干、湿垃圾收集容器应成组配置，并至少有一个投放点设置可回收物、有害垃圾收集容器。低层（高度</w:t>
      </w:r>
      <w:r>
        <w:rPr>
          <w:rFonts w:ascii="Times New Roman" w:eastAsia="宋体" w:hint="eastAsia"/>
        </w:rPr>
        <w:t>≤</w:t>
      </w:r>
      <w:r>
        <w:rPr>
          <w:rFonts w:ascii="Times New Roman" w:eastAsia="宋体"/>
        </w:rPr>
        <w:t>10 m</w:t>
      </w:r>
      <w:r>
        <w:rPr>
          <w:rFonts w:ascii="Times New Roman" w:eastAsia="宋体"/>
        </w:rPr>
        <w:t>）独立式住宅</w:t>
      </w:r>
      <w:proofErr w:type="gramStart"/>
      <w:r>
        <w:rPr>
          <w:rFonts w:ascii="Times New Roman" w:eastAsia="宋体"/>
        </w:rPr>
        <w:t>宜按照</w:t>
      </w:r>
      <w:proofErr w:type="gramEnd"/>
      <w:r>
        <w:rPr>
          <w:rFonts w:ascii="Times New Roman" w:eastAsia="宋体"/>
        </w:rPr>
        <w:t>服务半径</w:t>
      </w:r>
      <w:r>
        <w:rPr>
          <w:rFonts w:ascii="Times New Roman" w:eastAsia="宋体"/>
        </w:rPr>
        <w:t>80 m~120 m</w:t>
      </w:r>
      <w:r>
        <w:rPr>
          <w:rFonts w:ascii="Times New Roman" w:eastAsia="宋体"/>
        </w:rPr>
        <w:t>或服务户数</w:t>
      </w:r>
      <w:r>
        <w:rPr>
          <w:rFonts w:ascii="Times New Roman" w:eastAsia="宋体"/>
        </w:rPr>
        <w:t>40</w:t>
      </w:r>
      <w:r>
        <w:rPr>
          <w:rFonts w:ascii="Times New Roman" w:eastAsia="宋体"/>
        </w:rPr>
        <w:t>户</w:t>
      </w:r>
      <w:r>
        <w:rPr>
          <w:rFonts w:ascii="Times New Roman" w:eastAsia="宋体"/>
        </w:rPr>
        <w:t>~80</w:t>
      </w:r>
      <w:r>
        <w:rPr>
          <w:rFonts w:ascii="Times New Roman" w:eastAsia="宋体"/>
        </w:rPr>
        <w:t>户设置一个投放点，其他低层居住建筑</w:t>
      </w:r>
      <w:proofErr w:type="gramStart"/>
      <w:r>
        <w:rPr>
          <w:rFonts w:ascii="Times New Roman" w:eastAsia="宋体"/>
        </w:rPr>
        <w:t>宜按</w:t>
      </w:r>
      <w:proofErr w:type="gramEnd"/>
      <w:r>
        <w:rPr>
          <w:rFonts w:ascii="Times New Roman" w:eastAsia="宋体"/>
        </w:rPr>
        <w:t>照服务半径</w:t>
      </w:r>
      <w:r>
        <w:rPr>
          <w:rFonts w:ascii="Times New Roman" w:eastAsia="宋体"/>
        </w:rPr>
        <w:t>60 m~120 m</w:t>
      </w:r>
      <w:r>
        <w:rPr>
          <w:rFonts w:ascii="Times New Roman" w:eastAsia="宋体"/>
        </w:rPr>
        <w:t>或服务户数</w:t>
      </w:r>
      <w:r>
        <w:rPr>
          <w:rFonts w:ascii="Times New Roman" w:eastAsia="宋体"/>
        </w:rPr>
        <w:t>40</w:t>
      </w:r>
      <w:r>
        <w:rPr>
          <w:rFonts w:ascii="Times New Roman" w:eastAsia="宋体"/>
        </w:rPr>
        <w:t>户</w:t>
      </w:r>
      <w:r>
        <w:rPr>
          <w:rFonts w:ascii="Times New Roman" w:eastAsia="宋体"/>
        </w:rPr>
        <w:t>~200</w:t>
      </w:r>
      <w:r>
        <w:rPr>
          <w:rFonts w:ascii="Times New Roman" w:eastAsia="宋体"/>
        </w:rPr>
        <w:t>户设置一个投放点，多层（</w:t>
      </w:r>
      <w:r>
        <w:rPr>
          <w:rFonts w:ascii="Times New Roman" w:eastAsia="宋体"/>
        </w:rPr>
        <w:t>10 m</w:t>
      </w:r>
      <w:r>
        <w:rPr>
          <w:rFonts w:ascii="Times New Roman" w:eastAsia="宋体" w:hint="eastAsia"/>
        </w:rPr>
        <w:t>＜</w:t>
      </w:r>
      <w:r>
        <w:rPr>
          <w:rFonts w:ascii="Times New Roman" w:eastAsia="宋体"/>
        </w:rPr>
        <w:t>高度</w:t>
      </w:r>
      <w:r>
        <w:rPr>
          <w:rFonts w:ascii="Times New Roman" w:eastAsia="宋体" w:hint="eastAsia"/>
        </w:rPr>
        <w:t>≤</w:t>
      </w:r>
      <w:r>
        <w:rPr>
          <w:rFonts w:ascii="Times New Roman" w:eastAsia="宋体"/>
        </w:rPr>
        <w:t>24 m</w:t>
      </w:r>
      <w:r>
        <w:rPr>
          <w:rFonts w:ascii="Times New Roman" w:eastAsia="宋体"/>
        </w:rPr>
        <w:t>）或高层（高度</w:t>
      </w:r>
      <w:r>
        <w:rPr>
          <w:rFonts w:ascii="Times New Roman" w:eastAsia="宋体" w:hint="eastAsia"/>
        </w:rPr>
        <w:t>＞</w:t>
      </w:r>
      <w:r>
        <w:rPr>
          <w:rFonts w:ascii="Times New Roman" w:eastAsia="宋体"/>
        </w:rPr>
        <w:t>24 m</w:t>
      </w:r>
      <w:r>
        <w:rPr>
          <w:rFonts w:ascii="Times New Roman" w:eastAsia="宋体"/>
        </w:rPr>
        <w:t>）居住建筑</w:t>
      </w:r>
      <w:proofErr w:type="gramStart"/>
      <w:r>
        <w:rPr>
          <w:rFonts w:ascii="Times New Roman" w:eastAsia="宋体"/>
        </w:rPr>
        <w:t>宜按</w:t>
      </w:r>
      <w:proofErr w:type="gramEnd"/>
      <w:r>
        <w:rPr>
          <w:rFonts w:ascii="Times New Roman" w:eastAsia="宋体"/>
        </w:rPr>
        <w:t>照服务半径</w:t>
      </w:r>
      <w:r>
        <w:rPr>
          <w:rFonts w:ascii="Times New Roman" w:eastAsia="宋体"/>
        </w:rPr>
        <w:t>60 m~120 m</w:t>
      </w:r>
      <w:r>
        <w:rPr>
          <w:rFonts w:ascii="Times New Roman" w:eastAsia="宋体"/>
        </w:rPr>
        <w:t>或服务户数</w:t>
      </w:r>
      <w:r>
        <w:rPr>
          <w:rFonts w:ascii="Times New Roman" w:eastAsia="宋体"/>
        </w:rPr>
        <w:t>200</w:t>
      </w:r>
      <w:r>
        <w:rPr>
          <w:rFonts w:ascii="Times New Roman" w:eastAsia="宋体"/>
        </w:rPr>
        <w:t>户</w:t>
      </w:r>
      <w:r>
        <w:rPr>
          <w:rFonts w:ascii="Times New Roman" w:eastAsia="宋体"/>
        </w:rPr>
        <w:t>~600</w:t>
      </w:r>
      <w:r>
        <w:rPr>
          <w:rFonts w:ascii="Times New Roman" w:eastAsia="宋体"/>
        </w:rPr>
        <w:t>户设置一个投放点，可根据房屋类型、服务半径、服务户数、服务能力等综合情况调整投放点设置密度。</w:t>
      </w:r>
    </w:p>
    <w:p w:rsidR="00BA2328" w:rsidRDefault="00726621">
      <w:pPr>
        <w:pStyle w:val="afff"/>
        <w:spacing w:beforeLines="0" w:before="0" w:afterLines="0" w:after="0"/>
      </w:pPr>
      <w:r>
        <w:rPr>
          <w:rFonts w:ascii="宋体" w:eastAsia="宋体" w:hint="eastAsia"/>
        </w:rPr>
        <w:t>党政机关、企事业单位、社会团体等办公或生产经营场所应根据需求设置可回收物、有害垃圾、湿垃圾、干垃圾四类收集容器。公共场所应设置可回收物、干垃圾两类收集容器；湿垃圾产生量较多的公共场所，应增加设置湿垃圾收集容器。企业、党政机关、公园、商场、商业综合体、学校、医院、菜场营业场所、餐饮店、园区等公共场所，应在楼层通道、公共道路、大厅、电梯厅、公共卫生间等区域位置设置可回收物、干垃圾收集容器，在餐饮区、宿舍楼、超市等区域设置可回收物、湿垃圾、干垃圾收集容器，并至少有一个投放点设置有害垃圾收集容器。</w:t>
      </w:r>
    </w:p>
    <w:p w:rsidR="00BA2328" w:rsidRDefault="00726621">
      <w:pPr>
        <w:pStyle w:val="afff"/>
        <w:spacing w:beforeLines="0" w:before="0" w:afterLines="0" w:after="0"/>
      </w:pPr>
      <w:r>
        <w:rPr>
          <w:rFonts w:ascii="宋体" w:eastAsia="宋体" w:hint="eastAsia"/>
        </w:rPr>
        <w:t>垃圾收集容器的设</w:t>
      </w:r>
      <w:r>
        <w:rPr>
          <w:rFonts w:ascii="宋体" w:eastAsia="宋体" w:hint="eastAsia"/>
        </w:rPr>
        <w:t>置不应阻碍通行和消防设施的使用。</w:t>
      </w:r>
    </w:p>
    <w:p w:rsidR="00BA2328" w:rsidRDefault="00726621">
      <w:pPr>
        <w:pStyle w:val="afff"/>
        <w:spacing w:beforeLines="0" w:before="0" w:afterLines="0" w:after="0"/>
      </w:pPr>
      <w:r>
        <w:rPr>
          <w:rFonts w:ascii="宋体" w:eastAsia="宋体" w:hint="eastAsia"/>
        </w:rPr>
        <w:t>除楼层投放点外，居住区设置有干、湿垃圾收集容器的投放点应配置洗手装置。宜设防雨装置。投放点有供、排水条件时，可配置收集容器冲洗设备，污水应纳入城镇污水管网。</w:t>
      </w:r>
    </w:p>
    <w:p w:rsidR="00BA2328" w:rsidRDefault="00726621">
      <w:pPr>
        <w:pStyle w:val="afff"/>
        <w:spacing w:beforeLines="0" w:before="0" w:afterLines="0" w:after="0"/>
      </w:pPr>
      <w:r>
        <w:rPr>
          <w:rFonts w:ascii="宋体" w:eastAsia="宋体" w:hint="eastAsia"/>
        </w:rPr>
        <w:lastRenderedPageBreak/>
        <w:t>投放点应张贴垃圾分类公示牌，公示牌中应明确垃圾分类内容、投放时段、监督电话等信息，无明显破损、遮挡、脱落、脏污。</w:t>
      </w:r>
    </w:p>
    <w:p w:rsidR="00BA2328" w:rsidRDefault="00726621">
      <w:pPr>
        <w:pStyle w:val="afff"/>
        <w:spacing w:beforeLines="0" w:before="0" w:afterLines="0" w:after="0"/>
      </w:pPr>
      <w:r>
        <w:rPr>
          <w:rFonts w:ascii="宋体" w:eastAsia="宋体" w:hint="eastAsia"/>
        </w:rPr>
        <w:t>收集容器内垃圾纯净度应保持良好，不应有其它类别的垃圾。</w:t>
      </w:r>
    </w:p>
    <w:p w:rsidR="00BA2328" w:rsidRDefault="00726621">
      <w:pPr>
        <w:pStyle w:val="affe"/>
        <w:spacing w:before="156" w:after="156"/>
      </w:pPr>
      <w:r>
        <w:rPr>
          <w:rFonts w:hint="eastAsia"/>
        </w:rPr>
        <w:t>可回收</w:t>
      </w:r>
      <w:proofErr w:type="gramStart"/>
      <w:r>
        <w:rPr>
          <w:rFonts w:hint="eastAsia"/>
        </w:rPr>
        <w:t>物服务</w:t>
      </w:r>
      <w:proofErr w:type="gramEnd"/>
      <w:r>
        <w:rPr>
          <w:rFonts w:hint="eastAsia"/>
        </w:rPr>
        <w:t>点</w:t>
      </w:r>
    </w:p>
    <w:p w:rsidR="00BA2328" w:rsidRDefault="00726621">
      <w:pPr>
        <w:pStyle w:val="afff"/>
        <w:spacing w:beforeLines="0" w:before="0" w:afterLines="0" w:after="0"/>
        <w:rPr>
          <w:rFonts w:ascii="Times New Roman"/>
        </w:rPr>
      </w:pPr>
      <w:r>
        <w:rPr>
          <w:rFonts w:ascii="Times New Roman" w:eastAsia="宋体"/>
        </w:rPr>
        <w:t>城区应按照每</w:t>
      </w:r>
      <w:r>
        <w:rPr>
          <w:rFonts w:ascii="Times New Roman" w:eastAsia="宋体"/>
        </w:rPr>
        <w:t>500</w:t>
      </w:r>
      <w:r>
        <w:rPr>
          <w:rFonts w:ascii="Times New Roman" w:eastAsia="宋体"/>
        </w:rPr>
        <w:t>户</w:t>
      </w:r>
      <w:r>
        <w:rPr>
          <w:rFonts w:ascii="Times New Roman" w:eastAsia="宋体"/>
        </w:rPr>
        <w:t>~1000</w:t>
      </w:r>
      <w:r>
        <w:rPr>
          <w:rFonts w:ascii="Times New Roman" w:eastAsia="宋体"/>
        </w:rPr>
        <w:t>户、乡镇应按照每</w:t>
      </w:r>
      <w:r>
        <w:rPr>
          <w:rFonts w:ascii="Times New Roman" w:eastAsia="宋体"/>
        </w:rPr>
        <w:t>1000</w:t>
      </w:r>
      <w:r>
        <w:rPr>
          <w:rFonts w:ascii="Times New Roman" w:eastAsia="宋体"/>
        </w:rPr>
        <w:t>户</w:t>
      </w:r>
      <w:r>
        <w:rPr>
          <w:rFonts w:ascii="Times New Roman" w:eastAsia="宋体"/>
        </w:rPr>
        <w:t>~1500</w:t>
      </w:r>
      <w:r>
        <w:rPr>
          <w:rFonts w:ascii="Times New Roman" w:eastAsia="宋体"/>
        </w:rPr>
        <w:t>户居民设置一处可回收</w:t>
      </w:r>
      <w:proofErr w:type="gramStart"/>
      <w:r>
        <w:rPr>
          <w:rFonts w:ascii="Times New Roman" w:eastAsia="宋体"/>
        </w:rPr>
        <w:t>物服务</w:t>
      </w:r>
      <w:proofErr w:type="gramEnd"/>
      <w:r>
        <w:rPr>
          <w:rFonts w:ascii="Times New Roman" w:eastAsia="宋体"/>
        </w:rPr>
        <w:t>点。农村</w:t>
      </w:r>
      <w:proofErr w:type="gramStart"/>
      <w:r>
        <w:rPr>
          <w:rFonts w:ascii="Times New Roman" w:eastAsia="宋体"/>
        </w:rPr>
        <w:t>应每个</w:t>
      </w:r>
      <w:proofErr w:type="gramEnd"/>
      <w:r>
        <w:rPr>
          <w:rFonts w:ascii="Times New Roman" w:eastAsia="宋体"/>
        </w:rPr>
        <w:t>自然村设置一处可回收</w:t>
      </w:r>
      <w:proofErr w:type="gramStart"/>
      <w:r>
        <w:rPr>
          <w:rFonts w:ascii="Times New Roman" w:eastAsia="宋体"/>
        </w:rPr>
        <w:t>物服</w:t>
      </w:r>
      <w:proofErr w:type="gramEnd"/>
      <w:r>
        <w:rPr>
          <w:rFonts w:ascii="Times New Roman" w:eastAsia="宋体"/>
        </w:rPr>
        <w:t>务点</w:t>
      </w:r>
      <w:r>
        <w:rPr>
          <w:rFonts w:ascii="Times New Roman" w:eastAsia="宋体"/>
        </w:rPr>
        <w:t>。</w:t>
      </w:r>
    </w:p>
    <w:p w:rsidR="00BA2328" w:rsidRDefault="00726621">
      <w:pPr>
        <w:pStyle w:val="afff"/>
        <w:spacing w:beforeLines="0" w:before="0" w:afterLines="0" w:after="0"/>
      </w:pPr>
      <w:r>
        <w:rPr>
          <w:rFonts w:ascii="Times New Roman" w:eastAsia="宋体" w:hint="eastAsia"/>
        </w:rPr>
        <w:t>当可回收</w:t>
      </w:r>
      <w:proofErr w:type="gramStart"/>
      <w:r>
        <w:rPr>
          <w:rFonts w:ascii="Times New Roman" w:eastAsia="宋体" w:hint="eastAsia"/>
        </w:rPr>
        <w:t>物服务</w:t>
      </w:r>
      <w:proofErr w:type="gramEnd"/>
      <w:r>
        <w:rPr>
          <w:rFonts w:ascii="Times New Roman" w:eastAsia="宋体" w:hint="eastAsia"/>
        </w:rPr>
        <w:t>点结合投放点设置时，该场所应同时满足本文件对两者的要求。</w:t>
      </w:r>
    </w:p>
    <w:p w:rsidR="00BA2328" w:rsidRDefault="00726621">
      <w:pPr>
        <w:pStyle w:val="afff"/>
        <w:spacing w:beforeLines="0" w:before="0" w:afterLines="0" w:after="0"/>
      </w:pPr>
      <w:r>
        <w:rPr>
          <w:rFonts w:ascii="Times New Roman" w:eastAsia="宋体" w:hint="eastAsia"/>
        </w:rPr>
        <w:t>固定型可回收</w:t>
      </w:r>
      <w:proofErr w:type="gramStart"/>
      <w:r>
        <w:rPr>
          <w:rFonts w:ascii="Times New Roman" w:eastAsia="宋体" w:hint="eastAsia"/>
        </w:rPr>
        <w:t>物服务</w:t>
      </w:r>
      <w:proofErr w:type="gramEnd"/>
      <w:r>
        <w:rPr>
          <w:rFonts w:ascii="Times New Roman" w:eastAsia="宋体" w:hint="eastAsia"/>
        </w:rPr>
        <w:t>点宜采用封闭式结构，顶棚和围挡等应符合安全规范。</w:t>
      </w:r>
    </w:p>
    <w:p w:rsidR="00BA2328" w:rsidRDefault="00726621">
      <w:pPr>
        <w:pStyle w:val="afff"/>
        <w:spacing w:beforeLines="0" w:before="0" w:afterLines="0" w:after="0"/>
      </w:pPr>
      <w:r>
        <w:rPr>
          <w:rFonts w:ascii="Times New Roman" w:eastAsia="宋体" w:hint="eastAsia"/>
        </w:rPr>
        <w:t>应具备废纸张、废塑料、废玻璃、废金属、废织物等可回收物收集、存放空间或场地。</w:t>
      </w:r>
    </w:p>
    <w:p w:rsidR="00BA2328" w:rsidRDefault="00726621">
      <w:pPr>
        <w:pStyle w:val="afff"/>
        <w:spacing w:beforeLines="0" w:before="0" w:afterLines="0" w:after="0"/>
      </w:pPr>
      <w:r>
        <w:rPr>
          <w:rFonts w:ascii="Times New Roman" w:eastAsia="宋体" w:hint="eastAsia"/>
        </w:rPr>
        <w:t>对废织物专门设置单体回收箱、由专业企业进行单独收集时，回收箱容量不宜小于</w:t>
      </w:r>
      <w:r>
        <w:rPr>
          <w:rFonts w:ascii="Times New Roman" w:eastAsia="宋体" w:hint="eastAsia"/>
        </w:rPr>
        <w:t>660</w:t>
      </w:r>
      <w:r>
        <w:rPr>
          <w:rFonts w:ascii="Times New Roman" w:eastAsia="宋体"/>
        </w:rPr>
        <w:t> </w:t>
      </w:r>
      <w:r>
        <w:rPr>
          <w:rFonts w:ascii="Times New Roman" w:eastAsia="宋体" w:hint="eastAsia"/>
        </w:rPr>
        <w:t>L</w:t>
      </w:r>
      <w:r>
        <w:rPr>
          <w:rFonts w:ascii="Times New Roman" w:eastAsia="宋体" w:hint="eastAsia"/>
        </w:rPr>
        <w:t>。新增废织物单体回收箱箱体主色调应与</w:t>
      </w:r>
      <w:r>
        <w:rPr>
          <w:rFonts w:ascii="Times New Roman" w:eastAsia="宋体" w:hint="eastAsia"/>
        </w:rPr>
        <w:t>DB31/T 1127</w:t>
      </w:r>
      <w:r>
        <w:rPr>
          <w:rFonts w:ascii="Times New Roman" w:eastAsia="宋体" w:hint="eastAsia"/>
        </w:rPr>
        <w:t>规定的可回收</w:t>
      </w:r>
      <w:proofErr w:type="gramStart"/>
      <w:r>
        <w:rPr>
          <w:rFonts w:ascii="Times New Roman" w:eastAsia="宋体" w:hint="eastAsia"/>
        </w:rPr>
        <w:t>物标志</w:t>
      </w:r>
      <w:proofErr w:type="gramEnd"/>
      <w:r>
        <w:rPr>
          <w:rFonts w:ascii="Times New Roman" w:eastAsia="宋体" w:hint="eastAsia"/>
        </w:rPr>
        <w:t>主体颜色相同。不应在医院等有特殊卫生防护要求的机构或组织设置废织物单体回收箱。</w:t>
      </w:r>
    </w:p>
    <w:p w:rsidR="00BA2328" w:rsidRDefault="00726621">
      <w:pPr>
        <w:pStyle w:val="afff"/>
        <w:spacing w:beforeLines="0" w:before="0" w:afterLines="0" w:after="0"/>
      </w:pPr>
      <w:r>
        <w:rPr>
          <w:rFonts w:ascii="Times New Roman" w:eastAsia="宋体" w:hint="eastAsia"/>
        </w:rPr>
        <w:t>应设有称重计量、分类存放的设备设施，并提供计价回收服</w:t>
      </w:r>
      <w:r>
        <w:rPr>
          <w:rFonts w:ascii="Times New Roman" w:eastAsia="宋体" w:hint="eastAsia"/>
        </w:rPr>
        <w:t>务。</w:t>
      </w:r>
    </w:p>
    <w:p w:rsidR="00BA2328" w:rsidRDefault="00726621">
      <w:pPr>
        <w:pStyle w:val="afff"/>
        <w:spacing w:beforeLines="0" w:before="0" w:afterLines="0" w:after="0"/>
      </w:pPr>
      <w:r>
        <w:rPr>
          <w:rFonts w:ascii="Times New Roman" w:eastAsia="宋体" w:hint="eastAsia"/>
        </w:rPr>
        <w:t>应在醒目位置设置可回收物公示牌，公示牌中应明确服务点编号、回收单位、回收价格、回收种类、服务时间、监督电话等信息。</w:t>
      </w:r>
    </w:p>
    <w:p w:rsidR="00BA2328" w:rsidRDefault="00726621">
      <w:pPr>
        <w:pStyle w:val="afff"/>
        <w:spacing w:beforeLines="0" w:before="0" w:afterLines="0" w:after="0"/>
      </w:pPr>
      <w:r>
        <w:rPr>
          <w:rFonts w:ascii="Times New Roman" w:eastAsia="宋体" w:hint="eastAsia"/>
        </w:rPr>
        <w:t>作业单位应做到统一标志、统一服装、统一车辆外观、统一衡器、统一服务。</w:t>
      </w:r>
    </w:p>
    <w:p w:rsidR="00BA2328" w:rsidRDefault="00726621">
      <w:pPr>
        <w:pStyle w:val="afff"/>
        <w:spacing w:beforeLines="0" w:before="0" w:afterLines="0" w:after="0"/>
      </w:pPr>
      <w:r>
        <w:rPr>
          <w:rFonts w:ascii="Times New Roman" w:eastAsia="宋体" w:hint="eastAsia"/>
        </w:rPr>
        <w:t>应</w:t>
      </w:r>
      <w:proofErr w:type="gramStart"/>
      <w:r>
        <w:rPr>
          <w:rFonts w:ascii="Times New Roman" w:eastAsia="宋体" w:hint="eastAsia"/>
        </w:rPr>
        <w:t>设有台</w:t>
      </w:r>
      <w:proofErr w:type="gramEnd"/>
      <w:r>
        <w:rPr>
          <w:rFonts w:ascii="Times New Roman" w:eastAsia="宋体" w:hint="eastAsia"/>
        </w:rPr>
        <w:t>账，台</w:t>
      </w:r>
      <w:proofErr w:type="gramStart"/>
      <w:r>
        <w:rPr>
          <w:rFonts w:ascii="Times New Roman" w:eastAsia="宋体" w:hint="eastAsia"/>
        </w:rPr>
        <w:t>账记</w:t>
      </w:r>
      <w:proofErr w:type="gramEnd"/>
      <w:r>
        <w:rPr>
          <w:rFonts w:ascii="Times New Roman" w:eastAsia="宋体" w:hint="eastAsia"/>
        </w:rPr>
        <w:t>录内容包括但不限于可回收物品类、数量及物流去向等信息。</w:t>
      </w:r>
    </w:p>
    <w:p w:rsidR="00BA2328" w:rsidRDefault="00726621">
      <w:pPr>
        <w:pStyle w:val="affe"/>
        <w:spacing w:before="156" w:after="156"/>
      </w:pPr>
      <w:r>
        <w:rPr>
          <w:rFonts w:hint="eastAsia"/>
        </w:rPr>
        <w:t>收集站</w:t>
      </w:r>
    </w:p>
    <w:p w:rsidR="00BA2328" w:rsidRDefault="00726621">
      <w:pPr>
        <w:pStyle w:val="afff"/>
        <w:spacing w:beforeLines="0" w:before="0" w:afterLines="0" w:after="0"/>
      </w:pPr>
      <w:r>
        <w:rPr>
          <w:rFonts w:ascii="Times New Roman" w:eastAsia="宋体"/>
        </w:rPr>
        <w:t>收集站的设置应满足</w:t>
      </w:r>
      <w:r>
        <w:rPr>
          <w:rFonts w:ascii="Times New Roman" w:eastAsia="宋体" w:hint="eastAsia"/>
        </w:rPr>
        <w:t>G</w:t>
      </w:r>
      <w:r>
        <w:rPr>
          <w:rFonts w:ascii="Times New Roman" w:eastAsia="宋体"/>
        </w:rPr>
        <w:t>B 55013</w:t>
      </w:r>
      <w:r>
        <w:rPr>
          <w:rFonts w:ascii="Times New Roman" w:eastAsia="宋体"/>
        </w:rPr>
        <w:t>中对垃圾收集站的要求</w:t>
      </w:r>
      <w:r>
        <w:rPr>
          <w:rFonts w:ascii="Times New Roman" w:eastAsia="宋体" w:hint="eastAsia"/>
        </w:rPr>
        <w:t>。</w:t>
      </w:r>
    </w:p>
    <w:p w:rsidR="00BA2328" w:rsidRDefault="00726621">
      <w:pPr>
        <w:pStyle w:val="afff"/>
        <w:spacing w:beforeLines="0" w:before="0" w:afterLines="0" w:after="0"/>
        <w:rPr>
          <w:rFonts w:ascii="Times New Roman" w:eastAsia="宋体"/>
        </w:rPr>
      </w:pPr>
      <w:r>
        <w:rPr>
          <w:rFonts w:ascii="Times New Roman" w:eastAsia="宋体" w:hint="eastAsia"/>
        </w:rPr>
        <w:t>当收集站兼具投放点功能时，该场所应同时满足本文件对两者的要求。</w:t>
      </w:r>
    </w:p>
    <w:p w:rsidR="00BA2328" w:rsidRDefault="00726621">
      <w:pPr>
        <w:pStyle w:val="afff"/>
        <w:spacing w:beforeLines="0" w:before="0" w:afterLines="0" w:after="0"/>
        <w:rPr>
          <w:rFonts w:ascii="Times New Roman" w:eastAsia="宋体"/>
        </w:rPr>
      </w:pPr>
      <w:r>
        <w:rPr>
          <w:rFonts w:ascii="Times New Roman" w:eastAsia="宋体"/>
        </w:rPr>
        <w:t>设有</w:t>
      </w:r>
      <w:r>
        <w:rPr>
          <w:rFonts w:ascii="Times New Roman" w:eastAsia="宋体" w:hint="eastAsia"/>
        </w:rPr>
        <w:t>垃圾桶暂存区时，暂存区内垃圾桶应分类摆放整齐。</w:t>
      </w:r>
    </w:p>
    <w:p w:rsidR="00BA2328" w:rsidRDefault="00726621">
      <w:pPr>
        <w:pStyle w:val="afff"/>
        <w:spacing w:beforeLines="0" w:before="0" w:afterLines="0" w:after="0"/>
        <w:rPr>
          <w:rFonts w:ascii="Times New Roman" w:eastAsia="宋体"/>
        </w:rPr>
      </w:pPr>
      <w:r>
        <w:rPr>
          <w:rFonts w:ascii="Times New Roman" w:eastAsia="宋体" w:hint="eastAsia"/>
        </w:rPr>
        <w:t>设有分类垃圾压缩</w:t>
      </w:r>
      <w:r>
        <w:rPr>
          <w:rFonts w:ascii="Times New Roman" w:eastAsia="宋体"/>
        </w:rPr>
        <w:t>设备</w:t>
      </w:r>
      <w:r>
        <w:rPr>
          <w:rFonts w:ascii="Times New Roman" w:eastAsia="宋体" w:hint="eastAsia"/>
        </w:rPr>
        <w:t>时</w:t>
      </w:r>
      <w:r>
        <w:rPr>
          <w:rFonts w:ascii="Times New Roman" w:eastAsia="宋体"/>
        </w:rPr>
        <w:t>，压缩</w:t>
      </w:r>
      <w:r>
        <w:rPr>
          <w:rFonts w:ascii="Times New Roman" w:eastAsia="宋体" w:hint="eastAsia"/>
        </w:rPr>
        <w:t>设</w:t>
      </w:r>
      <w:r>
        <w:rPr>
          <w:rFonts w:ascii="Times New Roman" w:eastAsia="宋体"/>
        </w:rPr>
        <w:t>备</w:t>
      </w:r>
      <w:r>
        <w:rPr>
          <w:rFonts w:ascii="Times New Roman" w:eastAsia="宋体" w:hint="eastAsia"/>
        </w:rPr>
        <w:t>应</w:t>
      </w:r>
      <w:r>
        <w:rPr>
          <w:rFonts w:ascii="Times New Roman" w:eastAsia="宋体"/>
        </w:rPr>
        <w:t>专</w:t>
      </w:r>
      <w:r>
        <w:rPr>
          <w:rFonts w:ascii="Times New Roman" w:eastAsia="宋体" w:hint="eastAsia"/>
        </w:rPr>
        <w:t>箱</w:t>
      </w:r>
      <w:r>
        <w:rPr>
          <w:rFonts w:ascii="Times New Roman" w:eastAsia="宋体"/>
        </w:rPr>
        <w:t>专用</w:t>
      </w:r>
      <w:r>
        <w:rPr>
          <w:rFonts w:ascii="Times New Roman" w:eastAsia="宋体" w:hint="eastAsia"/>
        </w:rPr>
        <w:t>、定期维护</w:t>
      </w:r>
      <w:r>
        <w:rPr>
          <w:rFonts w:ascii="Times New Roman" w:eastAsia="宋体"/>
        </w:rPr>
        <w:t>。</w:t>
      </w:r>
    </w:p>
    <w:p w:rsidR="00BA2328" w:rsidRDefault="00726621">
      <w:pPr>
        <w:pStyle w:val="afff"/>
        <w:spacing w:beforeLines="0" w:before="0" w:afterLines="0" w:after="0"/>
        <w:rPr>
          <w:rFonts w:ascii="Times New Roman" w:eastAsia="宋体"/>
        </w:rPr>
      </w:pPr>
      <w:r>
        <w:rPr>
          <w:rFonts w:ascii="Times New Roman" w:eastAsia="宋体" w:hint="eastAsia"/>
        </w:rPr>
        <w:t>应设置垃</w:t>
      </w:r>
      <w:r>
        <w:rPr>
          <w:rFonts w:ascii="Times New Roman" w:eastAsia="宋体" w:hint="eastAsia"/>
        </w:rPr>
        <w:t>圾分类公示牌，公示牌中应明确站点名称、作业单位、监督电话等信息。</w:t>
      </w:r>
    </w:p>
    <w:p w:rsidR="00BA2328" w:rsidRDefault="00726621">
      <w:pPr>
        <w:pStyle w:val="afff"/>
        <w:spacing w:beforeLines="0" w:before="0" w:afterLines="0" w:after="0"/>
      </w:pPr>
      <w:r>
        <w:rPr>
          <w:rFonts w:ascii="Times New Roman" w:eastAsia="宋体" w:hint="eastAsia"/>
        </w:rPr>
        <w:t>应实行雨污分流，污水应纳入城镇污水管网。</w:t>
      </w:r>
    </w:p>
    <w:p w:rsidR="00BA2328" w:rsidRDefault="00726621">
      <w:pPr>
        <w:pStyle w:val="affe"/>
        <w:spacing w:before="156" w:after="156"/>
      </w:pPr>
      <w:r>
        <w:rPr>
          <w:rFonts w:hint="eastAsia"/>
        </w:rPr>
        <w:t>交付点</w:t>
      </w:r>
    </w:p>
    <w:p w:rsidR="00BA2328" w:rsidRDefault="00726621">
      <w:pPr>
        <w:pStyle w:val="afff"/>
        <w:spacing w:beforeLines="0" w:before="0" w:afterLines="0" w:after="0"/>
        <w:rPr>
          <w:rFonts w:ascii="Times New Roman" w:eastAsia="宋体"/>
        </w:rPr>
      </w:pPr>
      <w:r>
        <w:rPr>
          <w:rFonts w:ascii="Times New Roman" w:eastAsia="宋体" w:hint="eastAsia"/>
        </w:rPr>
        <w:t>当交付点与其它场所在空间上为同一个地点时，该场所应同时满足本文件对两者的要求。</w:t>
      </w:r>
    </w:p>
    <w:p w:rsidR="00BA2328" w:rsidRDefault="00726621">
      <w:pPr>
        <w:pStyle w:val="afff"/>
        <w:spacing w:beforeLines="0" w:before="0" w:afterLines="0" w:after="0"/>
        <w:rPr>
          <w:rFonts w:ascii="Times New Roman" w:eastAsia="宋体"/>
        </w:rPr>
      </w:pPr>
      <w:r>
        <w:rPr>
          <w:rFonts w:ascii="Times New Roman" w:eastAsia="宋体" w:hint="eastAsia"/>
        </w:rPr>
        <w:t>交付时宜采用环卫标准垃圾桶。</w:t>
      </w:r>
    </w:p>
    <w:p w:rsidR="00BA2328" w:rsidRDefault="00726621">
      <w:pPr>
        <w:pStyle w:val="afff"/>
        <w:spacing w:beforeLines="0" w:before="0" w:afterLines="0" w:after="0"/>
        <w:rPr>
          <w:rFonts w:ascii="Times New Roman" w:eastAsia="宋体"/>
        </w:rPr>
      </w:pPr>
      <w:r>
        <w:rPr>
          <w:rFonts w:ascii="Times New Roman" w:eastAsia="宋体" w:hint="eastAsia"/>
        </w:rPr>
        <w:t>交付点设置场所应具备收运设备作业和通行的条件。</w:t>
      </w:r>
    </w:p>
    <w:p w:rsidR="00BA2328" w:rsidRDefault="00726621">
      <w:pPr>
        <w:pStyle w:val="afff"/>
        <w:spacing w:beforeLines="0" w:before="0" w:afterLines="0" w:after="0"/>
        <w:rPr>
          <w:rFonts w:ascii="Times New Roman" w:eastAsia="宋体"/>
        </w:rPr>
      </w:pPr>
      <w:r>
        <w:rPr>
          <w:rFonts w:ascii="Times New Roman" w:eastAsia="宋体" w:hint="eastAsia"/>
        </w:rPr>
        <w:t>将垃圾或垃圾收集容器驳运至道路旁边的露天交付点进行交付时，应提前与收</w:t>
      </w:r>
      <w:proofErr w:type="gramStart"/>
      <w:r>
        <w:rPr>
          <w:rFonts w:ascii="Times New Roman" w:eastAsia="宋体" w:hint="eastAsia"/>
        </w:rPr>
        <w:t>运单位</w:t>
      </w:r>
      <w:proofErr w:type="gramEnd"/>
      <w:r>
        <w:rPr>
          <w:rFonts w:ascii="Times New Roman" w:eastAsia="宋体" w:hint="eastAsia"/>
        </w:rPr>
        <w:t>进行预约，交付前垃圾在交付点的暂存时间不应超过</w:t>
      </w:r>
      <w:r>
        <w:rPr>
          <w:rFonts w:ascii="Times New Roman" w:eastAsia="宋体"/>
        </w:rPr>
        <w:t>30 </w:t>
      </w:r>
      <w:r>
        <w:rPr>
          <w:rFonts w:ascii="Times New Roman" w:eastAsia="宋体" w:hint="eastAsia"/>
        </w:rPr>
        <w:t>min</w:t>
      </w:r>
      <w:r>
        <w:rPr>
          <w:rFonts w:ascii="Times New Roman" w:eastAsia="宋体" w:hint="eastAsia"/>
        </w:rPr>
        <w:t>。</w:t>
      </w:r>
    </w:p>
    <w:p w:rsidR="00BA2328" w:rsidRDefault="00726621">
      <w:pPr>
        <w:pStyle w:val="afff"/>
        <w:spacing w:beforeLines="0" w:before="0" w:afterLines="0" w:after="0"/>
      </w:pPr>
      <w:r>
        <w:rPr>
          <w:rFonts w:ascii="Times New Roman" w:eastAsia="宋体" w:hint="eastAsia"/>
        </w:rPr>
        <w:t>交付点的地面保洁应与交付作业同步完成。</w:t>
      </w:r>
    </w:p>
    <w:p w:rsidR="00BA2328" w:rsidRDefault="00726621">
      <w:pPr>
        <w:pStyle w:val="affd"/>
        <w:spacing w:before="156" w:after="156"/>
      </w:pPr>
      <w:bookmarkStart w:id="74" w:name="_Toc202963812"/>
      <w:r>
        <w:rPr>
          <w:rFonts w:hint="eastAsia"/>
        </w:rPr>
        <w:t>投放要求</w:t>
      </w:r>
      <w:bookmarkEnd w:id="74"/>
    </w:p>
    <w:p w:rsidR="00BA2328" w:rsidRDefault="00726621">
      <w:pPr>
        <w:pStyle w:val="affe"/>
        <w:spacing w:beforeLines="0" w:before="0" w:afterLines="0" w:after="0"/>
        <w:rPr>
          <w:rFonts w:ascii="Times New Roman" w:eastAsia="宋体"/>
        </w:rPr>
      </w:pPr>
      <w:r>
        <w:rPr>
          <w:rFonts w:ascii="Times New Roman" w:eastAsia="宋体" w:hint="eastAsia"/>
        </w:rPr>
        <w:t>应按照投放点、可回收</w:t>
      </w:r>
      <w:proofErr w:type="gramStart"/>
      <w:r>
        <w:rPr>
          <w:rFonts w:ascii="Times New Roman" w:eastAsia="宋体" w:hint="eastAsia"/>
        </w:rPr>
        <w:t>物服务</w:t>
      </w:r>
      <w:proofErr w:type="gramEnd"/>
      <w:r>
        <w:rPr>
          <w:rFonts w:ascii="Times New Roman" w:eastAsia="宋体" w:hint="eastAsia"/>
        </w:rPr>
        <w:t>点和垃圾收集容器的分类要求，规范投放垃圾。</w:t>
      </w:r>
    </w:p>
    <w:p w:rsidR="00BA2328" w:rsidRDefault="00726621">
      <w:pPr>
        <w:pStyle w:val="affe"/>
        <w:spacing w:beforeLines="0" w:before="0" w:afterLines="0" w:after="0"/>
        <w:rPr>
          <w:rFonts w:ascii="Times New Roman" w:eastAsia="宋体"/>
        </w:rPr>
      </w:pPr>
      <w:r>
        <w:rPr>
          <w:rFonts w:ascii="Times New Roman" w:eastAsia="宋体" w:hint="eastAsia"/>
        </w:rPr>
        <w:t>投放可回收物时，应保持清洁干燥，避免污染。其中，废纸应保持平整；塑料瓶、纸箱等立体包装物应清空内容物，清洁后压扁投放；废玻璃制品应轻放，有尖锐边角的应包裹后投放。</w:t>
      </w:r>
    </w:p>
    <w:p w:rsidR="00BA2328" w:rsidRDefault="00726621">
      <w:pPr>
        <w:pStyle w:val="affe"/>
        <w:spacing w:beforeLines="0" w:before="0" w:afterLines="0" w:after="0"/>
        <w:rPr>
          <w:rFonts w:ascii="Times New Roman" w:eastAsia="宋体"/>
        </w:rPr>
      </w:pPr>
      <w:r>
        <w:rPr>
          <w:rFonts w:ascii="Times New Roman" w:eastAsia="宋体" w:hint="eastAsia"/>
        </w:rPr>
        <w:t>投放有害垃圾时，应注意轻放。废灯管等易破损的有害垃圾应连带包装或包裹后投放；废弃药品宜连带包装一并投放；杀虫剂等压力罐装容器，应排空内容物后投放。</w:t>
      </w:r>
    </w:p>
    <w:p w:rsidR="00BA2328" w:rsidRDefault="00726621">
      <w:pPr>
        <w:pStyle w:val="affe"/>
        <w:spacing w:beforeLines="0" w:before="0" w:afterLines="0" w:after="0"/>
      </w:pPr>
      <w:r>
        <w:rPr>
          <w:rFonts w:ascii="Times New Roman" w:eastAsia="宋体" w:hint="eastAsia"/>
        </w:rPr>
        <w:t>湿垃圾应沥水后投放，投放时宜去除湿垃圾的包装物，盛放湿垃圾的塑料袋应投放至干垃圾收集容器中。</w:t>
      </w:r>
    </w:p>
    <w:p w:rsidR="00BA2328" w:rsidRDefault="00726621">
      <w:pPr>
        <w:pStyle w:val="affd"/>
        <w:spacing w:before="156" w:after="156"/>
      </w:pPr>
      <w:bookmarkStart w:id="75" w:name="_Toc202963813"/>
      <w:r>
        <w:rPr>
          <w:rFonts w:hint="eastAsia"/>
        </w:rPr>
        <w:lastRenderedPageBreak/>
        <w:t>驳运要求</w:t>
      </w:r>
      <w:bookmarkEnd w:id="75"/>
    </w:p>
    <w:p w:rsidR="00BA2328" w:rsidRDefault="00726621">
      <w:pPr>
        <w:pStyle w:val="affe"/>
        <w:spacing w:beforeLines="0" w:before="0" w:afterLines="0" w:after="0"/>
        <w:rPr>
          <w:rFonts w:ascii="Times New Roman" w:eastAsia="宋体"/>
        </w:rPr>
      </w:pPr>
      <w:r>
        <w:rPr>
          <w:rFonts w:ascii="Times New Roman" w:eastAsia="宋体" w:hint="eastAsia"/>
        </w:rPr>
        <w:t>应根据作业安排，及时驳运垃圾或垃圾收集容器。驳运过程不应发生跑冒滴漏现象。</w:t>
      </w:r>
    </w:p>
    <w:p w:rsidR="00BA2328" w:rsidRDefault="00726621">
      <w:pPr>
        <w:pStyle w:val="affe"/>
        <w:spacing w:beforeLines="0" w:before="0" w:afterLines="0" w:after="0"/>
        <w:rPr>
          <w:rFonts w:ascii="Times New Roman" w:eastAsia="宋体"/>
        </w:rPr>
      </w:pPr>
      <w:r>
        <w:rPr>
          <w:rFonts w:ascii="Times New Roman" w:eastAsia="宋体" w:hint="eastAsia"/>
        </w:rPr>
        <w:t>驳运机具、车辆应外观整洁，规范张贴分类标志。</w:t>
      </w:r>
    </w:p>
    <w:p w:rsidR="00BA2328" w:rsidRDefault="00726621">
      <w:pPr>
        <w:pStyle w:val="affe"/>
        <w:spacing w:beforeLines="0" w:before="0" w:afterLines="0" w:after="0"/>
        <w:rPr>
          <w:rFonts w:ascii="Times New Roman" w:eastAsia="宋体"/>
        </w:rPr>
      </w:pPr>
      <w:r>
        <w:rPr>
          <w:rFonts w:ascii="Times New Roman" w:eastAsia="宋体" w:hint="eastAsia"/>
        </w:rPr>
        <w:t>应安全使用、规范管理驳运机具、车辆。</w:t>
      </w:r>
    </w:p>
    <w:p w:rsidR="00BA2328" w:rsidRDefault="00726621">
      <w:pPr>
        <w:pStyle w:val="affe"/>
        <w:spacing w:beforeLines="0" w:before="0" w:afterLines="0" w:after="0"/>
      </w:pPr>
      <w:r>
        <w:rPr>
          <w:rFonts w:ascii="Times New Roman" w:eastAsia="宋体" w:hint="eastAsia"/>
        </w:rPr>
        <w:t>应及时清洗驳运机具、车辆，清洗废水应纳入城镇污水管网。</w:t>
      </w:r>
    </w:p>
    <w:p w:rsidR="00BA2328" w:rsidRDefault="00726621">
      <w:pPr>
        <w:pStyle w:val="affc"/>
        <w:spacing w:before="312" w:after="312"/>
      </w:pPr>
      <w:bookmarkStart w:id="76" w:name="_Toc202963814"/>
      <w:r>
        <w:rPr>
          <w:rFonts w:hint="eastAsia"/>
        </w:rPr>
        <w:t>分类收运</w:t>
      </w:r>
      <w:bookmarkEnd w:id="76"/>
    </w:p>
    <w:p w:rsidR="00BA2328" w:rsidRDefault="00726621">
      <w:pPr>
        <w:pStyle w:val="affd"/>
        <w:spacing w:before="156" w:after="156"/>
      </w:pPr>
      <w:bookmarkStart w:id="77" w:name="_Toc202963815"/>
      <w:r>
        <w:rPr>
          <w:rFonts w:hint="eastAsia"/>
        </w:rPr>
        <w:t>设施要求</w:t>
      </w:r>
      <w:bookmarkEnd w:id="77"/>
    </w:p>
    <w:p w:rsidR="00BA2328" w:rsidRDefault="00726621">
      <w:pPr>
        <w:pStyle w:val="affe"/>
        <w:spacing w:before="156" w:after="156"/>
      </w:pPr>
      <w:r>
        <w:rPr>
          <w:rFonts w:hint="eastAsia"/>
        </w:rPr>
        <w:t>垃圾转运站</w:t>
      </w:r>
    </w:p>
    <w:p w:rsidR="00BA2328" w:rsidRDefault="00726621">
      <w:pPr>
        <w:pStyle w:val="afff"/>
        <w:spacing w:beforeLines="0" w:before="0" w:afterLines="0" w:after="0"/>
        <w:rPr>
          <w:rFonts w:ascii="Times New Roman" w:eastAsia="宋体"/>
        </w:rPr>
      </w:pPr>
      <w:r>
        <w:rPr>
          <w:rFonts w:ascii="Times New Roman" w:eastAsia="宋体" w:hint="eastAsia"/>
        </w:rPr>
        <w:t>垃圾转运站的设置和建设应满足</w:t>
      </w:r>
      <w:r>
        <w:rPr>
          <w:rFonts w:ascii="Times New Roman" w:eastAsia="宋体" w:hint="eastAsia"/>
        </w:rPr>
        <w:t>G</w:t>
      </w:r>
      <w:r>
        <w:rPr>
          <w:rFonts w:ascii="Times New Roman" w:eastAsia="宋体"/>
        </w:rPr>
        <w:t>B 55013</w:t>
      </w:r>
      <w:r>
        <w:rPr>
          <w:rFonts w:ascii="Times New Roman" w:eastAsia="宋体" w:hint="eastAsia"/>
        </w:rPr>
        <w:t>、</w:t>
      </w:r>
      <w:r>
        <w:rPr>
          <w:rFonts w:ascii="Times New Roman" w:eastAsia="宋体" w:hint="eastAsia"/>
        </w:rPr>
        <w:t>C</w:t>
      </w:r>
      <w:r>
        <w:rPr>
          <w:rFonts w:ascii="Times New Roman" w:eastAsia="宋体"/>
        </w:rPr>
        <w:t>JJ/T 47</w:t>
      </w:r>
      <w:r>
        <w:rPr>
          <w:rFonts w:ascii="Times New Roman" w:eastAsia="宋体"/>
        </w:rPr>
        <w:t>的要求</w:t>
      </w:r>
      <w:r>
        <w:rPr>
          <w:rFonts w:ascii="Times New Roman" w:eastAsia="宋体" w:hint="eastAsia"/>
        </w:rPr>
        <w:t>。</w:t>
      </w:r>
    </w:p>
    <w:p w:rsidR="00BA2328" w:rsidRDefault="00726621">
      <w:pPr>
        <w:pStyle w:val="afff"/>
        <w:spacing w:beforeLines="0" w:before="0" w:afterLines="0" w:after="0"/>
        <w:rPr>
          <w:rFonts w:ascii="Times New Roman" w:eastAsia="宋体"/>
        </w:rPr>
      </w:pPr>
      <w:r>
        <w:rPr>
          <w:rFonts w:ascii="Times New Roman" w:eastAsia="宋体" w:hint="eastAsia"/>
        </w:rPr>
        <w:t>应设置地磅等称重设备，对入站垃圾实时计量。</w:t>
      </w:r>
    </w:p>
    <w:p w:rsidR="00BA2328" w:rsidRDefault="00726621">
      <w:pPr>
        <w:pStyle w:val="afff"/>
        <w:spacing w:beforeLines="0" w:before="0" w:afterLines="0" w:after="0"/>
        <w:rPr>
          <w:rFonts w:ascii="Times New Roman" w:eastAsia="宋体"/>
        </w:rPr>
      </w:pPr>
      <w:r>
        <w:rPr>
          <w:rFonts w:ascii="Times New Roman" w:eastAsia="宋体" w:hint="eastAsia"/>
        </w:rPr>
        <w:t>应配置车辆识别记录装备，对入站车辆实现自动登记。</w:t>
      </w:r>
    </w:p>
    <w:p w:rsidR="00BA2328" w:rsidRDefault="00726621">
      <w:pPr>
        <w:pStyle w:val="afff"/>
        <w:spacing w:beforeLines="0" w:before="0" w:afterLines="0" w:after="0"/>
        <w:rPr>
          <w:rFonts w:ascii="Times New Roman" w:eastAsia="宋体"/>
        </w:rPr>
      </w:pPr>
      <w:r>
        <w:rPr>
          <w:rFonts w:ascii="Times New Roman" w:eastAsia="宋体" w:hint="eastAsia"/>
        </w:rPr>
        <w:t>各</w:t>
      </w:r>
      <w:r>
        <w:rPr>
          <w:rFonts w:ascii="Times New Roman" w:eastAsia="宋体"/>
        </w:rPr>
        <w:t>压缩</w:t>
      </w:r>
      <w:r>
        <w:rPr>
          <w:rFonts w:ascii="Times New Roman" w:eastAsia="宋体" w:hint="eastAsia"/>
        </w:rPr>
        <w:t>泊位（机位）应明确标示所接收垃圾的品类。可在垃圾泊位设置视频监控装备，对入站垃圾进行异物监控</w:t>
      </w:r>
      <w:r>
        <w:rPr>
          <w:rFonts w:ascii="Times New Roman" w:eastAsia="宋体" w:hint="eastAsia"/>
        </w:rPr>
        <w:t>。</w:t>
      </w:r>
    </w:p>
    <w:p w:rsidR="00BA2328" w:rsidRDefault="00726621">
      <w:pPr>
        <w:pStyle w:val="afff"/>
        <w:spacing w:beforeLines="0" w:before="0" w:afterLines="0" w:after="0"/>
        <w:rPr>
          <w:rFonts w:ascii="Times New Roman" w:eastAsia="宋体"/>
        </w:rPr>
      </w:pPr>
      <w:r>
        <w:rPr>
          <w:rFonts w:ascii="Times New Roman" w:eastAsia="宋体" w:hint="eastAsia"/>
        </w:rPr>
        <w:t>应采取有效的污水处理或排放措施。冲洗废水应经处理达到</w:t>
      </w:r>
      <w:r>
        <w:rPr>
          <w:rFonts w:ascii="Times New Roman" w:eastAsia="宋体" w:hint="eastAsia"/>
        </w:rPr>
        <w:t>DB31/199</w:t>
      </w:r>
      <w:r>
        <w:rPr>
          <w:rFonts w:ascii="Times New Roman" w:eastAsia="宋体" w:hint="eastAsia"/>
        </w:rPr>
        <w:t>规定的要求后纳入城镇污水管网。有垃圾残液处理能力的，垃圾残液应</w:t>
      </w:r>
      <w:r>
        <w:rPr>
          <w:rFonts w:ascii="Times New Roman" w:eastAsia="宋体"/>
        </w:rPr>
        <w:t>经</w:t>
      </w:r>
      <w:r>
        <w:rPr>
          <w:rFonts w:ascii="Times New Roman" w:eastAsia="宋体" w:hint="eastAsia"/>
        </w:rPr>
        <w:t>处理达到</w:t>
      </w:r>
      <w:r>
        <w:rPr>
          <w:rFonts w:ascii="Times New Roman" w:eastAsia="宋体" w:hint="eastAsia"/>
        </w:rPr>
        <w:t>DB31/199</w:t>
      </w:r>
      <w:r>
        <w:rPr>
          <w:rFonts w:ascii="Times New Roman" w:eastAsia="宋体" w:hint="eastAsia"/>
        </w:rPr>
        <w:t>规定的要求后纳入城镇污水管网；无处理能力的，应收集并运送至有处理能力的处理设施。</w:t>
      </w:r>
    </w:p>
    <w:p w:rsidR="00BA2328" w:rsidRDefault="00726621">
      <w:pPr>
        <w:pStyle w:val="afff"/>
        <w:spacing w:beforeLines="0" w:before="0" w:afterLines="0" w:after="0"/>
      </w:pPr>
      <w:proofErr w:type="gramStart"/>
      <w:r>
        <w:rPr>
          <w:rFonts w:ascii="Times New Roman" w:eastAsia="宋体"/>
        </w:rPr>
        <w:t>电子台账</w:t>
      </w:r>
      <w:r>
        <w:rPr>
          <w:rFonts w:ascii="Times New Roman" w:eastAsia="宋体" w:hint="eastAsia"/>
        </w:rPr>
        <w:t>记录</w:t>
      </w:r>
      <w:proofErr w:type="gramEnd"/>
      <w:r>
        <w:rPr>
          <w:rFonts w:ascii="Times New Roman" w:eastAsia="宋体" w:hint="eastAsia"/>
        </w:rPr>
        <w:t>内容应包括但不限于各类垃圾的转运量、来源、物流去向，污水的处理量、物流去向等信息。</w:t>
      </w:r>
    </w:p>
    <w:p w:rsidR="00BA2328" w:rsidRDefault="00726621">
      <w:pPr>
        <w:pStyle w:val="affe"/>
        <w:spacing w:before="156" w:after="156"/>
      </w:pPr>
      <w:r>
        <w:rPr>
          <w:rFonts w:hint="eastAsia"/>
        </w:rPr>
        <w:t>可回收物中转站</w:t>
      </w:r>
    </w:p>
    <w:p w:rsidR="00BA2328" w:rsidRDefault="00726621">
      <w:pPr>
        <w:pStyle w:val="afff"/>
        <w:spacing w:beforeLines="0" w:before="0" w:afterLines="0" w:after="0"/>
        <w:rPr>
          <w:rFonts w:ascii="Times New Roman" w:eastAsia="宋体"/>
        </w:rPr>
      </w:pPr>
      <w:r>
        <w:rPr>
          <w:rFonts w:ascii="Times New Roman" w:eastAsia="宋体"/>
        </w:rPr>
        <w:t>可回收物中转站</w:t>
      </w:r>
      <w:r>
        <w:rPr>
          <w:rFonts w:ascii="Times New Roman" w:eastAsia="宋体" w:hint="eastAsia"/>
        </w:rPr>
        <w:t>的</w:t>
      </w:r>
      <w:r>
        <w:rPr>
          <w:rFonts w:ascii="Times New Roman" w:eastAsia="宋体"/>
        </w:rPr>
        <w:t>建设应统一规划</w:t>
      </w:r>
      <w:r>
        <w:rPr>
          <w:rFonts w:ascii="Times New Roman" w:eastAsia="宋体" w:hint="eastAsia"/>
        </w:rPr>
        <w:t>，</w:t>
      </w:r>
      <w:r>
        <w:rPr>
          <w:rFonts w:ascii="Times New Roman" w:eastAsia="宋体"/>
        </w:rPr>
        <w:t>合理布局</w:t>
      </w:r>
      <w:r>
        <w:rPr>
          <w:rFonts w:ascii="Times New Roman" w:eastAsia="宋体" w:hint="eastAsia"/>
        </w:rPr>
        <w:t>。外环内区域可两个街道（镇</w:t>
      </w:r>
      <w:r>
        <w:rPr>
          <w:rFonts w:ascii="Times New Roman" w:eastAsia="宋体" w:hint="eastAsia"/>
        </w:rPr>
        <w:t>/</w:t>
      </w:r>
      <w:r>
        <w:rPr>
          <w:rFonts w:ascii="Times New Roman" w:eastAsia="宋体" w:hint="eastAsia"/>
        </w:rPr>
        <w:t>乡）统筹设置一个可回收物中转站，其余每个街道（镇</w:t>
      </w:r>
      <w:r>
        <w:rPr>
          <w:rFonts w:ascii="Times New Roman" w:eastAsia="宋体" w:hint="eastAsia"/>
        </w:rPr>
        <w:t>/</w:t>
      </w:r>
      <w:r>
        <w:rPr>
          <w:rFonts w:ascii="Times New Roman" w:eastAsia="宋体" w:hint="eastAsia"/>
        </w:rPr>
        <w:t>乡）应至少设置一个可回收物中转站。</w:t>
      </w:r>
    </w:p>
    <w:p w:rsidR="00BA2328" w:rsidRDefault="00726621">
      <w:pPr>
        <w:pStyle w:val="afff"/>
        <w:spacing w:beforeLines="0" w:before="0" w:afterLines="0" w:after="0"/>
        <w:rPr>
          <w:rFonts w:ascii="Times New Roman" w:eastAsia="宋体"/>
        </w:rPr>
      </w:pPr>
      <w:r>
        <w:rPr>
          <w:rFonts w:ascii="Times New Roman" w:eastAsia="宋体" w:hint="eastAsia"/>
        </w:rPr>
        <w:t>应建</w:t>
      </w:r>
      <w:r>
        <w:rPr>
          <w:rFonts w:ascii="Times New Roman" w:eastAsia="宋体" w:hint="eastAsia"/>
        </w:rPr>
        <w:t>有围墙和场房，地面应防腐、防渗漏，配置分选、破碎等设备设施，建（构）筑物等应符合安全规范。可选择配置压缩、打包等装置。</w:t>
      </w:r>
    </w:p>
    <w:p w:rsidR="00BA2328" w:rsidRDefault="00726621">
      <w:pPr>
        <w:pStyle w:val="afff"/>
        <w:spacing w:beforeLines="0" w:before="0" w:afterLines="0" w:after="0"/>
        <w:rPr>
          <w:rFonts w:ascii="Times New Roman" w:eastAsia="宋体"/>
        </w:rPr>
      </w:pPr>
      <w:r>
        <w:rPr>
          <w:rFonts w:ascii="Times New Roman" w:eastAsia="宋体" w:hint="eastAsia"/>
        </w:rPr>
        <w:t>应</w:t>
      </w:r>
      <w:r>
        <w:rPr>
          <w:rFonts w:ascii="Times New Roman" w:eastAsia="宋体"/>
        </w:rPr>
        <w:t>设置</w:t>
      </w:r>
      <w:r>
        <w:rPr>
          <w:rFonts w:ascii="Times New Roman" w:eastAsia="宋体" w:hint="eastAsia"/>
        </w:rPr>
        <w:t>废纸张、废塑料、废玻璃、废金属、废织物等不同品类可回收物的来料</w:t>
      </w:r>
      <w:r>
        <w:rPr>
          <w:rFonts w:ascii="Times New Roman" w:eastAsia="宋体"/>
        </w:rPr>
        <w:t>堆放区、</w:t>
      </w:r>
      <w:r>
        <w:rPr>
          <w:rFonts w:ascii="Times New Roman" w:eastAsia="宋体" w:hint="eastAsia"/>
        </w:rPr>
        <w:t>分拣区、出货区</w:t>
      </w:r>
      <w:r>
        <w:rPr>
          <w:rFonts w:ascii="Times New Roman" w:eastAsia="宋体"/>
        </w:rPr>
        <w:t>等功能区</w:t>
      </w:r>
      <w:r>
        <w:rPr>
          <w:rFonts w:ascii="Times New Roman" w:eastAsia="宋体" w:hint="eastAsia"/>
        </w:rPr>
        <w:t>，并明确标志</w:t>
      </w:r>
      <w:r>
        <w:rPr>
          <w:rFonts w:ascii="Times New Roman" w:eastAsia="宋体"/>
        </w:rPr>
        <w:t>。</w:t>
      </w:r>
    </w:p>
    <w:p w:rsidR="00BA2328" w:rsidRDefault="00726621">
      <w:pPr>
        <w:pStyle w:val="afff"/>
        <w:spacing w:beforeLines="0" w:before="0" w:afterLines="0" w:after="0"/>
        <w:rPr>
          <w:rFonts w:ascii="Times New Roman" w:eastAsia="宋体"/>
        </w:rPr>
      </w:pPr>
      <w:r>
        <w:rPr>
          <w:rFonts w:ascii="Times New Roman" w:eastAsia="宋体" w:hint="eastAsia"/>
        </w:rPr>
        <w:t>应具备称重计量数据的自动采集传输功能。各类称重计量设备应按照设备使用要求定期校准、检定。</w:t>
      </w:r>
    </w:p>
    <w:p w:rsidR="00BA2328" w:rsidRDefault="00726621">
      <w:pPr>
        <w:pStyle w:val="afff"/>
        <w:spacing w:beforeLines="0" w:before="0" w:afterLines="0" w:after="0"/>
        <w:rPr>
          <w:rFonts w:ascii="Times New Roman" w:eastAsia="宋体"/>
        </w:rPr>
      </w:pPr>
      <w:r>
        <w:rPr>
          <w:rFonts w:ascii="Times New Roman" w:eastAsia="宋体" w:hint="eastAsia"/>
        </w:rPr>
        <w:t>应在醒目位置设置可回收物公示牌，公示牌应明确回收价格、回收种类、监督电话等信息。</w:t>
      </w:r>
    </w:p>
    <w:p w:rsidR="00BA2328" w:rsidRDefault="00726621">
      <w:pPr>
        <w:pStyle w:val="afff"/>
        <w:spacing w:beforeLines="0" w:before="0" w:afterLines="0" w:after="0"/>
        <w:rPr>
          <w:rFonts w:ascii="Times New Roman" w:eastAsia="宋体"/>
        </w:rPr>
      </w:pPr>
      <w:r>
        <w:rPr>
          <w:rFonts w:ascii="Times New Roman" w:eastAsia="宋体" w:hint="eastAsia"/>
        </w:rPr>
        <w:t>应在醒目位置张贴相关管理制度，包括组织机构、岗位职责、安全制度、消防制度等。</w:t>
      </w:r>
    </w:p>
    <w:p w:rsidR="00BA2328" w:rsidRDefault="00726621">
      <w:pPr>
        <w:pStyle w:val="afff"/>
        <w:spacing w:beforeLines="0" w:before="0" w:afterLines="0" w:after="0"/>
        <w:rPr>
          <w:rFonts w:ascii="Times New Roman" w:eastAsia="宋体"/>
        </w:rPr>
      </w:pPr>
      <w:r>
        <w:rPr>
          <w:rFonts w:ascii="Times New Roman" w:eastAsia="宋体" w:hint="eastAsia"/>
        </w:rPr>
        <w:t>作业单位应做到统一标志、统一服装、统一衡器、统一服务。</w:t>
      </w:r>
    </w:p>
    <w:p w:rsidR="00BA2328" w:rsidRDefault="00726621">
      <w:pPr>
        <w:pStyle w:val="afff"/>
        <w:spacing w:beforeLines="0" w:before="0" w:afterLines="0" w:after="0"/>
      </w:pPr>
      <w:proofErr w:type="gramStart"/>
      <w:r>
        <w:rPr>
          <w:rFonts w:ascii="Times New Roman" w:eastAsia="宋体" w:hint="eastAsia"/>
        </w:rPr>
        <w:t>电子台账记录</w:t>
      </w:r>
      <w:proofErr w:type="gramEnd"/>
      <w:r>
        <w:rPr>
          <w:rFonts w:ascii="Times New Roman" w:eastAsia="宋体" w:hint="eastAsia"/>
        </w:rPr>
        <w:t>内容应包括但不限于可回收物品类、数量及物流去向等信息。</w:t>
      </w:r>
    </w:p>
    <w:p w:rsidR="00BA2328" w:rsidRDefault="00726621">
      <w:pPr>
        <w:pStyle w:val="affe"/>
        <w:spacing w:before="156" w:after="156"/>
      </w:pPr>
      <w:r>
        <w:rPr>
          <w:rFonts w:hint="eastAsia"/>
        </w:rPr>
        <w:t>有害垃圾中转站</w:t>
      </w:r>
    </w:p>
    <w:p w:rsidR="00BA2328" w:rsidRDefault="00726621">
      <w:pPr>
        <w:pStyle w:val="afff"/>
        <w:spacing w:beforeLines="0" w:before="0" w:afterLines="0" w:after="0"/>
        <w:rPr>
          <w:rFonts w:ascii="Times New Roman" w:eastAsia="宋体"/>
        </w:rPr>
      </w:pPr>
      <w:r>
        <w:rPr>
          <w:rFonts w:ascii="Times New Roman" w:eastAsia="宋体" w:hint="eastAsia"/>
        </w:rPr>
        <w:t>应有固定场所、空间封闭，地面防腐、防渗漏，具备通风、防雨、防晒、防尘、防火、防污染、防泄漏条件。占地面积不宜小于</w:t>
      </w:r>
      <w:r>
        <w:rPr>
          <w:rFonts w:ascii="Times New Roman" w:eastAsia="宋体"/>
        </w:rPr>
        <w:t>50 m</w:t>
      </w:r>
      <w:r>
        <w:rPr>
          <w:rFonts w:ascii="Times New Roman" w:eastAsia="宋体"/>
          <w:vertAlign w:val="superscript"/>
        </w:rPr>
        <w:t>2</w:t>
      </w:r>
      <w:r>
        <w:rPr>
          <w:rFonts w:ascii="Times New Roman" w:eastAsia="宋体" w:hint="eastAsia"/>
        </w:rPr>
        <w:t>。</w:t>
      </w:r>
    </w:p>
    <w:p w:rsidR="00BA2328" w:rsidRDefault="00726621">
      <w:pPr>
        <w:pStyle w:val="afff"/>
        <w:spacing w:beforeLines="0" w:before="0" w:afterLines="0" w:after="0"/>
      </w:pPr>
      <w:r>
        <w:rPr>
          <w:rFonts w:ascii="Times New Roman" w:eastAsia="宋体" w:hint="eastAsia"/>
        </w:rPr>
        <w:t>有害垃圾应分类存放，存放容器、功能区设置包括但不限于以下类别：</w:t>
      </w:r>
    </w:p>
    <w:p w:rsidR="00BA2328" w:rsidRDefault="00726621">
      <w:pPr>
        <w:pStyle w:val="af5"/>
      </w:pPr>
      <w:proofErr w:type="gramStart"/>
      <w:r>
        <w:rPr>
          <w:rFonts w:hint="eastAsia"/>
        </w:rPr>
        <w:t>废镍镉电池</w:t>
      </w:r>
      <w:proofErr w:type="gramEnd"/>
      <w:r>
        <w:rPr>
          <w:rFonts w:hint="eastAsia"/>
        </w:rPr>
        <w:t>和废氧化汞电池；</w:t>
      </w:r>
    </w:p>
    <w:p w:rsidR="00BA2328" w:rsidRDefault="00726621">
      <w:pPr>
        <w:pStyle w:val="af5"/>
      </w:pPr>
      <w:r>
        <w:rPr>
          <w:rFonts w:hint="eastAsia"/>
        </w:rPr>
        <w:t>废荧光灯管；</w:t>
      </w:r>
    </w:p>
    <w:p w:rsidR="00BA2328" w:rsidRDefault="00726621">
      <w:pPr>
        <w:pStyle w:val="af5"/>
      </w:pPr>
      <w:r>
        <w:rPr>
          <w:rFonts w:hint="eastAsia"/>
        </w:rPr>
        <w:t>废弃药品及其包装物；</w:t>
      </w:r>
    </w:p>
    <w:p w:rsidR="00BA2328" w:rsidRDefault="00726621">
      <w:pPr>
        <w:pStyle w:val="af5"/>
      </w:pPr>
      <w:r>
        <w:rPr>
          <w:rFonts w:hint="eastAsia"/>
        </w:rPr>
        <w:lastRenderedPageBreak/>
        <w:t>废油漆桶和溶剂及其包装物；</w:t>
      </w:r>
    </w:p>
    <w:p w:rsidR="00BA2328" w:rsidRDefault="00726621">
      <w:pPr>
        <w:pStyle w:val="af5"/>
      </w:pPr>
      <w:r>
        <w:rPr>
          <w:rFonts w:hint="eastAsia"/>
        </w:rPr>
        <w:t>废矿物油及其包装物；</w:t>
      </w:r>
    </w:p>
    <w:p w:rsidR="00BA2328" w:rsidRDefault="00726621">
      <w:pPr>
        <w:pStyle w:val="af5"/>
      </w:pPr>
      <w:r>
        <w:rPr>
          <w:rFonts w:hint="eastAsia"/>
        </w:rPr>
        <w:t>废含汞温度计、废含汞血压计；</w:t>
      </w:r>
    </w:p>
    <w:p w:rsidR="00BA2328" w:rsidRDefault="00726621">
      <w:pPr>
        <w:pStyle w:val="af5"/>
      </w:pPr>
      <w:r>
        <w:rPr>
          <w:rFonts w:hint="eastAsia"/>
        </w:rPr>
        <w:t>废杀虫剂、消毒剂及其包装物；</w:t>
      </w:r>
    </w:p>
    <w:p w:rsidR="00BA2328" w:rsidRDefault="00726621">
      <w:pPr>
        <w:pStyle w:val="af5"/>
      </w:pPr>
      <w:r>
        <w:rPr>
          <w:rFonts w:hint="eastAsia"/>
        </w:rPr>
        <w:t>废胶片及废相纸及其它类别的有害垃圾。</w:t>
      </w:r>
    </w:p>
    <w:p w:rsidR="00BA2328" w:rsidRDefault="00726621">
      <w:pPr>
        <w:pStyle w:val="afff"/>
        <w:spacing w:beforeLines="0" w:before="0" w:afterLines="0" w:after="0"/>
      </w:pPr>
      <w:proofErr w:type="gramStart"/>
      <w:r>
        <w:rPr>
          <w:rFonts w:ascii="Times New Roman" w:eastAsia="宋体" w:hint="eastAsia"/>
        </w:rPr>
        <w:t>电子台账记录</w:t>
      </w:r>
      <w:proofErr w:type="gramEnd"/>
      <w:r>
        <w:rPr>
          <w:rFonts w:ascii="Times New Roman" w:eastAsia="宋体" w:hint="eastAsia"/>
        </w:rPr>
        <w:t>内容应包括但不限于有害垃圾品类、数量及物流去向。</w:t>
      </w:r>
    </w:p>
    <w:p w:rsidR="00BA2328" w:rsidRDefault="00726621">
      <w:pPr>
        <w:pStyle w:val="affd"/>
        <w:spacing w:before="156" w:after="156"/>
      </w:pPr>
      <w:bookmarkStart w:id="78" w:name="_Toc202963816"/>
      <w:r>
        <w:rPr>
          <w:rFonts w:hint="eastAsia"/>
        </w:rPr>
        <w:t>收运车辆、船舶</w:t>
      </w:r>
      <w:bookmarkEnd w:id="78"/>
      <w:r>
        <w:rPr>
          <w:rFonts w:hint="eastAsia"/>
        </w:rPr>
        <w:t>技术要求</w:t>
      </w:r>
    </w:p>
    <w:p w:rsidR="00BA2328" w:rsidRDefault="00726621">
      <w:pPr>
        <w:pStyle w:val="affe"/>
        <w:spacing w:before="156" w:after="156"/>
      </w:pPr>
      <w:r>
        <w:rPr>
          <w:rFonts w:hint="eastAsia"/>
        </w:rPr>
        <w:t>基本要求</w:t>
      </w:r>
    </w:p>
    <w:p w:rsidR="00BA2328" w:rsidRDefault="00726621">
      <w:pPr>
        <w:pStyle w:val="afffffffff3"/>
      </w:pPr>
      <w:r>
        <w:rPr>
          <w:rFonts w:hint="eastAsia"/>
        </w:rPr>
        <w:t>车辆、船舶、垃圾集装箱应按要求进行涂装，密闭性能良好，车容车貌保持整洁。有害垃圾收运车辆应在车厢内部配置缓冲设备或材料，防止有害垃圾在运输过程中破损爆炸。运输船舶应做好除臭工作，货舱外边界区域空气质量应符合</w:t>
      </w:r>
      <w:r>
        <w:rPr>
          <w:rFonts w:hint="eastAsia"/>
        </w:rPr>
        <w:t>GB 14554</w:t>
      </w:r>
      <w:r>
        <w:rPr>
          <w:rFonts w:hint="eastAsia"/>
        </w:rPr>
        <w:t>和</w:t>
      </w:r>
      <w:r>
        <w:rPr>
          <w:rFonts w:hint="eastAsia"/>
        </w:rPr>
        <w:t>GB 16297</w:t>
      </w:r>
      <w:r>
        <w:rPr>
          <w:rFonts w:hint="eastAsia"/>
        </w:rPr>
        <w:t>的规定。新购置车辆应采用新能源动力型式，船舶宜采用新能源动力型式。</w:t>
      </w:r>
    </w:p>
    <w:p w:rsidR="00BA2328" w:rsidRDefault="00726621">
      <w:pPr>
        <w:pStyle w:val="afffffffff3"/>
      </w:pPr>
      <w:r>
        <w:rPr>
          <w:rFonts w:hint="eastAsia"/>
        </w:rPr>
        <w:t>收运车辆、船舶应安装定位装备，宜安装在线计量装备、视频监控装备，实现对</w:t>
      </w:r>
      <w:r>
        <w:rPr>
          <w:rFonts w:hint="eastAsia"/>
        </w:rPr>
        <w:t>垃圾</w:t>
      </w:r>
      <w:proofErr w:type="gramStart"/>
      <w:r>
        <w:rPr>
          <w:rFonts w:hint="eastAsia"/>
        </w:rPr>
        <w:t>收运作</w:t>
      </w:r>
      <w:proofErr w:type="gramEnd"/>
      <w:r>
        <w:rPr>
          <w:rFonts w:hint="eastAsia"/>
        </w:rPr>
        <w:t>业在线监测。</w:t>
      </w:r>
    </w:p>
    <w:p w:rsidR="00BA2328" w:rsidRDefault="00726621">
      <w:pPr>
        <w:pStyle w:val="affe"/>
        <w:spacing w:before="156" w:after="156"/>
      </w:pPr>
      <w:r>
        <w:rPr>
          <w:rFonts w:hint="eastAsia"/>
        </w:rPr>
        <w:t>收运车辆</w:t>
      </w:r>
    </w:p>
    <w:p w:rsidR="00BA2328" w:rsidRDefault="00726621">
      <w:pPr>
        <w:pStyle w:val="afffff8"/>
        <w:ind w:firstLine="420"/>
      </w:pPr>
      <w:r>
        <w:t>收运车辆应满足</w:t>
      </w:r>
      <w:r>
        <w:rPr>
          <w:rFonts w:hint="eastAsia"/>
        </w:rPr>
        <w:t>Q</w:t>
      </w:r>
      <w:r>
        <w:t>C/T 52</w:t>
      </w:r>
      <w:r>
        <w:rPr>
          <w:rFonts w:hint="eastAsia"/>
        </w:rPr>
        <w:t>、</w:t>
      </w:r>
      <w:r>
        <w:rPr>
          <w:rFonts w:hint="eastAsia"/>
        </w:rPr>
        <w:t>Q</w:t>
      </w:r>
      <w:r>
        <w:t>C/T 935</w:t>
      </w:r>
      <w:r>
        <w:rPr>
          <w:rFonts w:hint="eastAsia"/>
        </w:rPr>
        <w:t>、</w:t>
      </w:r>
      <w:r>
        <w:t>QC/T 1107</w:t>
      </w:r>
      <w:r>
        <w:t>的</w:t>
      </w:r>
      <w:r>
        <w:rPr>
          <w:rFonts w:hint="eastAsia"/>
        </w:rPr>
        <w:t>相关要求。</w:t>
      </w:r>
    </w:p>
    <w:p w:rsidR="00BA2328" w:rsidRDefault="00726621">
      <w:pPr>
        <w:pStyle w:val="affe"/>
        <w:spacing w:before="156" w:after="156"/>
      </w:pPr>
      <w:r>
        <w:rPr>
          <w:rFonts w:hint="eastAsia"/>
        </w:rPr>
        <w:t>生活垃圾专用集装箱运输船舶</w:t>
      </w:r>
    </w:p>
    <w:p w:rsidR="00BA2328" w:rsidRDefault="00726621">
      <w:pPr>
        <w:pStyle w:val="afffffffff3"/>
      </w:pPr>
      <w:r>
        <w:rPr>
          <w:rFonts w:hint="eastAsia"/>
        </w:rPr>
        <w:t>生活垃圾专用集装箱规格应符合表</w:t>
      </w:r>
      <w:r>
        <w:rPr>
          <w:rFonts w:hint="eastAsia"/>
        </w:rPr>
        <w:t>1</w:t>
      </w:r>
      <w:r>
        <w:rPr>
          <w:rFonts w:hint="eastAsia"/>
        </w:rPr>
        <w:t>的规定。</w:t>
      </w:r>
    </w:p>
    <w:p w:rsidR="00BA2328" w:rsidRDefault="00726621">
      <w:pPr>
        <w:pStyle w:val="aff2"/>
        <w:spacing w:before="156" w:after="156"/>
      </w:pPr>
      <w:r>
        <w:rPr>
          <w:rFonts w:hint="eastAsia"/>
        </w:rPr>
        <w:t>生活垃圾专用集装箱规格参数表</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BA2328">
        <w:trPr>
          <w:tblHeader/>
          <w:jc w:val="center"/>
        </w:trPr>
        <w:tc>
          <w:tcPr>
            <w:tcW w:w="4667" w:type="dxa"/>
            <w:tcBorders>
              <w:top w:val="single" w:sz="8" w:space="0" w:color="auto"/>
              <w:bottom w:val="single" w:sz="8" w:space="0" w:color="auto"/>
            </w:tcBorders>
            <w:shd w:val="clear" w:color="auto" w:fill="auto"/>
            <w:vAlign w:val="center"/>
          </w:tcPr>
          <w:p w:rsidR="00BA2328" w:rsidRDefault="00726621">
            <w:pPr>
              <w:pStyle w:val="afffffffffc"/>
              <w:rPr>
                <w:rFonts w:hAnsi="宋体"/>
              </w:rPr>
            </w:pPr>
            <w:r>
              <w:rPr>
                <w:rFonts w:hAnsi="宋体" w:hint="eastAsia"/>
              </w:rPr>
              <w:t>项目</w:t>
            </w:r>
          </w:p>
        </w:tc>
        <w:tc>
          <w:tcPr>
            <w:tcW w:w="4667" w:type="dxa"/>
            <w:tcBorders>
              <w:top w:val="single" w:sz="8" w:space="0" w:color="auto"/>
              <w:bottom w:val="single" w:sz="8" w:space="0" w:color="auto"/>
            </w:tcBorders>
            <w:shd w:val="clear" w:color="auto" w:fill="auto"/>
            <w:vAlign w:val="center"/>
          </w:tcPr>
          <w:p w:rsidR="00BA2328" w:rsidRDefault="00726621">
            <w:pPr>
              <w:pStyle w:val="afffffffffc"/>
              <w:rPr>
                <w:rFonts w:hAnsi="宋体"/>
              </w:rPr>
            </w:pPr>
            <w:r>
              <w:rPr>
                <w:rFonts w:hAnsi="宋体" w:hint="eastAsia"/>
              </w:rPr>
              <w:t>参数</w:t>
            </w:r>
          </w:p>
        </w:tc>
      </w:tr>
      <w:tr w:rsidR="00BA2328">
        <w:trPr>
          <w:jc w:val="center"/>
        </w:trPr>
        <w:tc>
          <w:tcPr>
            <w:tcW w:w="4667" w:type="dxa"/>
            <w:tcBorders>
              <w:top w:val="single" w:sz="8" w:space="0" w:color="auto"/>
            </w:tcBorders>
            <w:shd w:val="clear" w:color="auto" w:fill="auto"/>
            <w:vAlign w:val="center"/>
          </w:tcPr>
          <w:p w:rsidR="00BA2328" w:rsidRDefault="00726621">
            <w:pPr>
              <w:pStyle w:val="afffffffffc"/>
              <w:rPr>
                <w:rFonts w:hAnsi="宋体"/>
              </w:rPr>
            </w:pPr>
            <w:r>
              <w:rPr>
                <w:rFonts w:hAnsi="宋体" w:hint="eastAsia"/>
              </w:rPr>
              <w:t>外形尺寸（长×宽×高）</w:t>
            </w:r>
          </w:p>
        </w:tc>
        <w:tc>
          <w:tcPr>
            <w:tcW w:w="4667" w:type="dxa"/>
            <w:tcBorders>
              <w:top w:val="single" w:sz="8" w:space="0" w:color="auto"/>
            </w:tcBorders>
            <w:shd w:val="clear" w:color="auto" w:fill="auto"/>
            <w:vAlign w:val="center"/>
          </w:tcPr>
          <w:p w:rsidR="00BA2328" w:rsidRDefault="00726621">
            <w:pPr>
              <w:pStyle w:val="afffffffffc"/>
              <w:rPr>
                <w:rFonts w:hAnsi="宋体"/>
              </w:rPr>
            </w:pPr>
            <w:r>
              <w:rPr>
                <w:rFonts w:hAnsi="宋体"/>
              </w:rPr>
              <w:t>6058</w:t>
            </w:r>
            <w:r>
              <w:rPr>
                <w:rFonts w:ascii="MS Gothic" w:eastAsia="MS Gothic" w:hAnsi="MS Gothic" w:cs="MS Gothic" w:hint="eastAsia"/>
              </w:rPr>
              <w:t> </w:t>
            </w:r>
            <w:r>
              <w:rPr>
                <w:rFonts w:hAnsi="宋体"/>
              </w:rPr>
              <w:t>mm</w:t>
            </w:r>
            <w:r>
              <w:rPr>
                <w:rFonts w:hAnsi="宋体" w:hint="eastAsia"/>
              </w:rPr>
              <w:t>×</w:t>
            </w:r>
            <w:r>
              <w:rPr>
                <w:rFonts w:hAnsi="宋体"/>
              </w:rPr>
              <w:t>2438</w:t>
            </w:r>
            <w:r>
              <w:rPr>
                <w:rFonts w:ascii="MS Gothic" w:eastAsia="MS Gothic" w:hAnsi="MS Gothic" w:cs="MS Gothic" w:hint="eastAsia"/>
              </w:rPr>
              <w:t> </w:t>
            </w:r>
            <w:r>
              <w:rPr>
                <w:rFonts w:hAnsi="宋体"/>
              </w:rPr>
              <w:t>mm</w:t>
            </w:r>
            <w:r>
              <w:rPr>
                <w:rFonts w:hAnsi="宋体" w:hint="eastAsia"/>
              </w:rPr>
              <w:t>×</w:t>
            </w:r>
            <w:r>
              <w:rPr>
                <w:rFonts w:hAnsi="宋体"/>
              </w:rPr>
              <w:t>2438</w:t>
            </w:r>
            <w:r>
              <w:rPr>
                <w:rFonts w:ascii="MS Gothic" w:eastAsia="MS Gothic" w:hAnsi="MS Gothic" w:cs="MS Gothic" w:hint="eastAsia"/>
              </w:rPr>
              <w:t> </w:t>
            </w:r>
            <w:r>
              <w:rPr>
                <w:rFonts w:hAnsi="宋体"/>
              </w:rPr>
              <w:t>mm</w:t>
            </w:r>
          </w:p>
        </w:tc>
      </w:tr>
      <w:tr w:rsidR="00BA2328">
        <w:trPr>
          <w:jc w:val="center"/>
        </w:trPr>
        <w:tc>
          <w:tcPr>
            <w:tcW w:w="4667" w:type="dxa"/>
            <w:shd w:val="clear" w:color="auto" w:fill="auto"/>
            <w:vAlign w:val="center"/>
          </w:tcPr>
          <w:p w:rsidR="00BA2328" w:rsidRDefault="00726621">
            <w:pPr>
              <w:pStyle w:val="afffffffffc"/>
              <w:rPr>
                <w:rFonts w:hAnsi="宋体"/>
              </w:rPr>
            </w:pPr>
            <w:r>
              <w:rPr>
                <w:rFonts w:hAnsi="宋体" w:hint="eastAsia"/>
              </w:rPr>
              <w:t>有效容积</w:t>
            </w:r>
          </w:p>
        </w:tc>
        <w:tc>
          <w:tcPr>
            <w:tcW w:w="4667" w:type="dxa"/>
            <w:shd w:val="clear" w:color="auto" w:fill="auto"/>
            <w:vAlign w:val="center"/>
          </w:tcPr>
          <w:p w:rsidR="00BA2328" w:rsidRDefault="00726621">
            <w:pPr>
              <w:pStyle w:val="afffffffffc"/>
              <w:rPr>
                <w:rFonts w:hAnsi="宋体"/>
              </w:rPr>
            </w:pPr>
            <w:r>
              <w:rPr>
                <w:rFonts w:hAnsi="宋体" w:hint="eastAsia"/>
              </w:rPr>
              <w:t>≥</w:t>
            </w:r>
            <w:r>
              <w:rPr>
                <w:rFonts w:hAnsi="宋体" w:hint="eastAsia"/>
              </w:rPr>
              <w:t>2</w:t>
            </w:r>
            <w:r>
              <w:rPr>
                <w:rFonts w:hAnsi="宋体"/>
              </w:rPr>
              <w:t>5.5</w:t>
            </w:r>
            <w:r>
              <w:rPr>
                <w:rFonts w:ascii="MS Gothic" w:eastAsia="MS Gothic" w:hAnsi="MS Gothic" w:cs="MS Gothic" w:hint="eastAsia"/>
              </w:rPr>
              <w:t> </w:t>
            </w:r>
            <w:r>
              <w:rPr>
                <w:rFonts w:hAnsi="宋体"/>
              </w:rPr>
              <w:t>m</w:t>
            </w:r>
            <w:r>
              <w:rPr>
                <w:rFonts w:hAnsi="宋体"/>
                <w:vertAlign w:val="superscript"/>
              </w:rPr>
              <w:t>3</w:t>
            </w:r>
          </w:p>
        </w:tc>
      </w:tr>
      <w:tr w:rsidR="00BA2328">
        <w:trPr>
          <w:jc w:val="center"/>
        </w:trPr>
        <w:tc>
          <w:tcPr>
            <w:tcW w:w="4667" w:type="dxa"/>
            <w:shd w:val="clear" w:color="auto" w:fill="auto"/>
            <w:vAlign w:val="center"/>
          </w:tcPr>
          <w:p w:rsidR="00BA2328" w:rsidRDefault="00726621">
            <w:pPr>
              <w:pStyle w:val="afffffffffc"/>
              <w:rPr>
                <w:rFonts w:hAnsi="宋体"/>
              </w:rPr>
            </w:pPr>
            <w:r>
              <w:rPr>
                <w:rFonts w:hAnsi="宋体" w:hint="eastAsia"/>
              </w:rPr>
              <w:t>箱体自重</w:t>
            </w:r>
          </w:p>
        </w:tc>
        <w:tc>
          <w:tcPr>
            <w:tcW w:w="4667" w:type="dxa"/>
            <w:shd w:val="clear" w:color="auto" w:fill="auto"/>
            <w:vAlign w:val="center"/>
          </w:tcPr>
          <w:p w:rsidR="00BA2328" w:rsidRDefault="00726621">
            <w:pPr>
              <w:pStyle w:val="afffffffffc"/>
              <w:rPr>
                <w:rFonts w:hAnsi="宋体"/>
              </w:rPr>
            </w:pPr>
            <w:r>
              <w:rPr>
                <w:rFonts w:hAnsi="宋体" w:hint="eastAsia"/>
              </w:rPr>
              <w:t>≤</w:t>
            </w:r>
            <w:r>
              <w:rPr>
                <w:rFonts w:hAnsi="宋体" w:hint="eastAsia"/>
              </w:rPr>
              <w:t>4</w:t>
            </w:r>
            <w:r>
              <w:rPr>
                <w:rFonts w:ascii="MS Gothic" w:eastAsia="MS Gothic" w:hAnsi="MS Gothic" w:cs="MS Gothic" w:hint="eastAsia"/>
              </w:rPr>
              <w:t> </w:t>
            </w:r>
            <w:r>
              <w:rPr>
                <w:rFonts w:hAnsi="宋体" w:hint="eastAsia"/>
              </w:rPr>
              <w:t>t</w:t>
            </w:r>
          </w:p>
        </w:tc>
      </w:tr>
      <w:tr w:rsidR="00BA2328">
        <w:trPr>
          <w:jc w:val="center"/>
        </w:trPr>
        <w:tc>
          <w:tcPr>
            <w:tcW w:w="4667" w:type="dxa"/>
            <w:shd w:val="clear" w:color="auto" w:fill="auto"/>
            <w:vAlign w:val="center"/>
          </w:tcPr>
          <w:p w:rsidR="00BA2328" w:rsidRDefault="00726621">
            <w:pPr>
              <w:pStyle w:val="afffffffffc"/>
              <w:rPr>
                <w:rFonts w:hAnsi="宋体"/>
              </w:rPr>
            </w:pPr>
            <w:r>
              <w:rPr>
                <w:rFonts w:hAnsi="宋体" w:hint="eastAsia"/>
              </w:rPr>
              <w:t>最大</w:t>
            </w:r>
            <w:proofErr w:type="gramStart"/>
            <w:r>
              <w:rPr>
                <w:rFonts w:hAnsi="宋体" w:hint="eastAsia"/>
              </w:rPr>
              <w:t>载质量</w:t>
            </w:r>
            <w:proofErr w:type="gramEnd"/>
          </w:p>
        </w:tc>
        <w:tc>
          <w:tcPr>
            <w:tcW w:w="4667" w:type="dxa"/>
            <w:shd w:val="clear" w:color="auto" w:fill="auto"/>
            <w:vAlign w:val="center"/>
          </w:tcPr>
          <w:p w:rsidR="00BA2328" w:rsidRDefault="00726621">
            <w:pPr>
              <w:pStyle w:val="afffffffffc"/>
              <w:rPr>
                <w:rFonts w:hAnsi="宋体"/>
              </w:rPr>
            </w:pPr>
            <w:r>
              <w:rPr>
                <w:rFonts w:hAnsi="宋体" w:hint="eastAsia"/>
              </w:rPr>
              <w:t>≤</w:t>
            </w:r>
            <w:r>
              <w:rPr>
                <w:rFonts w:hAnsi="宋体" w:hint="eastAsia"/>
              </w:rPr>
              <w:t>16</w:t>
            </w:r>
            <w:r>
              <w:rPr>
                <w:rFonts w:ascii="MS Gothic" w:eastAsia="MS Gothic" w:hAnsi="MS Gothic" w:cs="MS Gothic" w:hint="eastAsia"/>
              </w:rPr>
              <w:t> </w:t>
            </w:r>
            <w:r>
              <w:rPr>
                <w:rFonts w:hAnsi="宋体" w:hint="eastAsia"/>
              </w:rPr>
              <w:t>t</w:t>
            </w:r>
          </w:p>
        </w:tc>
      </w:tr>
      <w:tr w:rsidR="00BA2328">
        <w:trPr>
          <w:jc w:val="center"/>
        </w:trPr>
        <w:tc>
          <w:tcPr>
            <w:tcW w:w="4667" w:type="dxa"/>
            <w:shd w:val="clear" w:color="auto" w:fill="auto"/>
            <w:vAlign w:val="center"/>
          </w:tcPr>
          <w:p w:rsidR="00BA2328" w:rsidRDefault="00726621">
            <w:pPr>
              <w:pStyle w:val="afffffffffc"/>
              <w:rPr>
                <w:rFonts w:hAnsi="宋体"/>
              </w:rPr>
            </w:pPr>
            <w:proofErr w:type="gramStart"/>
            <w:r>
              <w:rPr>
                <w:rFonts w:hAnsi="宋体" w:hint="eastAsia"/>
              </w:rPr>
              <w:t>最大总</w:t>
            </w:r>
            <w:proofErr w:type="gramEnd"/>
            <w:r>
              <w:rPr>
                <w:rFonts w:hAnsi="宋体" w:hint="eastAsia"/>
              </w:rPr>
              <w:t>质量</w:t>
            </w:r>
          </w:p>
        </w:tc>
        <w:tc>
          <w:tcPr>
            <w:tcW w:w="4667" w:type="dxa"/>
            <w:shd w:val="clear" w:color="auto" w:fill="auto"/>
            <w:vAlign w:val="center"/>
          </w:tcPr>
          <w:p w:rsidR="00BA2328" w:rsidRDefault="00726621">
            <w:pPr>
              <w:pStyle w:val="afffffffffc"/>
              <w:rPr>
                <w:rFonts w:hAnsi="宋体"/>
              </w:rPr>
            </w:pPr>
            <w:r>
              <w:rPr>
                <w:rFonts w:hAnsi="宋体" w:hint="eastAsia"/>
              </w:rPr>
              <w:t>≤</w:t>
            </w:r>
            <w:r>
              <w:rPr>
                <w:rFonts w:hAnsi="宋体" w:hint="eastAsia"/>
              </w:rPr>
              <w:t>20</w:t>
            </w:r>
            <w:r>
              <w:rPr>
                <w:rFonts w:ascii="MS Gothic" w:eastAsia="MS Gothic" w:hAnsi="MS Gothic" w:cs="MS Gothic" w:hint="eastAsia"/>
              </w:rPr>
              <w:t> </w:t>
            </w:r>
            <w:r>
              <w:rPr>
                <w:rFonts w:hAnsi="宋体" w:hint="eastAsia"/>
              </w:rPr>
              <w:t>t</w:t>
            </w:r>
          </w:p>
        </w:tc>
      </w:tr>
    </w:tbl>
    <w:p w:rsidR="00BA2328" w:rsidRDefault="00726621">
      <w:pPr>
        <w:pStyle w:val="afff"/>
        <w:spacing w:beforeLines="0" w:before="0" w:afterLines="0" w:after="0"/>
        <w:rPr>
          <w:rFonts w:ascii="Times New Roman" w:eastAsia="宋体"/>
        </w:rPr>
      </w:pPr>
      <w:r>
        <w:rPr>
          <w:rFonts w:ascii="Times New Roman" w:eastAsia="宋体" w:hint="eastAsia"/>
        </w:rPr>
        <w:t>生活垃圾专用集装箱运输船舶应符合相关部门制定的船检规范。</w:t>
      </w:r>
    </w:p>
    <w:p w:rsidR="00BA2328" w:rsidRDefault="00726621">
      <w:pPr>
        <w:pStyle w:val="afff"/>
        <w:spacing w:beforeLines="0" w:before="0" w:afterLines="0" w:after="0"/>
        <w:rPr>
          <w:rFonts w:ascii="Times New Roman" w:eastAsia="宋体"/>
        </w:rPr>
      </w:pPr>
      <w:r>
        <w:rPr>
          <w:rFonts w:ascii="Times New Roman" w:eastAsia="宋体" w:hint="eastAsia"/>
        </w:rPr>
        <w:t>生活垃圾专用集装箱船舶规格应满足如下要求：</w:t>
      </w:r>
    </w:p>
    <w:p w:rsidR="00BA2328" w:rsidRDefault="00726621">
      <w:pPr>
        <w:pStyle w:val="af5"/>
        <w:numPr>
          <w:ilvl w:val="0"/>
          <w:numId w:val="32"/>
        </w:numPr>
      </w:pPr>
      <w:r>
        <w:rPr>
          <w:rFonts w:hint="eastAsia"/>
        </w:rPr>
        <w:t>总长度不大于</w:t>
      </w:r>
      <w:r>
        <w:rPr>
          <w:rFonts w:hint="eastAsia"/>
        </w:rPr>
        <w:t>70</w:t>
      </w:r>
      <w:r>
        <w:t> </w:t>
      </w:r>
      <w:r>
        <w:rPr>
          <w:rFonts w:hint="eastAsia"/>
        </w:rPr>
        <w:t>m</w:t>
      </w:r>
      <w:r>
        <w:rPr>
          <w:rFonts w:hint="eastAsia"/>
        </w:rPr>
        <w:t>；</w:t>
      </w:r>
    </w:p>
    <w:p w:rsidR="00BA2328" w:rsidRDefault="00726621">
      <w:pPr>
        <w:pStyle w:val="af5"/>
        <w:numPr>
          <w:ilvl w:val="0"/>
          <w:numId w:val="32"/>
        </w:numPr>
      </w:pPr>
      <w:r>
        <w:rPr>
          <w:rFonts w:hint="eastAsia"/>
        </w:rPr>
        <w:t>总宽度不大于</w:t>
      </w:r>
      <w:r>
        <w:rPr>
          <w:rFonts w:hint="eastAsia"/>
        </w:rPr>
        <w:t>11</w:t>
      </w:r>
      <w:r>
        <w:t> </w:t>
      </w:r>
      <w:r>
        <w:rPr>
          <w:rFonts w:hint="eastAsia"/>
        </w:rPr>
        <w:t>m</w:t>
      </w:r>
      <w:r>
        <w:rPr>
          <w:rFonts w:hint="eastAsia"/>
        </w:rPr>
        <w:t>；</w:t>
      </w:r>
    </w:p>
    <w:p w:rsidR="00BA2328" w:rsidRDefault="00726621">
      <w:pPr>
        <w:pStyle w:val="af5"/>
        <w:numPr>
          <w:ilvl w:val="0"/>
          <w:numId w:val="32"/>
        </w:numPr>
      </w:pPr>
      <w:r>
        <w:rPr>
          <w:rFonts w:hint="eastAsia"/>
        </w:rPr>
        <w:t>载重吨位不大于</w:t>
      </w:r>
      <w:r>
        <w:rPr>
          <w:rFonts w:hint="eastAsia"/>
        </w:rPr>
        <w:t>1000</w:t>
      </w:r>
      <w:r>
        <w:rPr>
          <w:rFonts w:hint="eastAsia"/>
        </w:rPr>
        <w:t>吨级；</w:t>
      </w:r>
    </w:p>
    <w:p w:rsidR="00BA2328" w:rsidRDefault="00726621">
      <w:pPr>
        <w:pStyle w:val="af5"/>
        <w:numPr>
          <w:ilvl w:val="0"/>
          <w:numId w:val="32"/>
        </w:numPr>
      </w:pPr>
      <w:r>
        <w:rPr>
          <w:rFonts w:hint="eastAsia"/>
        </w:rPr>
        <w:t>吃水深度不大于</w:t>
      </w:r>
      <w:r>
        <w:rPr>
          <w:rFonts w:hint="eastAsia"/>
        </w:rPr>
        <w:t>2.3</w:t>
      </w:r>
      <w:r>
        <w:t> </w:t>
      </w:r>
      <w:r>
        <w:rPr>
          <w:rFonts w:hint="eastAsia"/>
        </w:rPr>
        <w:t>m</w:t>
      </w:r>
      <w:r>
        <w:rPr>
          <w:rFonts w:hint="eastAsia"/>
        </w:rPr>
        <w:t>；</w:t>
      </w:r>
    </w:p>
    <w:p w:rsidR="00BA2328" w:rsidRDefault="00726621">
      <w:pPr>
        <w:pStyle w:val="af5"/>
        <w:numPr>
          <w:ilvl w:val="0"/>
          <w:numId w:val="32"/>
        </w:numPr>
      </w:pPr>
      <w:r>
        <w:rPr>
          <w:rFonts w:hint="eastAsia"/>
        </w:rPr>
        <w:t>干舷高度不大于</w:t>
      </w:r>
      <w:r>
        <w:rPr>
          <w:rFonts w:hint="eastAsia"/>
        </w:rPr>
        <w:t>1</w:t>
      </w:r>
      <w:r>
        <w:t> </w:t>
      </w:r>
      <w:r>
        <w:rPr>
          <w:rFonts w:hint="eastAsia"/>
        </w:rPr>
        <w:t>m</w:t>
      </w:r>
      <w:r>
        <w:rPr>
          <w:rFonts w:hint="eastAsia"/>
        </w:rPr>
        <w:t>；</w:t>
      </w:r>
    </w:p>
    <w:p w:rsidR="00BA2328" w:rsidRDefault="00726621">
      <w:pPr>
        <w:pStyle w:val="af5"/>
        <w:numPr>
          <w:ilvl w:val="0"/>
          <w:numId w:val="32"/>
        </w:numPr>
      </w:pPr>
      <w:r>
        <w:rPr>
          <w:rFonts w:hint="eastAsia"/>
        </w:rPr>
        <w:t>过桥时最高部位离水面不大于</w:t>
      </w:r>
      <w:r>
        <w:rPr>
          <w:rFonts w:hint="eastAsia"/>
        </w:rPr>
        <w:t>3.2</w:t>
      </w:r>
      <w:r>
        <w:t> </w:t>
      </w:r>
      <w:r>
        <w:rPr>
          <w:rFonts w:hint="eastAsia"/>
        </w:rPr>
        <w:t>m</w:t>
      </w:r>
      <w:r>
        <w:rPr>
          <w:rFonts w:hint="eastAsia"/>
        </w:rPr>
        <w:t>；</w:t>
      </w:r>
    </w:p>
    <w:p w:rsidR="00BA2328" w:rsidRDefault="00726621">
      <w:pPr>
        <w:pStyle w:val="af5"/>
        <w:numPr>
          <w:ilvl w:val="0"/>
          <w:numId w:val="32"/>
        </w:numPr>
      </w:pPr>
      <w:r>
        <w:rPr>
          <w:rFonts w:hint="eastAsia"/>
        </w:rPr>
        <w:t>续航能力不大于</w:t>
      </w:r>
      <w:r>
        <w:rPr>
          <w:rFonts w:hint="eastAsia"/>
        </w:rPr>
        <w:t>72</w:t>
      </w:r>
      <w:r>
        <w:t> </w:t>
      </w:r>
      <w:r>
        <w:rPr>
          <w:rFonts w:hint="eastAsia"/>
        </w:rPr>
        <w:t>h</w:t>
      </w:r>
      <w:r>
        <w:rPr>
          <w:rFonts w:hint="eastAsia"/>
        </w:rPr>
        <w:t>。</w:t>
      </w:r>
    </w:p>
    <w:p w:rsidR="00BA2328" w:rsidRDefault="00726621">
      <w:pPr>
        <w:pStyle w:val="afff"/>
        <w:spacing w:beforeLines="0" w:before="0" w:afterLines="0" w:after="0"/>
        <w:rPr>
          <w:rFonts w:ascii="Times New Roman" w:eastAsia="宋体"/>
        </w:rPr>
      </w:pPr>
      <w:r>
        <w:rPr>
          <w:rFonts w:ascii="Times New Roman" w:eastAsia="宋体" w:hint="eastAsia"/>
        </w:rPr>
        <w:t>生活垃圾专用集装箱船舶的甲板</w:t>
      </w:r>
      <w:proofErr w:type="gramStart"/>
      <w:r>
        <w:rPr>
          <w:rFonts w:ascii="Times New Roman" w:eastAsia="宋体" w:hint="eastAsia"/>
        </w:rPr>
        <w:t>艏</w:t>
      </w:r>
      <w:proofErr w:type="gramEnd"/>
      <w:r>
        <w:rPr>
          <w:rFonts w:ascii="Times New Roman" w:eastAsia="宋体" w:hint="eastAsia"/>
        </w:rPr>
        <w:t>艉应配置系缆绞盘。</w:t>
      </w:r>
    </w:p>
    <w:p w:rsidR="00BA2328" w:rsidRDefault="00726621">
      <w:pPr>
        <w:pStyle w:val="afff"/>
        <w:spacing w:beforeLines="0" w:before="0" w:afterLines="0" w:after="0"/>
        <w:rPr>
          <w:rFonts w:ascii="Times New Roman" w:eastAsia="宋体"/>
        </w:rPr>
      </w:pPr>
      <w:r>
        <w:rPr>
          <w:rFonts w:ascii="Times New Roman" w:eastAsia="宋体" w:hint="eastAsia"/>
        </w:rPr>
        <w:t>生活垃圾专用集装箱船舶的货舱结构应符合如下要求：</w:t>
      </w:r>
    </w:p>
    <w:p w:rsidR="00BA2328" w:rsidRDefault="00726621">
      <w:pPr>
        <w:pStyle w:val="af5"/>
        <w:numPr>
          <w:ilvl w:val="0"/>
          <w:numId w:val="33"/>
        </w:numPr>
      </w:pPr>
      <w:r>
        <w:rPr>
          <w:rFonts w:hint="eastAsia"/>
        </w:rPr>
        <w:t>货舱</w:t>
      </w:r>
      <w:proofErr w:type="gramStart"/>
      <w:r>
        <w:rPr>
          <w:rFonts w:hint="eastAsia"/>
        </w:rPr>
        <w:t>区具备</w:t>
      </w:r>
      <w:proofErr w:type="gramEnd"/>
      <w:r>
        <w:rPr>
          <w:rFonts w:hint="eastAsia"/>
        </w:rPr>
        <w:t>单底、双舷结构，货舱底部设水密垫舱板；</w:t>
      </w:r>
    </w:p>
    <w:p w:rsidR="00BA2328" w:rsidRDefault="00726621">
      <w:pPr>
        <w:pStyle w:val="af5"/>
        <w:numPr>
          <w:ilvl w:val="0"/>
          <w:numId w:val="33"/>
        </w:numPr>
      </w:pPr>
      <w:r>
        <w:rPr>
          <w:rFonts w:hint="eastAsia"/>
        </w:rPr>
        <w:t>货舱区采用的集装箱规格为</w:t>
      </w:r>
      <w:r>
        <w:rPr>
          <w:rFonts w:hint="eastAsia"/>
        </w:rPr>
        <w:t>20</w:t>
      </w:r>
      <w:r>
        <w:rPr>
          <w:rFonts w:hint="eastAsia"/>
        </w:rPr>
        <w:t>英尺、</w:t>
      </w:r>
      <w:r>
        <w:rPr>
          <w:rFonts w:hint="eastAsia"/>
        </w:rPr>
        <w:t>1C</w:t>
      </w:r>
      <w:r>
        <w:rPr>
          <w:rFonts w:hint="eastAsia"/>
        </w:rPr>
        <w:t>箱型；</w:t>
      </w:r>
    </w:p>
    <w:p w:rsidR="00BA2328" w:rsidRDefault="00726621">
      <w:pPr>
        <w:pStyle w:val="af5"/>
        <w:numPr>
          <w:ilvl w:val="0"/>
          <w:numId w:val="33"/>
        </w:numPr>
      </w:pPr>
      <w:r>
        <w:rPr>
          <w:rFonts w:hint="eastAsia"/>
        </w:rPr>
        <w:lastRenderedPageBreak/>
        <w:t>货舱区设专用集装箱导轨架。</w:t>
      </w:r>
    </w:p>
    <w:p w:rsidR="00BA2328" w:rsidRDefault="00726621">
      <w:pPr>
        <w:pStyle w:val="afff"/>
        <w:spacing w:beforeLines="0" w:before="0" w:afterLines="0" w:after="0"/>
        <w:rPr>
          <w:rFonts w:ascii="Times New Roman" w:eastAsia="宋体"/>
        </w:rPr>
      </w:pPr>
      <w:r>
        <w:rPr>
          <w:rFonts w:ascii="Times New Roman" w:eastAsia="宋体" w:hint="eastAsia"/>
        </w:rPr>
        <w:t>生活垃圾专用集装箱船舶的货舱区应具有如下配置：</w:t>
      </w:r>
    </w:p>
    <w:p w:rsidR="00BA2328" w:rsidRDefault="00726621">
      <w:pPr>
        <w:pStyle w:val="af5"/>
        <w:numPr>
          <w:ilvl w:val="0"/>
          <w:numId w:val="34"/>
        </w:numPr>
      </w:pPr>
      <w:r>
        <w:rPr>
          <w:rFonts w:hint="eastAsia"/>
        </w:rPr>
        <w:t>配备不少于</w:t>
      </w:r>
      <w:r>
        <w:rPr>
          <w:rFonts w:hint="eastAsia"/>
        </w:rPr>
        <w:t>2</w:t>
      </w:r>
      <w:r>
        <w:rPr>
          <w:rFonts w:hint="eastAsia"/>
        </w:rPr>
        <w:t>台的舱底泵，且舱底泵容量不小于</w:t>
      </w:r>
      <w:r>
        <w:rPr>
          <w:rFonts w:hint="eastAsia"/>
        </w:rPr>
        <w:t>60</w:t>
      </w:r>
      <w:r>
        <w:t> </w:t>
      </w:r>
      <w:r>
        <w:rPr>
          <w:rFonts w:hint="eastAsia"/>
        </w:rPr>
        <w:t>m</w:t>
      </w:r>
      <w:r>
        <w:rPr>
          <w:rFonts w:hint="eastAsia"/>
          <w:vertAlign w:val="superscript"/>
        </w:rPr>
        <w:t>3</w:t>
      </w:r>
      <w:r>
        <w:rPr>
          <w:rFonts w:hint="eastAsia"/>
        </w:rPr>
        <w:t>/h</w:t>
      </w:r>
      <w:r>
        <w:rPr>
          <w:rFonts w:hint="eastAsia"/>
        </w:rPr>
        <w:t>；</w:t>
      </w:r>
    </w:p>
    <w:p w:rsidR="00BA2328" w:rsidRDefault="00726621">
      <w:pPr>
        <w:pStyle w:val="af5"/>
        <w:numPr>
          <w:ilvl w:val="0"/>
          <w:numId w:val="34"/>
        </w:numPr>
      </w:pPr>
      <w:r>
        <w:rPr>
          <w:rFonts w:hint="eastAsia"/>
        </w:rPr>
        <w:t>配备不少于</w:t>
      </w:r>
      <w:r>
        <w:rPr>
          <w:rFonts w:hint="eastAsia"/>
        </w:rPr>
        <w:t>1</w:t>
      </w:r>
      <w:r>
        <w:rPr>
          <w:rFonts w:hint="eastAsia"/>
        </w:rPr>
        <w:t>台、排量不小于</w:t>
      </w:r>
      <w:r>
        <w:rPr>
          <w:rFonts w:hint="eastAsia"/>
        </w:rPr>
        <w:t>8</w:t>
      </w:r>
      <w:r>
        <w:t> </w:t>
      </w:r>
      <w:r>
        <w:rPr>
          <w:rFonts w:hint="eastAsia"/>
        </w:rPr>
        <w:t>m</w:t>
      </w:r>
      <w:r>
        <w:rPr>
          <w:rFonts w:hint="eastAsia"/>
          <w:vertAlign w:val="superscript"/>
        </w:rPr>
        <w:t>3</w:t>
      </w:r>
      <w:r>
        <w:rPr>
          <w:rFonts w:hint="eastAsia"/>
        </w:rPr>
        <w:t>、扬程不小于</w:t>
      </w:r>
      <w:r>
        <w:rPr>
          <w:rFonts w:hint="eastAsia"/>
        </w:rPr>
        <w:t>4</w:t>
      </w:r>
      <w:r>
        <w:t> </w:t>
      </w:r>
      <w:r>
        <w:rPr>
          <w:rFonts w:hint="eastAsia"/>
        </w:rPr>
        <w:t>m</w:t>
      </w:r>
      <w:r>
        <w:rPr>
          <w:rFonts w:hint="eastAsia"/>
        </w:rPr>
        <w:t>的应急潜水泵；</w:t>
      </w:r>
    </w:p>
    <w:p w:rsidR="00BA2328" w:rsidRDefault="00726621">
      <w:pPr>
        <w:pStyle w:val="af5"/>
        <w:numPr>
          <w:ilvl w:val="0"/>
          <w:numId w:val="34"/>
        </w:numPr>
      </w:pPr>
      <w:r>
        <w:rPr>
          <w:rFonts w:hint="eastAsia"/>
        </w:rPr>
        <w:t>最低位设有不小于</w:t>
      </w:r>
      <w:r>
        <w:rPr>
          <w:rFonts w:hint="eastAsia"/>
        </w:rPr>
        <w:t>0.12</w:t>
      </w:r>
      <w:r>
        <w:t> </w:t>
      </w:r>
      <w:r>
        <w:rPr>
          <w:rFonts w:hint="eastAsia"/>
        </w:rPr>
        <w:t>m</w:t>
      </w:r>
      <w:r>
        <w:rPr>
          <w:rFonts w:hint="eastAsia"/>
          <w:vertAlign w:val="superscript"/>
        </w:rPr>
        <w:t>3</w:t>
      </w:r>
      <w:r>
        <w:rPr>
          <w:rFonts w:hint="eastAsia"/>
        </w:rPr>
        <w:t>的集水井；</w:t>
      </w:r>
    </w:p>
    <w:p w:rsidR="00BA2328" w:rsidRDefault="00726621">
      <w:pPr>
        <w:pStyle w:val="af5"/>
        <w:numPr>
          <w:ilvl w:val="0"/>
          <w:numId w:val="34"/>
        </w:numPr>
      </w:pPr>
      <w:r>
        <w:rPr>
          <w:rFonts w:hint="eastAsia"/>
        </w:rPr>
        <w:t>具有符合上海港生活污水外排接口标准的接头。</w:t>
      </w:r>
    </w:p>
    <w:p w:rsidR="00BA2328" w:rsidRDefault="00726621">
      <w:pPr>
        <w:pStyle w:val="affd"/>
        <w:spacing w:before="156" w:after="156"/>
      </w:pPr>
      <w:bookmarkStart w:id="79" w:name="_Toc202963817"/>
      <w:r>
        <w:rPr>
          <w:rFonts w:hint="eastAsia"/>
        </w:rPr>
        <w:t>收运要求</w:t>
      </w:r>
      <w:bookmarkEnd w:id="79"/>
    </w:p>
    <w:p w:rsidR="00BA2328" w:rsidRDefault="00726621">
      <w:pPr>
        <w:pStyle w:val="affe"/>
        <w:spacing w:beforeLines="0" w:before="0" w:afterLines="0" w:after="0"/>
      </w:pPr>
      <w:r>
        <w:rPr>
          <w:rFonts w:ascii="Times New Roman" w:eastAsia="宋体" w:hint="eastAsia"/>
        </w:rPr>
        <w:t>垃圾应按照以下要求由收运单位分类收</w:t>
      </w:r>
      <w:r>
        <w:rPr>
          <w:rFonts w:ascii="Times New Roman" w:eastAsia="宋体" w:hint="eastAsia"/>
        </w:rPr>
        <w:t>运</w:t>
      </w:r>
      <w:r>
        <w:rPr>
          <w:rFonts w:ascii="Times New Roman" w:eastAsia="宋体" w:hint="eastAsia"/>
        </w:rPr>
        <w:t>，</w:t>
      </w:r>
      <w:r>
        <w:rPr>
          <w:rFonts w:ascii="Times New Roman" w:eastAsia="宋体" w:hint="eastAsia"/>
        </w:rPr>
        <w:t>避免垃圾满溢、异味散发</w:t>
      </w:r>
      <w:r>
        <w:rPr>
          <w:rFonts w:ascii="Times New Roman" w:eastAsia="宋体" w:hint="eastAsia"/>
        </w:rPr>
        <w:t>：</w:t>
      </w:r>
    </w:p>
    <w:p w:rsidR="00BA2328" w:rsidRDefault="00726621">
      <w:pPr>
        <w:pStyle w:val="af5"/>
        <w:numPr>
          <w:ilvl w:val="0"/>
          <w:numId w:val="35"/>
        </w:numPr>
      </w:pPr>
      <w:r>
        <w:rPr>
          <w:rFonts w:hint="eastAsia"/>
        </w:rPr>
        <w:t>湿垃圾密闭收运。每日至少清运一次，高温季节宜适当增加清运频次；</w:t>
      </w:r>
    </w:p>
    <w:p w:rsidR="00BA2328" w:rsidRDefault="00726621">
      <w:pPr>
        <w:pStyle w:val="af5"/>
        <w:numPr>
          <w:ilvl w:val="0"/>
          <w:numId w:val="35"/>
        </w:numPr>
      </w:pPr>
      <w:r>
        <w:rPr>
          <w:rFonts w:hint="eastAsia"/>
        </w:rPr>
        <w:t>干垃圾根据投放点、收集站等实际条件确定收运频率。每周至少清运一次，投放点宜每日至少清运一次；</w:t>
      </w:r>
    </w:p>
    <w:p w:rsidR="00BA2328" w:rsidRDefault="00726621">
      <w:pPr>
        <w:pStyle w:val="af5"/>
        <w:numPr>
          <w:ilvl w:val="0"/>
          <w:numId w:val="35"/>
        </w:numPr>
      </w:pPr>
      <w:r>
        <w:rPr>
          <w:rFonts w:hint="eastAsia"/>
        </w:rPr>
        <w:t>可回收物可采取预约或定期收运方式。每两周至少清运一次，宜根据实际情</w:t>
      </w:r>
      <w:r>
        <w:rPr>
          <w:rFonts w:hint="eastAsia"/>
        </w:rPr>
        <w:t>况增加清运频次；</w:t>
      </w:r>
    </w:p>
    <w:p w:rsidR="00BA2328" w:rsidRDefault="00726621">
      <w:pPr>
        <w:pStyle w:val="af5"/>
        <w:numPr>
          <w:ilvl w:val="0"/>
          <w:numId w:val="35"/>
        </w:numPr>
      </w:pPr>
      <w:r>
        <w:rPr>
          <w:rFonts w:hint="eastAsia"/>
        </w:rPr>
        <w:t>有害垃圾可实行定期或预约收运。每月至少清运一次。</w:t>
      </w:r>
    </w:p>
    <w:p w:rsidR="00BA2328" w:rsidRDefault="00726621">
      <w:pPr>
        <w:pStyle w:val="affe"/>
        <w:spacing w:beforeLines="0" w:before="0" w:afterLines="0" w:after="0"/>
        <w:rPr>
          <w:rFonts w:ascii="Times New Roman" w:eastAsia="宋体"/>
        </w:rPr>
      </w:pPr>
      <w:r>
        <w:rPr>
          <w:rFonts w:ascii="Times New Roman" w:eastAsia="宋体" w:hint="eastAsia"/>
        </w:rPr>
        <w:t>应按照规定地点、路线和核载类别收集、运输、装卸垃圾。装载时应对垃圾的分类品质进行判断和记录。</w:t>
      </w:r>
    </w:p>
    <w:p w:rsidR="00BA2328" w:rsidRDefault="00726621">
      <w:pPr>
        <w:pStyle w:val="affe"/>
        <w:spacing w:beforeLines="0" w:before="0" w:afterLines="0" w:after="0"/>
      </w:pPr>
      <w:r>
        <w:rPr>
          <w:rFonts w:ascii="Times New Roman" w:eastAsia="宋体" w:hint="eastAsia"/>
        </w:rPr>
        <w:t>装卸过程应避免</w:t>
      </w:r>
      <w:r>
        <w:rPr>
          <w:rFonts w:ascii="Times New Roman" w:eastAsia="宋体"/>
        </w:rPr>
        <w:t>垃圾</w:t>
      </w:r>
      <w:r>
        <w:rPr>
          <w:rFonts w:ascii="Times New Roman" w:eastAsia="宋体" w:hint="eastAsia"/>
        </w:rPr>
        <w:t>洒落。装载容器应保持密闭，不应出现跑冒滴漏、飞扬洒落、垃圾拖挂等污染道路和影响城市容貌的问题，不应违规排放垃圾或垃圾残液。</w:t>
      </w:r>
    </w:p>
    <w:p w:rsidR="00BA2328" w:rsidRDefault="00726621">
      <w:pPr>
        <w:pStyle w:val="afffffffff4"/>
      </w:pPr>
      <w:r>
        <w:rPr>
          <w:rFonts w:hint="eastAsia"/>
        </w:rPr>
        <w:t>生活垃圾专用集装箱集装箱运输船舶的航行区域应为内河</w:t>
      </w:r>
      <w:r>
        <w:rPr>
          <w:rFonts w:hint="eastAsia"/>
        </w:rPr>
        <w:t>B</w:t>
      </w:r>
      <w:r>
        <w:rPr>
          <w:rFonts w:hint="eastAsia"/>
        </w:rPr>
        <w:t>级和</w:t>
      </w:r>
      <w:r>
        <w:rPr>
          <w:rFonts w:hint="eastAsia"/>
        </w:rPr>
        <w:t>C</w:t>
      </w:r>
      <w:r>
        <w:rPr>
          <w:rFonts w:hint="eastAsia"/>
        </w:rPr>
        <w:t>级区域。</w:t>
      </w:r>
    </w:p>
    <w:p w:rsidR="00BA2328" w:rsidRDefault="00726621">
      <w:pPr>
        <w:pStyle w:val="afffffffff4"/>
      </w:pPr>
      <w:r>
        <w:rPr>
          <w:rFonts w:hint="eastAsia"/>
        </w:rPr>
        <w:t>生活垃圾专用集装箱运输船舶应按规定路线、规则行驶并按如下要求控制航速：</w:t>
      </w:r>
    </w:p>
    <w:p w:rsidR="00BA2328" w:rsidRDefault="00726621">
      <w:pPr>
        <w:pStyle w:val="af5"/>
        <w:numPr>
          <w:ilvl w:val="0"/>
          <w:numId w:val="36"/>
        </w:numPr>
      </w:pPr>
      <w:r>
        <w:rPr>
          <w:rFonts w:hint="eastAsia"/>
        </w:rPr>
        <w:t>在黄浦江航行，正常航速为</w:t>
      </w:r>
      <w:r>
        <w:rPr>
          <w:rFonts w:hint="eastAsia"/>
        </w:rPr>
        <w:t>4</w:t>
      </w:r>
      <w:r>
        <w:rPr>
          <w:rFonts w:hint="eastAsia"/>
        </w:rPr>
        <w:t>节～</w:t>
      </w:r>
      <w:r>
        <w:rPr>
          <w:rFonts w:hint="eastAsia"/>
        </w:rPr>
        <w:t>8</w:t>
      </w:r>
      <w:r>
        <w:rPr>
          <w:rFonts w:hint="eastAsia"/>
        </w:rPr>
        <w:t>节；</w:t>
      </w:r>
    </w:p>
    <w:p w:rsidR="00BA2328" w:rsidRDefault="00726621">
      <w:pPr>
        <w:pStyle w:val="af5"/>
        <w:numPr>
          <w:ilvl w:val="0"/>
          <w:numId w:val="36"/>
        </w:numPr>
      </w:pPr>
      <w:r>
        <w:rPr>
          <w:rFonts w:hint="eastAsia"/>
        </w:rPr>
        <w:t>在</w:t>
      </w:r>
      <w:proofErr w:type="gramStart"/>
      <w:r>
        <w:rPr>
          <w:rFonts w:hint="eastAsia"/>
        </w:rPr>
        <w:t>大治河</w:t>
      </w:r>
      <w:proofErr w:type="gramEnd"/>
      <w:r>
        <w:rPr>
          <w:rFonts w:hint="eastAsia"/>
        </w:rPr>
        <w:t>航行，正常航速不大于</w:t>
      </w:r>
      <w:r>
        <w:rPr>
          <w:rFonts w:hint="eastAsia"/>
        </w:rPr>
        <w:t>6</w:t>
      </w:r>
      <w:r>
        <w:rPr>
          <w:rFonts w:hint="eastAsia"/>
        </w:rPr>
        <w:t>节；</w:t>
      </w:r>
    </w:p>
    <w:p w:rsidR="00BA2328" w:rsidRDefault="00726621">
      <w:pPr>
        <w:pStyle w:val="af5"/>
        <w:numPr>
          <w:ilvl w:val="0"/>
          <w:numId w:val="36"/>
        </w:numPr>
      </w:pPr>
      <w:r>
        <w:rPr>
          <w:rFonts w:hint="eastAsia"/>
        </w:rPr>
        <w:t>在清运河航行，正常航速不大于</w:t>
      </w:r>
      <w:r>
        <w:rPr>
          <w:rFonts w:hint="eastAsia"/>
        </w:rPr>
        <w:t>3</w:t>
      </w:r>
      <w:r>
        <w:rPr>
          <w:rFonts w:hint="eastAsia"/>
        </w:rPr>
        <w:t>节，桥下船舶不能交会，不能追越。</w:t>
      </w:r>
    </w:p>
    <w:p w:rsidR="00BA2328" w:rsidRDefault="00726621">
      <w:pPr>
        <w:pStyle w:val="affe"/>
        <w:spacing w:beforeLines="0" w:before="0" w:afterLines="0" w:after="0"/>
      </w:pPr>
      <w:proofErr w:type="gramStart"/>
      <w:r>
        <w:rPr>
          <w:rFonts w:ascii="Times New Roman" w:eastAsia="宋体" w:hint="eastAsia"/>
        </w:rPr>
        <w:t>电子台账记录</w:t>
      </w:r>
      <w:proofErr w:type="gramEnd"/>
      <w:r>
        <w:rPr>
          <w:rFonts w:ascii="Times New Roman" w:eastAsia="宋体" w:hint="eastAsia"/>
        </w:rPr>
        <w:t>内容应包括但不限于车辆信息、垃圾收运重量和品质等信息。</w:t>
      </w:r>
    </w:p>
    <w:p w:rsidR="00BA2328" w:rsidRDefault="00726621">
      <w:pPr>
        <w:pStyle w:val="affc"/>
        <w:spacing w:before="312" w:after="312"/>
      </w:pPr>
      <w:bookmarkStart w:id="80" w:name="_Toc202963818"/>
      <w:r>
        <w:rPr>
          <w:rFonts w:hint="eastAsia"/>
        </w:rPr>
        <w:t>大型活动与应急处置</w:t>
      </w:r>
      <w:bookmarkEnd w:id="80"/>
    </w:p>
    <w:p w:rsidR="00BA2328" w:rsidRDefault="00726621">
      <w:pPr>
        <w:pStyle w:val="affd"/>
        <w:spacing w:before="156" w:after="156"/>
      </w:pPr>
      <w:bookmarkStart w:id="81" w:name="_Toc202963819"/>
      <w:r>
        <w:rPr>
          <w:rFonts w:hint="eastAsia"/>
        </w:rPr>
        <w:t>大型活动</w:t>
      </w:r>
      <w:bookmarkEnd w:id="81"/>
    </w:p>
    <w:p w:rsidR="00BA2328" w:rsidRDefault="00726621">
      <w:pPr>
        <w:pStyle w:val="affe"/>
        <w:spacing w:beforeLines="0" w:before="0" w:afterLines="0" w:after="0"/>
        <w:rPr>
          <w:rFonts w:ascii="Times New Roman" w:eastAsia="宋体"/>
        </w:rPr>
      </w:pPr>
      <w:r>
        <w:rPr>
          <w:rFonts w:ascii="Times New Roman" w:eastAsia="宋体" w:hint="eastAsia"/>
        </w:rPr>
        <w:t>面向社会公众举行的群体性活动，应根据人员数量、场地面积、活动性质、人流交通等确定垃圾分类投放模式、投放点、清运方式、清运频次，并予以落实。每场次预计参与人数</w:t>
      </w:r>
      <w:r>
        <w:rPr>
          <w:rFonts w:ascii="Times New Roman" w:eastAsia="宋体" w:hint="eastAsia"/>
        </w:rPr>
        <w:t>1000</w:t>
      </w:r>
      <w:r>
        <w:rPr>
          <w:rFonts w:ascii="Times New Roman" w:eastAsia="宋体" w:hint="eastAsia"/>
        </w:rPr>
        <w:t>人以上的，应在活动方案中编制环卫专篇。</w:t>
      </w:r>
    </w:p>
    <w:p w:rsidR="00BA2328" w:rsidRDefault="00726621">
      <w:pPr>
        <w:pStyle w:val="affe"/>
        <w:spacing w:beforeLines="0" w:before="0" w:afterLines="0" w:after="0"/>
      </w:pPr>
      <w:r>
        <w:rPr>
          <w:rFonts w:ascii="Times New Roman" w:eastAsia="宋体" w:hint="eastAsia"/>
        </w:rPr>
        <w:t>应设置垃圾投放点的指引标志，相关标志应清晰、明确。</w:t>
      </w:r>
    </w:p>
    <w:p w:rsidR="00BA2328" w:rsidRDefault="00726621">
      <w:pPr>
        <w:pStyle w:val="affd"/>
        <w:spacing w:before="156" w:after="156"/>
      </w:pPr>
      <w:bookmarkStart w:id="82" w:name="_Toc202963820"/>
      <w:r>
        <w:rPr>
          <w:rFonts w:hint="eastAsia"/>
        </w:rPr>
        <w:t>应急处置</w:t>
      </w:r>
      <w:bookmarkEnd w:id="82"/>
    </w:p>
    <w:p w:rsidR="00BA2328" w:rsidRDefault="00726621">
      <w:pPr>
        <w:pStyle w:val="affe"/>
        <w:spacing w:beforeLines="0" w:before="0" w:afterLines="0" w:after="0"/>
        <w:rPr>
          <w:rFonts w:ascii="Times New Roman" w:eastAsia="宋体"/>
        </w:rPr>
      </w:pPr>
      <w:r>
        <w:rPr>
          <w:rFonts w:ascii="Times New Roman" w:eastAsia="宋体" w:hint="eastAsia"/>
        </w:rPr>
        <w:t>如遇台风、暴雨、暴雪、冰冻、设施故障、公共卫生事</w:t>
      </w:r>
      <w:r>
        <w:rPr>
          <w:rFonts w:ascii="Times New Roman" w:eastAsia="宋体" w:hint="eastAsia"/>
        </w:rPr>
        <w:t>件、社会安全事件、交通事故等突发事件，应根据规定启动应急响应行动，开展垃圾分类投放、</w:t>
      </w:r>
      <w:proofErr w:type="gramStart"/>
      <w:r>
        <w:rPr>
          <w:rFonts w:ascii="Times New Roman" w:eastAsia="宋体" w:hint="eastAsia"/>
        </w:rPr>
        <w:t>收运作</w:t>
      </w:r>
      <w:proofErr w:type="gramEnd"/>
      <w:r>
        <w:rPr>
          <w:rFonts w:ascii="Times New Roman" w:eastAsia="宋体" w:hint="eastAsia"/>
        </w:rPr>
        <w:t>业。</w:t>
      </w:r>
    </w:p>
    <w:p w:rsidR="00BA2328" w:rsidRDefault="00726621">
      <w:pPr>
        <w:pStyle w:val="affe"/>
        <w:spacing w:beforeLines="0" w:before="0" w:afterLines="0" w:after="0"/>
        <w:rPr>
          <w:rFonts w:ascii="Times New Roman" w:eastAsia="宋体"/>
        </w:rPr>
      </w:pPr>
      <w:r>
        <w:rPr>
          <w:rFonts w:ascii="Times New Roman" w:eastAsia="宋体" w:hint="eastAsia"/>
        </w:rPr>
        <w:t>台风、大风、暴雨预警级别</w:t>
      </w:r>
      <w:r>
        <w:rPr>
          <w:rFonts w:ascii="Times New Roman" w:eastAsia="宋体" w:hint="eastAsia"/>
        </w:rPr>
        <w:t>I</w:t>
      </w:r>
      <w:r>
        <w:rPr>
          <w:rFonts w:ascii="Times New Roman" w:eastAsia="宋体" w:hint="eastAsia"/>
        </w:rPr>
        <w:t>级（红色）时，预警区域内生活垃圾</w:t>
      </w:r>
      <w:proofErr w:type="gramStart"/>
      <w:r>
        <w:rPr>
          <w:rFonts w:ascii="Times New Roman" w:eastAsia="宋体" w:hint="eastAsia"/>
        </w:rPr>
        <w:t>收运作</w:t>
      </w:r>
      <w:proofErr w:type="gramEnd"/>
      <w:r>
        <w:rPr>
          <w:rFonts w:ascii="Times New Roman" w:eastAsia="宋体" w:hint="eastAsia"/>
        </w:rPr>
        <w:t>业应暂停，投放人应避免外出投放垃圾。各区应至少设置一处临时生活垃圾中转点，可堆放</w:t>
      </w:r>
      <w:r>
        <w:rPr>
          <w:rFonts w:ascii="Times New Roman" w:eastAsia="宋体" w:hint="eastAsia"/>
        </w:rPr>
        <w:t>3</w:t>
      </w:r>
      <w:r>
        <w:rPr>
          <w:rFonts w:ascii="Times New Roman" w:eastAsia="宋体" w:hint="eastAsia"/>
        </w:rPr>
        <w:t>天的生活垃圾量。</w:t>
      </w:r>
    </w:p>
    <w:p w:rsidR="00BA2328" w:rsidRDefault="00726621">
      <w:pPr>
        <w:pStyle w:val="affe"/>
        <w:spacing w:beforeLines="0" w:before="0" w:afterLines="0" w:after="0"/>
        <w:rPr>
          <w:rFonts w:ascii="Times New Roman" w:eastAsia="宋体"/>
        </w:rPr>
      </w:pPr>
      <w:r>
        <w:rPr>
          <w:rFonts w:ascii="Times New Roman" w:eastAsia="宋体" w:hint="eastAsia"/>
        </w:rPr>
        <w:t>发现非法倾倒的垃圾时，应在判定垃圾类别之后，按照垃圾类别进行收运、处理。</w:t>
      </w:r>
    </w:p>
    <w:p w:rsidR="00BA2328" w:rsidRDefault="00726621">
      <w:pPr>
        <w:pStyle w:val="affe"/>
        <w:spacing w:beforeLines="0" w:before="0" w:afterLines="0" w:after="0"/>
      </w:pPr>
      <w:bookmarkStart w:id="83" w:name="_Toc54179957"/>
      <w:r>
        <w:rPr>
          <w:rFonts w:ascii="Times New Roman" w:eastAsia="宋体" w:hint="eastAsia"/>
        </w:rPr>
        <w:t>传染病流行期间，作业人员应配戴符合卫生健康主管部门要求的防护用具，作业完成后应及时洗手、消毒。</w:t>
      </w:r>
      <w:bookmarkEnd w:id="83"/>
      <w:r>
        <w:rPr>
          <w:rFonts w:ascii="Times New Roman" w:eastAsia="宋体" w:hint="eastAsia"/>
        </w:rPr>
        <w:t>作业单位应根据相关要求实施作业人员健康报告，根据规定对作业机具、作业场所进行消毒，消</w:t>
      </w:r>
      <w:r>
        <w:rPr>
          <w:rFonts w:ascii="Times New Roman" w:eastAsia="宋体" w:hint="eastAsia"/>
        </w:rPr>
        <w:t>毒剂浓度、用量、频次、方式应符合行业主管部门的要求。</w:t>
      </w:r>
    </w:p>
    <w:p w:rsidR="00BA2328" w:rsidRDefault="00726621">
      <w:pPr>
        <w:pStyle w:val="affc"/>
        <w:spacing w:before="312" w:after="312"/>
      </w:pPr>
      <w:bookmarkStart w:id="84" w:name="_Toc202963821"/>
      <w:r>
        <w:rPr>
          <w:rFonts w:hint="eastAsia"/>
        </w:rPr>
        <w:lastRenderedPageBreak/>
        <w:t>评价与改进</w:t>
      </w:r>
      <w:bookmarkEnd w:id="84"/>
    </w:p>
    <w:p w:rsidR="00BA2328" w:rsidRDefault="00726621">
      <w:pPr>
        <w:pStyle w:val="affd"/>
        <w:spacing w:before="156" w:after="156"/>
      </w:pPr>
      <w:bookmarkStart w:id="85" w:name="_Toc202963822"/>
      <w:r>
        <w:t>监督检查</w:t>
      </w:r>
      <w:bookmarkEnd w:id="85"/>
    </w:p>
    <w:p w:rsidR="00BA2328" w:rsidRDefault="00726621">
      <w:pPr>
        <w:pStyle w:val="affe"/>
        <w:spacing w:beforeLines="0" w:before="0" w:afterLines="0" w:after="0"/>
        <w:rPr>
          <w:rFonts w:ascii="Times New Roman" w:eastAsia="宋体"/>
        </w:rPr>
      </w:pPr>
      <w:r>
        <w:rPr>
          <w:rFonts w:ascii="Times New Roman" w:eastAsia="宋体" w:hint="eastAsia"/>
        </w:rPr>
        <w:t>生活垃圾管理的主管部门、分类投放管理责任人和收</w:t>
      </w:r>
      <w:proofErr w:type="gramStart"/>
      <w:r>
        <w:rPr>
          <w:rFonts w:ascii="Times New Roman" w:eastAsia="宋体" w:hint="eastAsia"/>
        </w:rPr>
        <w:t>运单位</w:t>
      </w:r>
      <w:proofErr w:type="gramEnd"/>
      <w:r>
        <w:rPr>
          <w:rFonts w:ascii="Times New Roman" w:eastAsia="宋体" w:hint="eastAsia"/>
        </w:rPr>
        <w:t>应定期检查和评估生活垃圾分类投放收运情况。</w:t>
      </w:r>
    </w:p>
    <w:p w:rsidR="00BA2328" w:rsidRDefault="00726621">
      <w:pPr>
        <w:pStyle w:val="affe"/>
        <w:spacing w:beforeLines="0" w:before="0" w:afterLines="0" w:after="0"/>
      </w:pPr>
      <w:r>
        <w:rPr>
          <w:rFonts w:ascii="Times New Roman" w:eastAsia="宋体" w:hint="eastAsia"/>
        </w:rPr>
        <w:t>生活垃圾管理的主管部门应细化考核要求，对检查和评估工作进行规范和指导。</w:t>
      </w:r>
    </w:p>
    <w:p w:rsidR="00BA2328" w:rsidRDefault="00726621">
      <w:pPr>
        <w:pStyle w:val="affd"/>
        <w:spacing w:before="156" w:after="156"/>
      </w:pPr>
      <w:bookmarkStart w:id="86" w:name="_Toc202963823"/>
      <w:r>
        <w:rPr>
          <w:rFonts w:hint="eastAsia"/>
        </w:rPr>
        <w:t>持续改进</w:t>
      </w:r>
      <w:bookmarkEnd w:id="86"/>
    </w:p>
    <w:p w:rsidR="00BA2328" w:rsidRDefault="00726621">
      <w:pPr>
        <w:pStyle w:val="afffff8"/>
        <w:ind w:firstLine="420"/>
      </w:pPr>
      <w:r>
        <w:rPr>
          <w:rFonts w:hint="eastAsia"/>
        </w:rPr>
        <w:t>生活垃圾管理的主管部门、分类投放管理责任人和收</w:t>
      </w:r>
      <w:proofErr w:type="gramStart"/>
      <w:r>
        <w:rPr>
          <w:rFonts w:hint="eastAsia"/>
        </w:rPr>
        <w:t>运单位</w:t>
      </w:r>
      <w:proofErr w:type="gramEnd"/>
      <w:r>
        <w:rPr>
          <w:rFonts w:hint="eastAsia"/>
        </w:rPr>
        <w:t>应针对检查和评估中发现的问题，制定、落实改进方案和措施，并对改进的效果进行复查和评估。</w:t>
      </w:r>
    </w:p>
    <w:p w:rsidR="00BA2328" w:rsidRDefault="00BA2328">
      <w:pPr>
        <w:pStyle w:val="afffff8"/>
        <w:ind w:firstLine="420"/>
        <w:sectPr w:rsidR="00BA2328">
          <w:headerReference w:type="even" r:id="rId24"/>
          <w:headerReference w:type="default" r:id="rId25"/>
          <w:footerReference w:type="even" r:id="rId26"/>
          <w:footerReference w:type="default" r:id="rId27"/>
          <w:pgSz w:w="11906" w:h="16838"/>
          <w:pgMar w:top="1871" w:right="1134" w:bottom="1134" w:left="1134" w:header="1418" w:footer="1134" w:gutter="284"/>
          <w:pgNumType w:start="1"/>
          <w:cols w:space="425"/>
          <w:formProt w:val="0"/>
          <w:docGrid w:type="lines" w:linePitch="312"/>
        </w:sectPr>
      </w:pPr>
      <w:bookmarkStart w:id="87" w:name="BookMark6"/>
      <w:bookmarkEnd w:id="26"/>
    </w:p>
    <w:p w:rsidR="00BA2328" w:rsidRDefault="00726621">
      <w:pPr>
        <w:pStyle w:val="affffff"/>
        <w:spacing w:before="124" w:after="156"/>
      </w:pPr>
      <w:bookmarkStart w:id="88" w:name="_Toc202963824"/>
      <w:r>
        <w:rPr>
          <w:rFonts w:hint="eastAsia"/>
          <w:spacing w:val="105"/>
        </w:rPr>
        <w:lastRenderedPageBreak/>
        <w:t>参考文</w:t>
      </w:r>
      <w:r>
        <w:rPr>
          <w:rFonts w:hint="eastAsia"/>
        </w:rPr>
        <w:t>献</w:t>
      </w:r>
      <w:bookmarkEnd w:id="88"/>
    </w:p>
    <w:p w:rsidR="00BA2328" w:rsidRDefault="00726621">
      <w:pPr>
        <w:numPr>
          <w:ilvl w:val="1"/>
          <w:numId w:val="37"/>
        </w:numPr>
        <w:adjustRightInd/>
        <w:spacing w:line="240" w:lineRule="auto"/>
        <w:rPr>
          <w:rFonts w:ascii="宋体"/>
          <w:kern w:val="0"/>
          <w:szCs w:val="20"/>
        </w:rPr>
      </w:pPr>
      <w:r>
        <w:rPr>
          <w:rFonts w:ascii="宋体"/>
          <w:kern w:val="0"/>
          <w:szCs w:val="20"/>
        </w:rPr>
        <w:t xml:space="preserve"> </w:t>
      </w:r>
      <w:r>
        <w:rPr>
          <w:rFonts w:ascii="宋体" w:hint="eastAsia"/>
          <w:kern w:val="0"/>
          <w:szCs w:val="20"/>
        </w:rPr>
        <w:t xml:space="preserve">GB 18597  </w:t>
      </w:r>
      <w:r>
        <w:rPr>
          <w:rFonts w:ascii="宋体" w:hint="eastAsia"/>
          <w:kern w:val="0"/>
          <w:szCs w:val="20"/>
        </w:rPr>
        <w:t>危险废物贮存污染控制标准</w:t>
      </w:r>
    </w:p>
    <w:p w:rsidR="00BA2328" w:rsidRDefault="00726621">
      <w:pPr>
        <w:numPr>
          <w:ilvl w:val="1"/>
          <w:numId w:val="37"/>
        </w:numPr>
        <w:adjustRightInd/>
        <w:spacing w:line="240" w:lineRule="auto"/>
        <w:rPr>
          <w:rFonts w:ascii="宋体"/>
          <w:kern w:val="0"/>
          <w:szCs w:val="20"/>
        </w:rPr>
      </w:pPr>
      <w:r>
        <w:rPr>
          <w:rFonts w:ascii="宋体"/>
          <w:kern w:val="0"/>
          <w:szCs w:val="20"/>
        </w:rPr>
        <w:t xml:space="preserve"> </w:t>
      </w:r>
      <w:r>
        <w:rPr>
          <w:rFonts w:ascii="宋体" w:hint="eastAsia"/>
          <w:kern w:val="0"/>
          <w:szCs w:val="20"/>
        </w:rPr>
        <w:t xml:space="preserve">GB/T 37515  </w:t>
      </w:r>
      <w:r>
        <w:rPr>
          <w:rFonts w:ascii="宋体" w:hint="eastAsia"/>
          <w:kern w:val="0"/>
          <w:szCs w:val="20"/>
        </w:rPr>
        <w:t>再生资源回收体系建设规范</w:t>
      </w:r>
    </w:p>
    <w:p w:rsidR="00BA2328" w:rsidRDefault="00726621">
      <w:pPr>
        <w:numPr>
          <w:ilvl w:val="1"/>
          <w:numId w:val="37"/>
        </w:numPr>
        <w:adjustRightInd/>
        <w:spacing w:line="240" w:lineRule="auto"/>
        <w:rPr>
          <w:rFonts w:ascii="宋体"/>
          <w:kern w:val="0"/>
          <w:szCs w:val="20"/>
        </w:rPr>
      </w:pPr>
      <w:r>
        <w:rPr>
          <w:rFonts w:ascii="宋体"/>
          <w:kern w:val="0"/>
          <w:szCs w:val="20"/>
        </w:rPr>
        <w:t xml:space="preserve"> </w:t>
      </w:r>
      <w:r>
        <w:rPr>
          <w:rFonts w:ascii="宋体" w:hint="eastAsia"/>
          <w:kern w:val="0"/>
          <w:szCs w:val="20"/>
        </w:rPr>
        <w:t xml:space="preserve">CJJ/T 65  </w:t>
      </w:r>
      <w:r>
        <w:rPr>
          <w:rFonts w:ascii="宋体" w:hint="eastAsia"/>
          <w:kern w:val="0"/>
          <w:szCs w:val="20"/>
        </w:rPr>
        <w:t>市容环境卫生术语标准</w:t>
      </w:r>
    </w:p>
    <w:p w:rsidR="00BA2328" w:rsidRDefault="00726621">
      <w:pPr>
        <w:numPr>
          <w:ilvl w:val="1"/>
          <w:numId w:val="37"/>
        </w:numPr>
        <w:adjustRightInd/>
        <w:spacing w:line="240" w:lineRule="auto"/>
        <w:rPr>
          <w:rFonts w:ascii="宋体"/>
          <w:kern w:val="0"/>
          <w:szCs w:val="20"/>
        </w:rPr>
      </w:pPr>
      <w:r>
        <w:rPr>
          <w:rFonts w:ascii="宋体"/>
          <w:kern w:val="0"/>
          <w:szCs w:val="20"/>
        </w:rPr>
        <w:t xml:space="preserve"> </w:t>
      </w:r>
      <w:r>
        <w:rPr>
          <w:rFonts w:ascii="宋体" w:hint="eastAsia"/>
          <w:kern w:val="0"/>
          <w:szCs w:val="20"/>
        </w:rPr>
        <w:t xml:space="preserve">CJJ 179  </w:t>
      </w:r>
      <w:r>
        <w:rPr>
          <w:rFonts w:ascii="宋体" w:hint="eastAsia"/>
          <w:kern w:val="0"/>
          <w:szCs w:val="20"/>
        </w:rPr>
        <w:t>生活垃圾收集站技术规程</w:t>
      </w:r>
    </w:p>
    <w:p w:rsidR="00BA2328" w:rsidRDefault="00726621">
      <w:pPr>
        <w:numPr>
          <w:ilvl w:val="1"/>
          <w:numId w:val="37"/>
        </w:numPr>
        <w:adjustRightInd/>
        <w:spacing w:line="240" w:lineRule="auto"/>
        <w:rPr>
          <w:rFonts w:ascii="宋体"/>
          <w:kern w:val="0"/>
          <w:szCs w:val="20"/>
        </w:rPr>
      </w:pPr>
      <w:r>
        <w:rPr>
          <w:rFonts w:ascii="宋体"/>
          <w:kern w:val="0"/>
          <w:szCs w:val="20"/>
        </w:rPr>
        <w:t xml:space="preserve"> </w:t>
      </w:r>
      <w:r>
        <w:rPr>
          <w:rFonts w:ascii="宋体" w:hint="eastAsia"/>
          <w:kern w:val="0"/>
          <w:szCs w:val="20"/>
        </w:rPr>
        <w:t xml:space="preserve">SB/T 10720  </w:t>
      </w:r>
      <w:r>
        <w:rPr>
          <w:rFonts w:ascii="宋体" w:hint="eastAsia"/>
          <w:kern w:val="0"/>
          <w:szCs w:val="20"/>
        </w:rPr>
        <w:t>再生资源绿色分拣中心建设管理规范</w:t>
      </w:r>
    </w:p>
    <w:p w:rsidR="00BA2328" w:rsidRDefault="00726621">
      <w:pPr>
        <w:numPr>
          <w:ilvl w:val="1"/>
          <w:numId w:val="37"/>
        </w:numPr>
        <w:adjustRightInd/>
        <w:spacing w:line="240" w:lineRule="auto"/>
        <w:ind w:left="0" w:firstLineChars="200" w:firstLine="420"/>
        <w:rPr>
          <w:rFonts w:ascii="宋体"/>
          <w:kern w:val="0"/>
          <w:szCs w:val="20"/>
        </w:rPr>
      </w:pPr>
      <w:r>
        <w:rPr>
          <w:rFonts w:ascii="宋体" w:hint="eastAsia"/>
          <w:kern w:val="0"/>
          <w:szCs w:val="20"/>
        </w:rPr>
        <w:t xml:space="preserve"> </w:t>
      </w:r>
      <w:r>
        <w:rPr>
          <w:rFonts w:ascii="宋体" w:hint="eastAsia"/>
          <w:kern w:val="0"/>
          <w:szCs w:val="20"/>
        </w:rPr>
        <w:t>生态环境部</w:t>
      </w:r>
      <w:r>
        <w:rPr>
          <w:rFonts w:ascii="宋体" w:hint="eastAsia"/>
          <w:kern w:val="0"/>
          <w:szCs w:val="20"/>
        </w:rPr>
        <w:t>.</w:t>
      </w:r>
      <w:r>
        <w:rPr>
          <w:rFonts w:ascii="宋体" w:hint="eastAsia"/>
          <w:kern w:val="0"/>
          <w:szCs w:val="20"/>
        </w:rPr>
        <w:t>国家危险废物名录（</w:t>
      </w:r>
      <w:r>
        <w:rPr>
          <w:rFonts w:ascii="宋体" w:hint="eastAsia"/>
          <w:kern w:val="0"/>
          <w:szCs w:val="20"/>
        </w:rPr>
        <w:t>2021</w:t>
      </w:r>
      <w:r>
        <w:rPr>
          <w:rFonts w:ascii="宋体" w:hint="eastAsia"/>
          <w:kern w:val="0"/>
          <w:szCs w:val="20"/>
        </w:rPr>
        <w:t>年版）</w:t>
      </w:r>
      <w:r>
        <w:rPr>
          <w:rFonts w:ascii="宋体" w:hint="eastAsia"/>
          <w:kern w:val="0"/>
          <w:szCs w:val="20"/>
        </w:rPr>
        <w:t>[</w:t>
      </w:r>
      <w:r>
        <w:rPr>
          <w:rFonts w:ascii="宋体"/>
          <w:kern w:val="0"/>
          <w:szCs w:val="20"/>
        </w:rPr>
        <w:t>Z].2021</w:t>
      </w:r>
      <w:r>
        <w:rPr>
          <w:rFonts w:ascii="宋体"/>
          <w:kern w:val="0"/>
          <w:szCs w:val="20"/>
        </w:rPr>
        <w:t>年</w:t>
      </w:r>
      <w:r>
        <w:rPr>
          <w:rFonts w:ascii="宋体"/>
          <w:kern w:val="0"/>
          <w:szCs w:val="20"/>
        </w:rPr>
        <w:t>1</w:t>
      </w:r>
      <w:r>
        <w:rPr>
          <w:rFonts w:ascii="宋体"/>
          <w:kern w:val="0"/>
          <w:szCs w:val="20"/>
        </w:rPr>
        <w:t>月</w:t>
      </w:r>
      <w:r>
        <w:rPr>
          <w:rFonts w:ascii="宋体"/>
          <w:kern w:val="0"/>
          <w:szCs w:val="20"/>
        </w:rPr>
        <w:t>1</w:t>
      </w:r>
      <w:r>
        <w:rPr>
          <w:rFonts w:ascii="宋体"/>
          <w:kern w:val="0"/>
          <w:szCs w:val="20"/>
        </w:rPr>
        <w:t>日</w:t>
      </w:r>
    </w:p>
    <w:p w:rsidR="00BA2328" w:rsidRDefault="00726621">
      <w:pPr>
        <w:numPr>
          <w:ilvl w:val="1"/>
          <w:numId w:val="37"/>
        </w:numPr>
        <w:adjustRightInd/>
        <w:spacing w:line="240" w:lineRule="auto"/>
        <w:ind w:left="0" w:firstLineChars="200" w:firstLine="420"/>
        <w:rPr>
          <w:rFonts w:ascii="宋体"/>
          <w:kern w:val="0"/>
          <w:szCs w:val="20"/>
        </w:rPr>
      </w:pPr>
      <w:r>
        <w:rPr>
          <w:rFonts w:ascii="宋体" w:hint="eastAsia"/>
          <w:kern w:val="0"/>
          <w:szCs w:val="20"/>
        </w:rPr>
        <w:t xml:space="preserve"> </w:t>
      </w:r>
      <w:r>
        <w:rPr>
          <w:rFonts w:ascii="宋体" w:hint="eastAsia"/>
          <w:kern w:val="0"/>
          <w:szCs w:val="20"/>
        </w:rPr>
        <w:t>国家卫生健康委办公厅</w:t>
      </w:r>
      <w:r>
        <w:rPr>
          <w:rFonts w:ascii="宋体" w:hint="eastAsia"/>
          <w:kern w:val="0"/>
          <w:szCs w:val="20"/>
        </w:rPr>
        <w:t>.</w:t>
      </w:r>
      <w:r>
        <w:rPr>
          <w:rFonts w:ascii="宋体" w:hint="eastAsia"/>
          <w:kern w:val="0"/>
          <w:szCs w:val="20"/>
        </w:rPr>
        <w:t>关于印发消毒剂使用指南的通知</w:t>
      </w:r>
      <w:r>
        <w:rPr>
          <w:rFonts w:ascii="宋体" w:hint="eastAsia"/>
          <w:kern w:val="0"/>
          <w:szCs w:val="20"/>
        </w:rPr>
        <w:t>[</w:t>
      </w:r>
      <w:r>
        <w:rPr>
          <w:rFonts w:ascii="宋体"/>
          <w:kern w:val="0"/>
          <w:szCs w:val="20"/>
        </w:rPr>
        <w:t>Z].2020</w:t>
      </w:r>
      <w:r>
        <w:rPr>
          <w:rFonts w:ascii="宋体"/>
          <w:kern w:val="0"/>
          <w:szCs w:val="20"/>
        </w:rPr>
        <w:t>年</w:t>
      </w:r>
      <w:r>
        <w:rPr>
          <w:rFonts w:ascii="宋体" w:hint="eastAsia"/>
          <w:kern w:val="0"/>
          <w:szCs w:val="20"/>
        </w:rPr>
        <w:t>2</w:t>
      </w:r>
      <w:r>
        <w:rPr>
          <w:rFonts w:ascii="宋体" w:hint="eastAsia"/>
          <w:kern w:val="0"/>
          <w:szCs w:val="20"/>
        </w:rPr>
        <w:t>月</w:t>
      </w:r>
      <w:r>
        <w:rPr>
          <w:rFonts w:ascii="宋体" w:hint="eastAsia"/>
          <w:kern w:val="0"/>
          <w:szCs w:val="20"/>
        </w:rPr>
        <w:t>1</w:t>
      </w:r>
      <w:r>
        <w:rPr>
          <w:rFonts w:ascii="宋体"/>
          <w:kern w:val="0"/>
          <w:szCs w:val="20"/>
        </w:rPr>
        <w:t>8</w:t>
      </w:r>
      <w:r>
        <w:rPr>
          <w:rFonts w:ascii="宋体"/>
          <w:kern w:val="0"/>
          <w:szCs w:val="20"/>
        </w:rPr>
        <w:t>日</w:t>
      </w:r>
    </w:p>
    <w:p w:rsidR="00BA2328" w:rsidRDefault="00726621">
      <w:pPr>
        <w:numPr>
          <w:ilvl w:val="1"/>
          <w:numId w:val="37"/>
        </w:numPr>
        <w:adjustRightInd/>
        <w:spacing w:line="240" w:lineRule="auto"/>
        <w:ind w:left="0" w:firstLineChars="200" w:firstLine="420"/>
        <w:rPr>
          <w:rFonts w:ascii="宋体"/>
          <w:kern w:val="0"/>
          <w:szCs w:val="20"/>
        </w:rPr>
      </w:pPr>
      <w:r>
        <w:rPr>
          <w:rFonts w:ascii="宋体" w:hint="eastAsia"/>
          <w:kern w:val="0"/>
          <w:szCs w:val="20"/>
        </w:rPr>
        <w:t xml:space="preserve"> </w:t>
      </w:r>
      <w:r>
        <w:rPr>
          <w:rFonts w:ascii="宋体" w:hint="eastAsia"/>
          <w:kern w:val="0"/>
          <w:szCs w:val="20"/>
        </w:rPr>
        <w:t>上海市人大常委会</w:t>
      </w:r>
      <w:r>
        <w:rPr>
          <w:rFonts w:ascii="宋体" w:hint="eastAsia"/>
          <w:kern w:val="0"/>
          <w:szCs w:val="20"/>
        </w:rPr>
        <w:t>.</w:t>
      </w:r>
      <w:r>
        <w:rPr>
          <w:rFonts w:ascii="宋体" w:hint="eastAsia"/>
          <w:kern w:val="0"/>
          <w:szCs w:val="20"/>
        </w:rPr>
        <w:t>上海市生活垃圾管理条例</w:t>
      </w:r>
      <w:r>
        <w:rPr>
          <w:rFonts w:ascii="宋体" w:hint="eastAsia"/>
          <w:kern w:val="0"/>
          <w:szCs w:val="20"/>
        </w:rPr>
        <w:t>[</w:t>
      </w:r>
      <w:r>
        <w:rPr>
          <w:rFonts w:ascii="宋体"/>
          <w:kern w:val="0"/>
          <w:szCs w:val="20"/>
        </w:rPr>
        <w:t>Z].2019</w:t>
      </w:r>
      <w:r>
        <w:rPr>
          <w:rFonts w:ascii="宋体"/>
          <w:kern w:val="0"/>
          <w:szCs w:val="20"/>
        </w:rPr>
        <w:t>年</w:t>
      </w:r>
      <w:r>
        <w:rPr>
          <w:rFonts w:ascii="宋体" w:hint="eastAsia"/>
          <w:kern w:val="0"/>
          <w:szCs w:val="20"/>
        </w:rPr>
        <w:t>7</w:t>
      </w:r>
      <w:r>
        <w:rPr>
          <w:rFonts w:ascii="宋体" w:hint="eastAsia"/>
          <w:kern w:val="0"/>
          <w:szCs w:val="20"/>
        </w:rPr>
        <w:t>月</w:t>
      </w:r>
      <w:r>
        <w:rPr>
          <w:rFonts w:ascii="宋体" w:hint="eastAsia"/>
          <w:kern w:val="0"/>
          <w:szCs w:val="20"/>
        </w:rPr>
        <w:t>1</w:t>
      </w:r>
      <w:r>
        <w:rPr>
          <w:rFonts w:ascii="宋体" w:hint="eastAsia"/>
          <w:kern w:val="0"/>
          <w:szCs w:val="20"/>
        </w:rPr>
        <w:t>日</w:t>
      </w:r>
    </w:p>
    <w:p w:rsidR="00BA2328" w:rsidRDefault="00726621">
      <w:pPr>
        <w:numPr>
          <w:ilvl w:val="1"/>
          <w:numId w:val="37"/>
        </w:numPr>
        <w:adjustRightInd/>
        <w:spacing w:line="240" w:lineRule="auto"/>
        <w:ind w:left="0" w:firstLineChars="200" w:firstLine="420"/>
        <w:rPr>
          <w:rFonts w:ascii="宋体"/>
          <w:kern w:val="0"/>
          <w:szCs w:val="20"/>
        </w:rPr>
      </w:pPr>
      <w:r>
        <w:rPr>
          <w:rFonts w:ascii="宋体" w:hint="eastAsia"/>
          <w:kern w:val="0"/>
          <w:szCs w:val="20"/>
        </w:rPr>
        <w:t xml:space="preserve"> </w:t>
      </w:r>
      <w:r>
        <w:rPr>
          <w:rFonts w:ascii="宋体" w:hint="eastAsia"/>
          <w:kern w:val="0"/>
          <w:szCs w:val="20"/>
        </w:rPr>
        <w:t>上海市人大常委会</w:t>
      </w:r>
      <w:r>
        <w:rPr>
          <w:rFonts w:ascii="宋体" w:hint="eastAsia"/>
          <w:kern w:val="0"/>
          <w:szCs w:val="20"/>
        </w:rPr>
        <w:t>.</w:t>
      </w:r>
      <w:r>
        <w:rPr>
          <w:rFonts w:ascii="宋体" w:hint="eastAsia"/>
          <w:kern w:val="0"/>
          <w:szCs w:val="20"/>
        </w:rPr>
        <w:t>上海市市容环境卫生管理条例</w:t>
      </w:r>
      <w:r>
        <w:rPr>
          <w:rFonts w:ascii="宋体" w:hint="eastAsia"/>
          <w:kern w:val="0"/>
          <w:szCs w:val="20"/>
        </w:rPr>
        <w:t>[</w:t>
      </w:r>
      <w:r>
        <w:rPr>
          <w:rFonts w:ascii="宋体"/>
          <w:kern w:val="0"/>
          <w:szCs w:val="20"/>
        </w:rPr>
        <w:t>Z].2022</w:t>
      </w:r>
      <w:r>
        <w:rPr>
          <w:rFonts w:ascii="宋体"/>
          <w:kern w:val="0"/>
          <w:szCs w:val="20"/>
        </w:rPr>
        <w:t>年</w:t>
      </w:r>
      <w:r>
        <w:rPr>
          <w:rFonts w:ascii="宋体" w:hint="eastAsia"/>
          <w:kern w:val="0"/>
          <w:szCs w:val="20"/>
        </w:rPr>
        <w:t>1</w:t>
      </w:r>
      <w:r>
        <w:rPr>
          <w:rFonts w:ascii="宋体"/>
          <w:kern w:val="0"/>
          <w:szCs w:val="20"/>
        </w:rPr>
        <w:t>2</w:t>
      </w:r>
      <w:r>
        <w:rPr>
          <w:rFonts w:ascii="宋体"/>
          <w:kern w:val="0"/>
          <w:szCs w:val="20"/>
        </w:rPr>
        <w:t>月</w:t>
      </w:r>
      <w:r>
        <w:rPr>
          <w:rFonts w:ascii="宋体" w:hint="eastAsia"/>
          <w:kern w:val="0"/>
          <w:szCs w:val="20"/>
        </w:rPr>
        <w:t>1</w:t>
      </w:r>
      <w:r>
        <w:rPr>
          <w:rFonts w:ascii="宋体" w:hint="eastAsia"/>
          <w:kern w:val="0"/>
          <w:szCs w:val="20"/>
        </w:rPr>
        <w:t>日</w:t>
      </w:r>
    </w:p>
    <w:p w:rsidR="00BA2328" w:rsidRDefault="00726621">
      <w:pPr>
        <w:pStyle w:val="afffffffffffe"/>
        <w:numPr>
          <w:ilvl w:val="1"/>
          <w:numId w:val="37"/>
        </w:numPr>
        <w:tabs>
          <w:tab w:val="clear" w:pos="4201"/>
          <w:tab w:val="center" w:pos="993"/>
        </w:tabs>
        <w:ind w:left="0" w:firstLineChars="0" w:firstLine="420"/>
        <w:rPr>
          <w:color w:val="000000"/>
        </w:rPr>
      </w:pPr>
      <w:r>
        <w:rPr>
          <w:rFonts w:hint="eastAsia"/>
        </w:rPr>
        <w:t>上</w:t>
      </w:r>
      <w:r>
        <w:rPr>
          <w:rFonts w:hint="eastAsia"/>
          <w:color w:val="000000"/>
        </w:rPr>
        <w:t>海市人民政府</w:t>
      </w:r>
      <w:r>
        <w:rPr>
          <w:rFonts w:hint="eastAsia"/>
          <w:color w:val="000000"/>
        </w:rPr>
        <w:t>.</w:t>
      </w:r>
      <w:r>
        <w:rPr>
          <w:rFonts w:hint="eastAsia"/>
          <w:color w:val="000000"/>
        </w:rPr>
        <w:t>上海市城市生活垃圾收运处置管理办法</w:t>
      </w:r>
      <w:r>
        <w:rPr>
          <w:rFonts w:hint="eastAsia"/>
          <w:color w:val="000000"/>
        </w:rPr>
        <w:t>[</w:t>
      </w:r>
      <w:r>
        <w:rPr>
          <w:color w:val="000000"/>
        </w:rPr>
        <w:t>Z].2025</w:t>
      </w:r>
      <w:r>
        <w:rPr>
          <w:color w:val="000000"/>
        </w:rPr>
        <w:t>年</w:t>
      </w:r>
      <w:r>
        <w:rPr>
          <w:rFonts w:hint="eastAsia"/>
          <w:color w:val="000000"/>
        </w:rPr>
        <w:t>1</w:t>
      </w:r>
      <w:r>
        <w:rPr>
          <w:rFonts w:hint="eastAsia"/>
          <w:color w:val="000000"/>
        </w:rPr>
        <w:t>月</w:t>
      </w:r>
      <w:r>
        <w:rPr>
          <w:rFonts w:hint="eastAsia"/>
          <w:color w:val="000000"/>
        </w:rPr>
        <w:t>2</w:t>
      </w:r>
      <w:r>
        <w:rPr>
          <w:color w:val="000000"/>
        </w:rPr>
        <w:t>6</w:t>
      </w:r>
      <w:r>
        <w:rPr>
          <w:color w:val="000000"/>
        </w:rPr>
        <w:t>日</w:t>
      </w:r>
    </w:p>
    <w:p w:rsidR="00BA2328" w:rsidRDefault="00726621">
      <w:pPr>
        <w:pStyle w:val="afffffffffffe"/>
        <w:numPr>
          <w:ilvl w:val="1"/>
          <w:numId w:val="37"/>
        </w:numPr>
        <w:tabs>
          <w:tab w:val="clear" w:pos="4201"/>
          <w:tab w:val="center" w:pos="993"/>
        </w:tabs>
        <w:ind w:left="0" w:firstLineChars="0" w:firstLine="420"/>
        <w:rPr>
          <w:color w:val="000000"/>
        </w:rPr>
      </w:pPr>
      <w:r>
        <w:rPr>
          <w:rFonts w:hint="eastAsia"/>
          <w:color w:val="000000"/>
        </w:rPr>
        <w:t>上海市人民政府</w:t>
      </w:r>
      <w:r>
        <w:rPr>
          <w:rFonts w:hint="eastAsia"/>
          <w:color w:val="000000"/>
        </w:rPr>
        <w:t>.</w:t>
      </w:r>
      <w:r>
        <w:rPr>
          <w:rFonts w:hint="eastAsia"/>
          <w:color w:val="000000"/>
        </w:rPr>
        <w:t>上海市城市规划管理技术规定（土地使用</w:t>
      </w:r>
      <w:r>
        <w:rPr>
          <w:rFonts w:hint="eastAsia"/>
          <w:color w:val="000000"/>
        </w:rPr>
        <w:t xml:space="preserve"> </w:t>
      </w:r>
      <w:r>
        <w:rPr>
          <w:rFonts w:hint="eastAsia"/>
          <w:color w:val="000000"/>
        </w:rPr>
        <w:t>建筑管理）</w:t>
      </w:r>
      <w:r>
        <w:rPr>
          <w:rFonts w:hint="eastAsia"/>
          <w:color w:val="000000"/>
        </w:rPr>
        <w:t>[</w:t>
      </w:r>
      <w:r>
        <w:rPr>
          <w:color w:val="000000"/>
        </w:rPr>
        <w:t>Z].2010</w:t>
      </w:r>
      <w:r>
        <w:rPr>
          <w:color w:val="000000"/>
        </w:rPr>
        <w:t>年</w:t>
      </w:r>
      <w:r>
        <w:rPr>
          <w:rFonts w:hint="eastAsia"/>
          <w:color w:val="000000"/>
        </w:rPr>
        <w:t>1</w:t>
      </w:r>
      <w:r>
        <w:rPr>
          <w:color w:val="000000"/>
        </w:rPr>
        <w:t>2</w:t>
      </w:r>
      <w:r>
        <w:rPr>
          <w:color w:val="000000"/>
        </w:rPr>
        <w:t>月</w:t>
      </w:r>
      <w:r>
        <w:rPr>
          <w:rFonts w:hint="eastAsia"/>
          <w:color w:val="000000"/>
        </w:rPr>
        <w:t>2</w:t>
      </w:r>
      <w:r>
        <w:rPr>
          <w:color w:val="000000"/>
        </w:rPr>
        <w:t>0</w:t>
      </w:r>
      <w:r>
        <w:rPr>
          <w:color w:val="000000"/>
        </w:rPr>
        <w:t>日</w:t>
      </w:r>
    </w:p>
    <w:p w:rsidR="00BA2328" w:rsidRDefault="00726621">
      <w:pPr>
        <w:pStyle w:val="afffffffffffe"/>
        <w:numPr>
          <w:ilvl w:val="1"/>
          <w:numId w:val="37"/>
        </w:numPr>
        <w:tabs>
          <w:tab w:val="clear" w:pos="4201"/>
          <w:tab w:val="center" w:pos="993"/>
        </w:tabs>
        <w:ind w:left="0" w:firstLineChars="0" w:firstLine="420"/>
        <w:rPr>
          <w:color w:val="000000"/>
        </w:rPr>
      </w:pPr>
      <w:r>
        <w:rPr>
          <w:rFonts w:hint="eastAsia"/>
          <w:color w:val="000000"/>
        </w:rPr>
        <w:t>上海市人民政府</w:t>
      </w:r>
      <w:r>
        <w:rPr>
          <w:rFonts w:hint="eastAsia"/>
          <w:color w:val="000000"/>
        </w:rPr>
        <w:t>.</w:t>
      </w:r>
      <w:r>
        <w:rPr>
          <w:rFonts w:hint="eastAsia"/>
          <w:color w:val="000000"/>
        </w:rPr>
        <w:t>上海市餐厨垃圾处理管理办法</w:t>
      </w:r>
      <w:r>
        <w:rPr>
          <w:rFonts w:hint="eastAsia"/>
          <w:color w:val="000000"/>
        </w:rPr>
        <w:t>[</w:t>
      </w:r>
      <w:r>
        <w:rPr>
          <w:color w:val="000000"/>
        </w:rPr>
        <w:t>Z].2010</w:t>
      </w:r>
      <w:r>
        <w:rPr>
          <w:color w:val="000000"/>
        </w:rPr>
        <w:t>年</w:t>
      </w:r>
      <w:r>
        <w:rPr>
          <w:rFonts w:hint="eastAsia"/>
          <w:color w:val="000000"/>
        </w:rPr>
        <w:t>1</w:t>
      </w:r>
      <w:r>
        <w:rPr>
          <w:color w:val="000000"/>
        </w:rPr>
        <w:t>2</w:t>
      </w:r>
      <w:r>
        <w:rPr>
          <w:color w:val="000000"/>
        </w:rPr>
        <w:t>月</w:t>
      </w:r>
      <w:r>
        <w:rPr>
          <w:rFonts w:hint="eastAsia"/>
          <w:color w:val="000000"/>
        </w:rPr>
        <w:t>2</w:t>
      </w:r>
      <w:r>
        <w:rPr>
          <w:color w:val="000000"/>
        </w:rPr>
        <w:t>0</w:t>
      </w:r>
      <w:r>
        <w:rPr>
          <w:color w:val="000000"/>
        </w:rPr>
        <w:t>日</w:t>
      </w:r>
    </w:p>
    <w:p w:rsidR="00BA2328" w:rsidRDefault="00726621">
      <w:pPr>
        <w:pStyle w:val="afffffffffffe"/>
        <w:numPr>
          <w:ilvl w:val="1"/>
          <w:numId w:val="37"/>
        </w:numPr>
        <w:tabs>
          <w:tab w:val="clear" w:pos="4201"/>
          <w:tab w:val="center" w:pos="993"/>
        </w:tabs>
        <w:ind w:left="0" w:firstLineChars="0" w:firstLine="420"/>
        <w:rPr>
          <w:color w:val="000000"/>
        </w:rPr>
      </w:pPr>
      <w:r>
        <w:rPr>
          <w:rFonts w:hint="eastAsia"/>
          <w:color w:val="000000"/>
        </w:rPr>
        <w:t>上海市人民政府</w:t>
      </w:r>
      <w:r>
        <w:rPr>
          <w:rFonts w:hint="eastAsia"/>
          <w:color w:val="000000"/>
        </w:rPr>
        <w:t>.</w:t>
      </w:r>
      <w:r>
        <w:rPr>
          <w:rFonts w:hint="eastAsia"/>
          <w:color w:val="000000"/>
        </w:rPr>
        <w:t>关于建立完善本市生活垃圾全程分类体系的实施方案</w:t>
      </w:r>
      <w:r>
        <w:rPr>
          <w:rFonts w:hint="eastAsia"/>
          <w:color w:val="000000"/>
        </w:rPr>
        <w:t>[</w:t>
      </w:r>
      <w:r>
        <w:rPr>
          <w:color w:val="000000"/>
        </w:rPr>
        <w:t>Z]</w:t>
      </w:r>
      <w:r>
        <w:rPr>
          <w:rFonts w:hint="eastAsia"/>
          <w:color w:val="000000"/>
        </w:rPr>
        <w:t>.</w:t>
      </w:r>
      <w:r>
        <w:rPr>
          <w:color w:val="000000"/>
        </w:rPr>
        <w:t>2018</w:t>
      </w:r>
      <w:r>
        <w:rPr>
          <w:color w:val="000000"/>
        </w:rPr>
        <w:t>年</w:t>
      </w:r>
      <w:r>
        <w:rPr>
          <w:color w:val="000000"/>
        </w:rPr>
        <w:t>3</w:t>
      </w:r>
      <w:r>
        <w:rPr>
          <w:color w:val="000000"/>
        </w:rPr>
        <w:t>月</w:t>
      </w:r>
      <w:r>
        <w:rPr>
          <w:color w:val="000000"/>
        </w:rPr>
        <w:t>1</w:t>
      </w:r>
      <w:r>
        <w:rPr>
          <w:color w:val="000000"/>
        </w:rPr>
        <w:t>日</w:t>
      </w:r>
    </w:p>
    <w:p w:rsidR="00BA2328" w:rsidRDefault="00726621">
      <w:pPr>
        <w:pStyle w:val="afffffffffffe"/>
        <w:numPr>
          <w:ilvl w:val="1"/>
          <w:numId w:val="37"/>
        </w:numPr>
        <w:tabs>
          <w:tab w:val="clear" w:pos="4201"/>
          <w:tab w:val="center" w:pos="993"/>
        </w:tabs>
        <w:ind w:left="0" w:firstLineChars="0" w:firstLine="420"/>
        <w:rPr>
          <w:color w:val="000000"/>
        </w:rPr>
      </w:pPr>
      <w:r>
        <w:rPr>
          <w:rFonts w:hint="eastAsia"/>
          <w:color w:val="000000"/>
        </w:rPr>
        <w:t>上海市绿化和市容管理局</w:t>
      </w:r>
      <w:r>
        <w:rPr>
          <w:rFonts w:hint="eastAsia"/>
          <w:color w:val="000000"/>
        </w:rPr>
        <w:t xml:space="preserve"> </w:t>
      </w:r>
      <w:r>
        <w:rPr>
          <w:color w:val="000000"/>
        </w:rPr>
        <w:t>上海市环境保护局</w:t>
      </w:r>
      <w:r>
        <w:rPr>
          <w:rFonts w:hint="eastAsia"/>
          <w:color w:val="000000"/>
        </w:rPr>
        <w:t xml:space="preserve"> </w:t>
      </w:r>
      <w:r>
        <w:rPr>
          <w:rFonts w:hint="eastAsia"/>
          <w:color w:val="000000"/>
        </w:rPr>
        <w:t>上海市食品药品监督管理局</w:t>
      </w:r>
      <w:r>
        <w:rPr>
          <w:rFonts w:hint="eastAsia"/>
          <w:color w:val="000000"/>
        </w:rPr>
        <w:t>.</w:t>
      </w:r>
      <w:r>
        <w:rPr>
          <w:rFonts w:hint="eastAsia"/>
          <w:color w:val="000000"/>
        </w:rPr>
        <w:t>关于规范生活垃圾分类有害垃圾全程管理的通知</w:t>
      </w:r>
      <w:r>
        <w:rPr>
          <w:rFonts w:hint="eastAsia"/>
          <w:color w:val="000000"/>
        </w:rPr>
        <w:t>[</w:t>
      </w:r>
      <w:r>
        <w:rPr>
          <w:color w:val="000000"/>
        </w:rPr>
        <w:t>Z].2018</w:t>
      </w:r>
      <w:r>
        <w:rPr>
          <w:color w:val="000000"/>
        </w:rPr>
        <w:t>年</w:t>
      </w:r>
      <w:r>
        <w:rPr>
          <w:rFonts w:hint="eastAsia"/>
          <w:color w:val="000000"/>
        </w:rPr>
        <w:t>1</w:t>
      </w:r>
      <w:r>
        <w:rPr>
          <w:color w:val="000000"/>
        </w:rPr>
        <w:t>1</w:t>
      </w:r>
      <w:r>
        <w:rPr>
          <w:color w:val="000000"/>
        </w:rPr>
        <w:t>月</w:t>
      </w:r>
      <w:r>
        <w:rPr>
          <w:rFonts w:hint="eastAsia"/>
          <w:color w:val="000000"/>
        </w:rPr>
        <w:t>1</w:t>
      </w:r>
      <w:r>
        <w:rPr>
          <w:color w:val="000000"/>
        </w:rPr>
        <w:t>9</w:t>
      </w:r>
      <w:r>
        <w:rPr>
          <w:color w:val="000000"/>
        </w:rPr>
        <w:t>日</w:t>
      </w:r>
    </w:p>
    <w:p w:rsidR="00BA2328" w:rsidRDefault="00726621">
      <w:pPr>
        <w:pStyle w:val="afffffffffffe"/>
        <w:numPr>
          <w:ilvl w:val="1"/>
          <w:numId w:val="37"/>
        </w:numPr>
        <w:tabs>
          <w:tab w:val="clear" w:pos="4201"/>
          <w:tab w:val="center" w:pos="993"/>
        </w:tabs>
        <w:ind w:left="0" w:firstLineChars="0" w:firstLine="420"/>
        <w:rPr>
          <w:color w:val="000000"/>
        </w:rPr>
      </w:pPr>
      <w:r>
        <w:rPr>
          <w:rFonts w:hint="eastAsia"/>
          <w:color w:val="000000"/>
        </w:rPr>
        <w:t>上海市</w:t>
      </w:r>
      <w:r>
        <w:rPr>
          <w:color w:val="000000"/>
        </w:rPr>
        <w:t>绿化和市容管理局</w:t>
      </w:r>
      <w:r>
        <w:rPr>
          <w:rFonts w:hint="eastAsia"/>
          <w:color w:val="000000"/>
        </w:rPr>
        <w:t>.</w:t>
      </w:r>
      <w:r>
        <w:rPr>
          <w:rFonts w:hint="eastAsia"/>
          <w:color w:val="000000"/>
        </w:rPr>
        <w:t>上海市生活垃圾定时定点分类投放制度实施导则</w:t>
      </w:r>
      <w:r>
        <w:rPr>
          <w:color w:val="000000"/>
        </w:rPr>
        <w:t>[Z].2019</w:t>
      </w:r>
      <w:r>
        <w:rPr>
          <w:color w:val="000000"/>
        </w:rPr>
        <w:t>年</w:t>
      </w:r>
      <w:r>
        <w:rPr>
          <w:rFonts w:hint="eastAsia"/>
          <w:color w:val="000000"/>
        </w:rPr>
        <w:t>5</w:t>
      </w:r>
      <w:r>
        <w:rPr>
          <w:rFonts w:hint="eastAsia"/>
          <w:color w:val="000000"/>
        </w:rPr>
        <w:t>月</w:t>
      </w:r>
      <w:r>
        <w:rPr>
          <w:rFonts w:hint="eastAsia"/>
          <w:color w:val="000000"/>
        </w:rPr>
        <w:t>5</w:t>
      </w:r>
      <w:r>
        <w:rPr>
          <w:rFonts w:hint="eastAsia"/>
          <w:color w:val="000000"/>
        </w:rPr>
        <w:t>日</w:t>
      </w:r>
    </w:p>
    <w:p w:rsidR="00BA2328" w:rsidRDefault="00726621">
      <w:pPr>
        <w:pStyle w:val="afffffffffffe"/>
        <w:numPr>
          <w:ilvl w:val="1"/>
          <w:numId w:val="37"/>
        </w:numPr>
        <w:tabs>
          <w:tab w:val="clear" w:pos="4201"/>
          <w:tab w:val="center" w:pos="993"/>
        </w:tabs>
        <w:ind w:left="0" w:firstLineChars="0" w:firstLine="420"/>
        <w:rPr>
          <w:color w:val="000000"/>
        </w:rPr>
      </w:pPr>
      <w:r>
        <w:rPr>
          <w:rFonts w:hint="eastAsia"/>
          <w:color w:val="000000"/>
        </w:rPr>
        <w:t>上海市绿化和市容</w:t>
      </w:r>
      <w:r>
        <w:rPr>
          <w:rFonts w:hint="eastAsia"/>
          <w:color w:val="000000"/>
        </w:rPr>
        <w:t>管理局</w:t>
      </w:r>
      <w:r>
        <w:rPr>
          <w:rFonts w:hint="eastAsia"/>
          <w:color w:val="000000"/>
        </w:rPr>
        <w:t>.</w:t>
      </w:r>
      <w:r>
        <w:rPr>
          <w:rFonts w:hint="eastAsia"/>
          <w:color w:val="000000"/>
        </w:rPr>
        <w:t>新型冠状病毒肺炎疫情防控期间环境卫生行业作业流程规范</w:t>
      </w:r>
      <w:r>
        <w:rPr>
          <w:rFonts w:hint="eastAsia"/>
          <w:color w:val="000000"/>
        </w:rPr>
        <w:t>[</w:t>
      </w:r>
      <w:r>
        <w:rPr>
          <w:color w:val="000000"/>
        </w:rPr>
        <w:t>Z].2020</w:t>
      </w:r>
      <w:r>
        <w:rPr>
          <w:color w:val="000000"/>
        </w:rPr>
        <w:t>年</w:t>
      </w:r>
      <w:r>
        <w:rPr>
          <w:rFonts w:hint="eastAsia"/>
          <w:color w:val="000000"/>
        </w:rPr>
        <w:t>2</w:t>
      </w:r>
      <w:r>
        <w:rPr>
          <w:rFonts w:hint="eastAsia"/>
          <w:color w:val="000000"/>
        </w:rPr>
        <w:t>月</w:t>
      </w:r>
      <w:r>
        <w:rPr>
          <w:rFonts w:hint="eastAsia"/>
          <w:color w:val="000000"/>
        </w:rPr>
        <w:t>1</w:t>
      </w:r>
      <w:r>
        <w:rPr>
          <w:color w:val="000000"/>
        </w:rPr>
        <w:t>4</w:t>
      </w:r>
      <w:r>
        <w:rPr>
          <w:color w:val="000000"/>
        </w:rPr>
        <w:t>日</w:t>
      </w:r>
    </w:p>
    <w:p w:rsidR="00BA2328" w:rsidRDefault="00726621">
      <w:pPr>
        <w:pStyle w:val="afffffffffffe"/>
        <w:numPr>
          <w:ilvl w:val="1"/>
          <w:numId w:val="37"/>
        </w:numPr>
        <w:tabs>
          <w:tab w:val="clear" w:pos="4201"/>
          <w:tab w:val="center" w:pos="993"/>
        </w:tabs>
        <w:ind w:left="0" w:firstLineChars="0" w:firstLine="420"/>
      </w:pPr>
      <w:r>
        <w:rPr>
          <w:rFonts w:hint="eastAsia"/>
          <w:color w:val="000000"/>
        </w:rPr>
        <w:t>上海市绿化和市容管理局</w:t>
      </w:r>
      <w:r>
        <w:rPr>
          <w:rFonts w:hint="eastAsia"/>
          <w:color w:val="000000"/>
        </w:rPr>
        <w:t>.</w:t>
      </w:r>
      <w:r>
        <w:rPr>
          <w:rFonts w:hint="eastAsia"/>
          <w:color w:val="000000"/>
        </w:rPr>
        <w:t>上海市绿化和市容管理局突发事件总体应急预案</w:t>
      </w:r>
      <w:r>
        <w:rPr>
          <w:rFonts w:hint="eastAsia"/>
        </w:rPr>
        <w:t>[</w:t>
      </w:r>
      <w:r>
        <w:t>Z]</w:t>
      </w:r>
      <w:r>
        <w:rPr>
          <w:rFonts w:hint="eastAsia"/>
        </w:rPr>
        <w:t>.</w:t>
      </w:r>
      <w:r>
        <w:t>2020</w:t>
      </w:r>
      <w:r>
        <w:t>年</w:t>
      </w:r>
      <w:r>
        <w:rPr>
          <w:rFonts w:hint="eastAsia"/>
        </w:rPr>
        <w:t>9</w:t>
      </w:r>
      <w:r>
        <w:rPr>
          <w:rFonts w:hint="eastAsia"/>
        </w:rPr>
        <w:t>月</w:t>
      </w:r>
      <w:r>
        <w:rPr>
          <w:rFonts w:hint="eastAsia"/>
        </w:rPr>
        <w:t>2</w:t>
      </w:r>
      <w:r>
        <w:t>1</w:t>
      </w:r>
      <w:r>
        <w:t>日</w:t>
      </w:r>
    </w:p>
    <w:p w:rsidR="00BA2328" w:rsidRDefault="00726621">
      <w:pPr>
        <w:pStyle w:val="afffffffffffe"/>
        <w:numPr>
          <w:ilvl w:val="1"/>
          <w:numId w:val="37"/>
        </w:numPr>
        <w:tabs>
          <w:tab w:val="clear" w:pos="4201"/>
          <w:tab w:val="center" w:pos="993"/>
        </w:tabs>
        <w:ind w:left="0" w:firstLineChars="0" w:firstLine="420"/>
      </w:pPr>
      <w:r>
        <w:rPr>
          <w:rFonts w:hint="eastAsia"/>
          <w:color w:val="000000"/>
        </w:rPr>
        <w:t>上海市绿化和市容管理局</w:t>
      </w:r>
      <w:r>
        <w:rPr>
          <w:rFonts w:hint="eastAsia"/>
          <w:color w:val="000000"/>
        </w:rPr>
        <w:t>.</w:t>
      </w:r>
      <w:r>
        <w:rPr>
          <w:rFonts w:hint="eastAsia"/>
        </w:rPr>
        <w:t>关于进一步提升本市生活垃圾清运精细化管理水平的实施意见</w:t>
      </w:r>
      <w:r>
        <w:t>[Z].2021</w:t>
      </w:r>
      <w:r>
        <w:t>年</w:t>
      </w:r>
      <w:r>
        <w:t>3</w:t>
      </w:r>
      <w:r>
        <w:t>月</w:t>
      </w:r>
      <w:r>
        <w:rPr>
          <w:rFonts w:hint="eastAsia"/>
        </w:rPr>
        <w:t>1</w:t>
      </w:r>
      <w:r>
        <w:t>5</w:t>
      </w:r>
      <w:r>
        <w:t>日</w:t>
      </w:r>
    </w:p>
    <w:p w:rsidR="00BA2328" w:rsidRDefault="00726621">
      <w:pPr>
        <w:pStyle w:val="afffffffffffe"/>
        <w:numPr>
          <w:ilvl w:val="1"/>
          <w:numId w:val="37"/>
        </w:numPr>
        <w:tabs>
          <w:tab w:val="clear" w:pos="4201"/>
          <w:tab w:val="center" w:pos="993"/>
        </w:tabs>
        <w:ind w:left="0" w:firstLineChars="0" w:firstLine="420"/>
      </w:pPr>
      <w:r>
        <w:rPr>
          <w:rFonts w:hint="eastAsia"/>
        </w:rPr>
        <w:t>上海市绿化和市容管理局</w:t>
      </w:r>
      <w:r>
        <w:rPr>
          <w:rFonts w:hint="eastAsia"/>
        </w:rPr>
        <w:t>.</w:t>
      </w:r>
      <w:r>
        <w:rPr>
          <w:rFonts w:hint="eastAsia"/>
        </w:rPr>
        <w:t>关于规范本市大件垃圾管理的若干意见</w:t>
      </w:r>
      <w:r>
        <w:rPr>
          <w:rFonts w:hint="eastAsia"/>
        </w:rPr>
        <w:t>[</w:t>
      </w:r>
      <w:r>
        <w:t>Z].2019</w:t>
      </w:r>
      <w:r>
        <w:t>年</w:t>
      </w:r>
      <w:r>
        <w:rPr>
          <w:rFonts w:hint="eastAsia"/>
        </w:rPr>
        <w:t>6</w:t>
      </w:r>
      <w:r>
        <w:rPr>
          <w:rFonts w:hint="eastAsia"/>
        </w:rPr>
        <w:t>月</w:t>
      </w:r>
      <w:r>
        <w:rPr>
          <w:rFonts w:hint="eastAsia"/>
        </w:rPr>
        <w:t>2</w:t>
      </w:r>
      <w:r>
        <w:t>0</w:t>
      </w:r>
      <w:r>
        <w:t>日</w:t>
      </w:r>
    </w:p>
    <w:p w:rsidR="00BA2328" w:rsidRDefault="00726621">
      <w:pPr>
        <w:pStyle w:val="afffffffffffe"/>
        <w:numPr>
          <w:ilvl w:val="1"/>
          <w:numId w:val="37"/>
        </w:numPr>
        <w:tabs>
          <w:tab w:val="clear" w:pos="4201"/>
          <w:tab w:val="center" w:pos="993"/>
        </w:tabs>
        <w:ind w:left="0" w:firstLineChars="0" w:firstLine="420"/>
      </w:pPr>
      <w:r>
        <w:rPr>
          <w:rFonts w:hint="eastAsia"/>
        </w:rPr>
        <w:t>上海市绿化和市容管理局</w:t>
      </w:r>
      <w:r>
        <w:rPr>
          <w:rFonts w:hint="eastAsia"/>
        </w:rPr>
        <w:t xml:space="preserve"> </w:t>
      </w:r>
      <w:r>
        <w:rPr>
          <w:rFonts w:hint="eastAsia"/>
        </w:rPr>
        <w:t>上海市房屋管理局</w:t>
      </w:r>
      <w:r>
        <w:rPr>
          <w:rFonts w:hint="eastAsia"/>
        </w:rPr>
        <w:t>.</w:t>
      </w:r>
      <w:r>
        <w:rPr>
          <w:rFonts w:hint="eastAsia"/>
        </w:rPr>
        <w:t>关于加强本市装修垃圾、大件垃圾投放和收运管理工作的通知</w:t>
      </w:r>
      <w:r>
        <w:rPr>
          <w:rFonts w:hint="eastAsia"/>
        </w:rPr>
        <w:t>[</w:t>
      </w:r>
      <w:r>
        <w:t>Z].2021</w:t>
      </w:r>
      <w:r>
        <w:t>年</w:t>
      </w:r>
      <w:r>
        <w:rPr>
          <w:rFonts w:hint="eastAsia"/>
        </w:rPr>
        <w:t>7</w:t>
      </w:r>
      <w:r>
        <w:rPr>
          <w:rFonts w:hint="eastAsia"/>
        </w:rPr>
        <w:t>月</w:t>
      </w:r>
      <w:r>
        <w:rPr>
          <w:rFonts w:hint="eastAsia"/>
        </w:rPr>
        <w:t>1</w:t>
      </w:r>
      <w:r>
        <w:t>5</w:t>
      </w:r>
      <w:r>
        <w:t>日</w:t>
      </w:r>
    </w:p>
    <w:p w:rsidR="00BA2328" w:rsidRDefault="00726621">
      <w:pPr>
        <w:pStyle w:val="afffffffffffe"/>
        <w:numPr>
          <w:ilvl w:val="1"/>
          <w:numId w:val="37"/>
        </w:numPr>
        <w:tabs>
          <w:tab w:val="clear" w:pos="4201"/>
          <w:tab w:val="center" w:pos="993"/>
        </w:tabs>
        <w:ind w:left="0" w:firstLineChars="0" w:firstLine="420"/>
      </w:pPr>
      <w:r>
        <w:rPr>
          <w:rFonts w:hint="eastAsia"/>
        </w:rPr>
        <w:t>上海市公安局</w:t>
      </w:r>
      <w:r>
        <w:rPr>
          <w:rFonts w:hint="eastAsia"/>
        </w:rPr>
        <w:t>.</w:t>
      </w:r>
      <w:r>
        <w:rPr>
          <w:rFonts w:hint="eastAsia"/>
        </w:rPr>
        <w:t>关于加强公共场所人群聚集活动安全管理的若干规定</w:t>
      </w:r>
      <w:r>
        <w:rPr>
          <w:rFonts w:hint="eastAsia"/>
        </w:rPr>
        <w:t>[</w:t>
      </w:r>
      <w:r>
        <w:t>Z].2019</w:t>
      </w:r>
      <w:r>
        <w:t>年</w:t>
      </w:r>
      <w:r>
        <w:rPr>
          <w:rFonts w:hint="eastAsia"/>
        </w:rPr>
        <w:t>1</w:t>
      </w:r>
      <w:r>
        <w:t>2</w:t>
      </w:r>
      <w:r>
        <w:t>月</w:t>
      </w:r>
      <w:r>
        <w:rPr>
          <w:rFonts w:hint="eastAsia"/>
        </w:rPr>
        <w:t>4</w:t>
      </w:r>
      <w:r>
        <w:rPr>
          <w:rFonts w:hint="eastAsia"/>
        </w:rPr>
        <w:t>日</w:t>
      </w:r>
    </w:p>
    <w:p w:rsidR="00BA2328" w:rsidRDefault="00726621">
      <w:pPr>
        <w:pStyle w:val="afffffffffffe"/>
        <w:numPr>
          <w:ilvl w:val="1"/>
          <w:numId w:val="37"/>
        </w:numPr>
        <w:tabs>
          <w:tab w:val="clear" w:pos="4201"/>
          <w:tab w:val="center" w:pos="993"/>
        </w:tabs>
        <w:ind w:left="0" w:firstLineChars="0" w:firstLine="426"/>
      </w:pPr>
      <w:r>
        <w:rPr>
          <w:rFonts w:hint="eastAsia"/>
        </w:rPr>
        <w:t>上海市绿化和市容管理局</w:t>
      </w:r>
      <w:r>
        <w:rPr>
          <w:rFonts w:hint="eastAsia"/>
        </w:rPr>
        <w:t>.</w:t>
      </w:r>
      <w:r>
        <w:rPr>
          <w:rFonts w:hint="eastAsia"/>
        </w:rPr>
        <w:t>上海市生活垃圾分类投放指引（</w:t>
      </w:r>
      <w:r>
        <w:rPr>
          <w:rFonts w:hint="eastAsia"/>
        </w:rPr>
        <w:t>2</w:t>
      </w:r>
      <w:r>
        <w:t>024</w:t>
      </w:r>
      <w:r>
        <w:t>版</w:t>
      </w:r>
      <w:r>
        <w:rPr>
          <w:rFonts w:hint="eastAsia"/>
        </w:rPr>
        <w:t>）</w:t>
      </w:r>
      <w:r>
        <w:t>[Z].2024</w:t>
      </w:r>
      <w:r>
        <w:t>年</w:t>
      </w:r>
      <w:r>
        <w:rPr>
          <w:rFonts w:hint="eastAsia"/>
        </w:rPr>
        <w:t>7</w:t>
      </w:r>
      <w:r>
        <w:rPr>
          <w:rFonts w:hint="eastAsia"/>
        </w:rPr>
        <w:t>月</w:t>
      </w:r>
      <w:r>
        <w:rPr>
          <w:rFonts w:hint="eastAsia"/>
        </w:rPr>
        <w:t>1</w:t>
      </w:r>
      <w:r>
        <w:t>7</w:t>
      </w:r>
      <w:r>
        <w:t>日</w:t>
      </w:r>
    </w:p>
    <w:p w:rsidR="00BA2328" w:rsidRDefault="00726621">
      <w:pPr>
        <w:pStyle w:val="afffffffffffe"/>
        <w:numPr>
          <w:ilvl w:val="1"/>
          <w:numId w:val="37"/>
        </w:numPr>
        <w:tabs>
          <w:tab w:val="clear" w:pos="4201"/>
          <w:tab w:val="center" w:pos="993"/>
        </w:tabs>
        <w:ind w:left="0" w:firstLineChars="0" w:firstLine="420"/>
      </w:pPr>
      <w:r>
        <w:rPr>
          <w:rFonts w:hint="eastAsia"/>
        </w:rPr>
        <w:t>上海市生活垃圾分类减量推进工作联席会议办公室</w:t>
      </w:r>
      <w:r>
        <w:rPr>
          <w:rFonts w:hint="eastAsia"/>
        </w:rPr>
        <w:t>.</w:t>
      </w:r>
      <w:r>
        <w:rPr>
          <w:rFonts w:hint="eastAsia"/>
        </w:rPr>
        <w:t>上海市可回收物回收体系建设导则（</w:t>
      </w:r>
      <w:r>
        <w:rPr>
          <w:rFonts w:hint="eastAsia"/>
        </w:rPr>
        <w:t>2</w:t>
      </w:r>
      <w:r>
        <w:t>020</w:t>
      </w:r>
      <w:r>
        <w:rPr>
          <w:rFonts w:hint="eastAsia"/>
        </w:rPr>
        <w:t>版）</w:t>
      </w:r>
      <w:r>
        <w:rPr>
          <w:rFonts w:hint="eastAsia"/>
        </w:rPr>
        <w:t>[</w:t>
      </w:r>
      <w:r>
        <w:t>Z].2020</w:t>
      </w:r>
      <w:r>
        <w:t>年</w:t>
      </w:r>
      <w:r>
        <w:rPr>
          <w:rFonts w:hint="eastAsia"/>
        </w:rPr>
        <w:t>1</w:t>
      </w:r>
      <w:r>
        <w:t>1</w:t>
      </w:r>
      <w:r>
        <w:t>月</w:t>
      </w:r>
      <w:r>
        <w:rPr>
          <w:rFonts w:hint="eastAsia"/>
        </w:rPr>
        <w:t>1</w:t>
      </w:r>
      <w:r>
        <w:t>6</w:t>
      </w:r>
      <w:r>
        <w:t>日</w:t>
      </w:r>
    </w:p>
    <w:p w:rsidR="00BA2328" w:rsidRDefault="00726621">
      <w:pPr>
        <w:pStyle w:val="afffff8"/>
        <w:ind w:firstLineChars="0" w:firstLine="0"/>
        <w:jc w:val="center"/>
      </w:pPr>
      <w:bookmarkStart w:id="89" w:name="BookMark8"/>
      <w:bookmarkEnd w:id="87"/>
      <w:r>
        <w:rPr>
          <w:noProof/>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9"/>
    </w:p>
    <w:sectPr w:rsidR="00BA2328">
      <w:headerReference w:type="even" r:id="rId29"/>
      <w:headerReference w:type="default" r:id="rId30"/>
      <w:footerReference w:type="even" r:id="rId31"/>
      <w:footerReference w:type="default" r:id="rId32"/>
      <w:pgSz w:w="11906" w:h="16838"/>
      <w:pgMar w:top="1871"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621" w:rsidRDefault="00726621">
      <w:pPr>
        <w:spacing w:line="240" w:lineRule="auto"/>
      </w:pPr>
      <w:r>
        <w:separator/>
      </w:r>
    </w:p>
  </w:endnote>
  <w:endnote w:type="continuationSeparator" w:id="0">
    <w:p w:rsidR="00726621" w:rsidRDefault="007266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328" w:rsidRDefault="00726621">
    <w:pPr>
      <w:pStyle w:val="affff0"/>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328" w:rsidRDefault="00726621">
    <w:pPr>
      <w:pStyle w:val="afffff4"/>
    </w:pPr>
    <w:r>
      <w:fldChar w:fldCharType="begin"/>
    </w:r>
    <w:r>
      <w:instrText xml:space="preserve"> PAGE   \* MERGEFORMAT \* MERGEFORMAT </w:instrText>
    </w:r>
    <w:r>
      <w:fldChar w:fldCharType="separate"/>
    </w:r>
    <w:r>
      <w:t>1</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328" w:rsidRDefault="00726621">
    <w:pPr>
      <w:pStyle w:val="afffff5"/>
    </w:pPr>
    <w:r>
      <w:fldChar w:fldCharType="begin"/>
    </w:r>
    <w:r>
      <w:instrText>PAGE   \* MERGEFORMAT</w:instrText>
    </w:r>
    <w:r>
      <w:fldChar w:fldCharType="separate"/>
    </w:r>
    <w:r>
      <w:rPr>
        <w:lang w:val="zh-CN"/>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328" w:rsidRDefault="00BA2328">
    <w:pPr>
      <w:pStyle w:val="aff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328" w:rsidRDefault="00BA2328">
    <w:pPr>
      <w:pStyle w:val="affff0"/>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328" w:rsidRDefault="00726621">
    <w:pPr>
      <w:pStyle w:val="afffff4"/>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328" w:rsidRDefault="00726621">
    <w:pPr>
      <w:pStyle w:val="afffff5"/>
    </w:pPr>
    <w:r>
      <w:fldChar w:fldCharType="begin"/>
    </w:r>
    <w:r>
      <w:instrText>PAGE   \* MERGEFORMAT</w:instrText>
    </w:r>
    <w:r>
      <w:fldChar w:fldCharType="separate"/>
    </w:r>
    <w:r>
      <w:rPr>
        <w:lang w:val="zh-CN"/>
      </w:rPr>
      <w:t>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328" w:rsidRDefault="00726621">
    <w:pPr>
      <w:pStyle w:val="afffff4"/>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328" w:rsidRDefault="00726621">
    <w:pPr>
      <w:pStyle w:val="afffff5"/>
    </w:pPr>
    <w:r>
      <w:fldChar w:fldCharType="begin"/>
    </w:r>
    <w:r>
      <w:instrText>PAGE   \* MERGEFORMAT</w:instrText>
    </w:r>
    <w:r>
      <w:fldChar w:fldCharType="separate"/>
    </w:r>
    <w:r>
      <w:rPr>
        <w:lang w:val="zh-CN"/>
      </w:rPr>
      <w:t>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328" w:rsidRDefault="00726621">
    <w:pPr>
      <w:pStyle w:val="afffff4"/>
    </w:pPr>
    <w:r>
      <w:fldChar w:fldCharType="begin"/>
    </w:r>
    <w:r>
      <w:instrText xml:space="preserve"> PAGE   \* MERGEFORMAT \* MERGEFORMAT </w:instrText>
    </w:r>
    <w:r>
      <w:fldChar w:fldCharType="separate"/>
    </w:r>
    <w:r>
      <w:t>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328" w:rsidRDefault="00726621">
    <w:pPr>
      <w:pStyle w:val="afffff5"/>
    </w:pPr>
    <w:r>
      <w:fldChar w:fldCharType="begin"/>
    </w:r>
    <w:r>
      <w:instrText>P</w:instrText>
    </w:r>
    <w:r>
      <w:instrText>AGE   \* MERGEFORMAT</w:instrText>
    </w:r>
    <w:r>
      <w:fldChar w:fldCharType="separate"/>
    </w:r>
    <w:r>
      <w:rPr>
        <w:lang w:val="zh-CN"/>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621" w:rsidRDefault="00726621">
      <w:pPr>
        <w:spacing w:line="240" w:lineRule="auto"/>
      </w:pPr>
      <w:r>
        <w:separator/>
      </w:r>
    </w:p>
  </w:footnote>
  <w:footnote w:type="continuationSeparator" w:id="0">
    <w:p w:rsidR="00726621" w:rsidRDefault="007266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328" w:rsidRDefault="00BA2328">
    <w:pPr>
      <w:pStyle w:val="affff2"/>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328" w:rsidRDefault="00726621">
    <w:pPr>
      <w:pStyle w:val="afffffe"/>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DB 31/T 1370</w:t>
    </w:r>
    <w:r>
      <w:t>—</w:t>
    </w:r>
    <w:r>
      <w:t>20XX</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328" w:rsidRDefault="00726621">
    <w:pPr>
      <w:pStyle w:val="afffffd"/>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1D6C49">
      <w:rPr>
        <w:noProof/>
      </w:rPr>
      <w:t>DB 31/T 1370</w:t>
    </w:r>
    <w:r w:rsidR="001D6C49">
      <w:rPr>
        <w:noProof/>
      </w:rPr>
      <w:t>—</w:t>
    </w:r>
    <w:r w:rsidR="001D6C49">
      <w:rPr>
        <w:noProof/>
      </w:rPr>
      <w:t>20XX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328" w:rsidRDefault="00726621">
    <w:pPr>
      <w:pStyle w:val="affff2"/>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328" w:rsidRDefault="00BA2328">
    <w:pPr>
      <w:pStyle w:val="affff2"/>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328" w:rsidRDefault="00726621">
    <w:pPr>
      <w:pStyle w:val="afffffe"/>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DB 31/T 1370</w:t>
    </w:r>
    <w:r>
      <w:t>—</w:t>
    </w:r>
    <w:r>
      <w:t>20XX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328" w:rsidRDefault="00726621">
    <w:pPr>
      <w:pStyle w:val="afffffd"/>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1D6C49">
      <w:rPr>
        <w:noProof/>
      </w:rPr>
      <w:t>DB 31/T 1370</w:t>
    </w:r>
    <w:r w:rsidR="001D6C49">
      <w:rPr>
        <w:noProof/>
      </w:rPr>
      <w:t>—</w:t>
    </w:r>
    <w:r w:rsidR="001D6C49">
      <w:rPr>
        <w:noProof/>
      </w:rPr>
      <w:t>20XX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328" w:rsidRDefault="00726621">
    <w:pPr>
      <w:pStyle w:val="afffffe"/>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1D6C49">
      <w:rPr>
        <w:noProof/>
      </w:rPr>
      <w:t>DB 31/T 1370</w:t>
    </w:r>
    <w:r w:rsidR="001D6C49">
      <w:rPr>
        <w:noProof/>
      </w:rPr>
      <w:t>—</w:t>
    </w:r>
    <w:r w:rsidR="001D6C49">
      <w:rPr>
        <w:noProof/>
      </w:rPr>
      <w:t>20XX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328" w:rsidRDefault="00726621">
    <w:pPr>
      <w:pStyle w:val="afffffd"/>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DB 31/T 1370</w:t>
    </w:r>
    <w:r>
      <w:t>—</w:t>
    </w:r>
    <w:r>
      <w:t>20XX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328" w:rsidRDefault="00726621">
    <w:pPr>
      <w:pStyle w:val="afffffe"/>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1D6C49">
      <w:rPr>
        <w:noProof/>
      </w:rPr>
      <w:t>DB 31/T 1370</w:t>
    </w:r>
    <w:r w:rsidR="001D6C49">
      <w:rPr>
        <w:noProof/>
      </w:rPr>
      <w:t>—</w:t>
    </w:r>
    <w:r w:rsidR="001D6C49">
      <w:rPr>
        <w:noProof/>
      </w:rPr>
      <w:t>20XX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328" w:rsidRDefault="00726621">
    <w:pPr>
      <w:pStyle w:val="afffffd"/>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1D6C49">
      <w:rPr>
        <w:noProof/>
      </w:rPr>
      <w:t>DB 31/T 1370</w:t>
    </w:r>
    <w:r w:rsidR="001D6C49">
      <w:rPr>
        <w:noProof/>
      </w:rPr>
      <w:t>—</w:t>
    </w:r>
    <w:r w:rsidR="001D6C49">
      <w:rPr>
        <w:noProof/>
      </w:rPr>
      <w:t>20XX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3F33810"/>
    <w:multiLevelType w:val="multilevel"/>
    <w:tmpl w:val="33F33810"/>
    <w:lvl w:ilvl="0">
      <w:start w:val="1"/>
      <w:numFmt w:val="decimal"/>
      <w:lvlText w:val="[%1]"/>
      <w:lvlJc w:val="left"/>
      <w:pPr>
        <w:ind w:left="840" w:hanging="420"/>
      </w:pPr>
      <w:rPr>
        <w:rFonts w:hint="eastAsia"/>
      </w:rPr>
    </w:lvl>
    <w:lvl w:ilvl="1">
      <w:start w:val="1"/>
      <w:numFmt w:val="decimal"/>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1984" w:firstLine="0"/>
      </w:pPr>
      <w:rPr>
        <w:rFonts w:ascii="黑体" w:eastAsia="黑体" w:hint="eastAsia"/>
        <w:b w:val="0"/>
        <w:i w:val="0"/>
        <w:sz w:val="21"/>
      </w:rPr>
    </w:lvl>
    <w:lvl w:ilvl="4">
      <w:start w:val="1"/>
      <w:numFmt w:val="decimal"/>
      <w:pStyle w:val="afff"/>
      <w:suff w:val="nothing"/>
      <w:lvlText w:val="%1%2.%3.%4.%5　"/>
      <w:lvlJc w:val="left"/>
      <w:pPr>
        <w:ind w:left="1276"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1"/>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q6iGcf5cNaqMhUG06iHamWtERCKKjOF6ScaCeIPFfFXqxnssTIOJ3y0a5xBvldIVupS7WMJwRGt6PY9AcGzRnA==" w:salt="55zMRXTRLIT2Uu5SBVYd9g=="/>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D7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6588"/>
    <w:rsid w:val="000303C3"/>
    <w:rsid w:val="000331D3"/>
    <w:rsid w:val="000346A5"/>
    <w:rsid w:val="000359C3"/>
    <w:rsid w:val="00035A7D"/>
    <w:rsid w:val="00036447"/>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1D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2C1"/>
    <w:rsid w:val="000A7311"/>
    <w:rsid w:val="000B060F"/>
    <w:rsid w:val="000B1592"/>
    <w:rsid w:val="000B1FF2"/>
    <w:rsid w:val="000B3CDA"/>
    <w:rsid w:val="000B58D9"/>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2F12"/>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1CD"/>
    <w:rsid w:val="001338EE"/>
    <w:rsid w:val="00133AAE"/>
    <w:rsid w:val="00135323"/>
    <w:rsid w:val="001356C4"/>
    <w:rsid w:val="00141114"/>
    <w:rsid w:val="00142969"/>
    <w:rsid w:val="001446C2"/>
    <w:rsid w:val="001457E7"/>
    <w:rsid w:val="00145D9D"/>
    <w:rsid w:val="00146388"/>
    <w:rsid w:val="001479A6"/>
    <w:rsid w:val="001529E5"/>
    <w:rsid w:val="00153C7E"/>
    <w:rsid w:val="00156B25"/>
    <w:rsid w:val="00156E1A"/>
    <w:rsid w:val="00157894"/>
    <w:rsid w:val="00157B55"/>
    <w:rsid w:val="00163E74"/>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064"/>
    <w:rsid w:val="0019348F"/>
    <w:rsid w:val="00193A07"/>
    <w:rsid w:val="00193B09"/>
    <w:rsid w:val="00194948"/>
    <w:rsid w:val="00194C95"/>
    <w:rsid w:val="00195C34"/>
    <w:rsid w:val="00196EF5"/>
    <w:rsid w:val="001A1A53"/>
    <w:rsid w:val="001A234A"/>
    <w:rsid w:val="001A4BFC"/>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6C49"/>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1BA"/>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2D7F"/>
    <w:rsid w:val="00263D25"/>
    <w:rsid w:val="002643C3"/>
    <w:rsid w:val="00264A0C"/>
    <w:rsid w:val="00266EEB"/>
    <w:rsid w:val="00267EF4"/>
    <w:rsid w:val="00270CB8"/>
    <w:rsid w:val="00272B08"/>
    <w:rsid w:val="00272D16"/>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3E8"/>
    <w:rsid w:val="002A1589"/>
    <w:rsid w:val="002A1608"/>
    <w:rsid w:val="002A1760"/>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47EF"/>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1B7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14F8"/>
    <w:rsid w:val="003C5A43"/>
    <w:rsid w:val="003C7026"/>
    <w:rsid w:val="003D0519"/>
    <w:rsid w:val="003D0FF6"/>
    <w:rsid w:val="003D262C"/>
    <w:rsid w:val="003D6D61"/>
    <w:rsid w:val="003D751D"/>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2E75"/>
    <w:rsid w:val="00444529"/>
    <w:rsid w:val="00445574"/>
    <w:rsid w:val="004467FB"/>
    <w:rsid w:val="00452D6B"/>
    <w:rsid w:val="00454484"/>
    <w:rsid w:val="0045517B"/>
    <w:rsid w:val="00457A4A"/>
    <w:rsid w:val="00463B77"/>
    <w:rsid w:val="00463C7B"/>
    <w:rsid w:val="004644A6"/>
    <w:rsid w:val="004659BD"/>
    <w:rsid w:val="00470775"/>
    <w:rsid w:val="004746B1"/>
    <w:rsid w:val="0047583F"/>
    <w:rsid w:val="00475DE8"/>
    <w:rsid w:val="00481C44"/>
    <w:rsid w:val="004846FD"/>
    <w:rsid w:val="00484936"/>
    <w:rsid w:val="00485C89"/>
    <w:rsid w:val="00486BE3"/>
    <w:rsid w:val="004905E4"/>
    <w:rsid w:val="00490A89"/>
    <w:rsid w:val="00490AB4"/>
    <w:rsid w:val="00492F02"/>
    <w:rsid w:val="004939AE"/>
    <w:rsid w:val="004A12DF"/>
    <w:rsid w:val="004A1BA8"/>
    <w:rsid w:val="004A258A"/>
    <w:rsid w:val="004A33BE"/>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1F4"/>
    <w:rsid w:val="00533D04"/>
    <w:rsid w:val="00534804"/>
    <w:rsid w:val="00534BDF"/>
    <w:rsid w:val="005354EA"/>
    <w:rsid w:val="0053585F"/>
    <w:rsid w:val="00535EC4"/>
    <w:rsid w:val="00535ED9"/>
    <w:rsid w:val="0053692B"/>
    <w:rsid w:val="00540F14"/>
    <w:rsid w:val="00541853"/>
    <w:rsid w:val="00543BDA"/>
    <w:rsid w:val="005441CC"/>
    <w:rsid w:val="0054469F"/>
    <w:rsid w:val="005479DA"/>
    <w:rsid w:val="00547BCC"/>
    <w:rsid w:val="0055013B"/>
    <w:rsid w:val="00550749"/>
    <w:rsid w:val="00551F6F"/>
    <w:rsid w:val="00555044"/>
    <w:rsid w:val="00561475"/>
    <w:rsid w:val="0056487B"/>
    <w:rsid w:val="00564FB9"/>
    <w:rsid w:val="00573D9E"/>
    <w:rsid w:val="005801E3"/>
    <w:rsid w:val="00581802"/>
    <w:rsid w:val="005836A8"/>
    <w:rsid w:val="0058409C"/>
    <w:rsid w:val="00584262"/>
    <w:rsid w:val="00586630"/>
    <w:rsid w:val="00587ADD"/>
    <w:rsid w:val="00596160"/>
    <w:rsid w:val="005966E2"/>
    <w:rsid w:val="00597007"/>
    <w:rsid w:val="005A0966"/>
    <w:rsid w:val="005A11B7"/>
    <w:rsid w:val="005A260B"/>
    <w:rsid w:val="005A4A1B"/>
    <w:rsid w:val="005A7830"/>
    <w:rsid w:val="005A7FCE"/>
    <w:rsid w:val="005B0450"/>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1F8"/>
    <w:rsid w:val="005E34CA"/>
    <w:rsid w:val="005E3C18"/>
    <w:rsid w:val="005E4D2A"/>
    <w:rsid w:val="005E6812"/>
    <w:rsid w:val="005E736F"/>
    <w:rsid w:val="005E7881"/>
    <w:rsid w:val="005E78E0"/>
    <w:rsid w:val="005F0D9C"/>
    <w:rsid w:val="005F284E"/>
    <w:rsid w:val="006015CE"/>
    <w:rsid w:val="00604784"/>
    <w:rsid w:val="00606419"/>
    <w:rsid w:val="00607D29"/>
    <w:rsid w:val="00612952"/>
    <w:rsid w:val="00614CC1"/>
    <w:rsid w:val="00615A9D"/>
    <w:rsid w:val="00616FC7"/>
    <w:rsid w:val="00617387"/>
    <w:rsid w:val="006205D6"/>
    <w:rsid w:val="0062445D"/>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4DCC"/>
    <w:rsid w:val="006850CD"/>
    <w:rsid w:val="00685AAB"/>
    <w:rsid w:val="006A07AA"/>
    <w:rsid w:val="006A25E5"/>
    <w:rsid w:val="006A295A"/>
    <w:rsid w:val="006A2B46"/>
    <w:rsid w:val="006A336D"/>
    <w:rsid w:val="006A37B9"/>
    <w:rsid w:val="006A3E6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24B5"/>
    <w:rsid w:val="00704387"/>
    <w:rsid w:val="00706D42"/>
    <w:rsid w:val="00707669"/>
    <w:rsid w:val="00711CBA"/>
    <w:rsid w:val="00711FB5"/>
    <w:rsid w:val="00712A01"/>
    <w:rsid w:val="00714F58"/>
    <w:rsid w:val="00717B71"/>
    <w:rsid w:val="00722FBF"/>
    <w:rsid w:val="00722FC2"/>
    <w:rsid w:val="00724E1B"/>
    <w:rsid w:val="00725949"/>
    <w:rsid w:val="00726621"/>
    <w:rsid w:val="00727FA2"/>
    <w:rsid w:val="007322D9"/>
    <w:rsid w:val="00732BC0"/>
    <w:rsid w:val="0073720F"/>
    <w:rsid w:val="00737796"/>
    <w:rsid w:val="0074165C"/>
    <w:rsid w:val="00742C35"/>
    <w:rsid w:val="007432CA"/>
    <w:rsid w:val="007439EB"/>
    <w:rsid w:val="00743CB4"/>
    <w:rsid w:val="00743F0A"/>
    <w:rsid w:val="0074413E"/>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4611"/>
    <w:rsid w:val="007A54CE"/>
    <w:rsid w:val="007A6FD9"/>
    <w:rsid w:val="007A7FFA"/>
    <w:rsid w:val="007B04EB"/>
    <w:rsid w:val="007B0D4F"/>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108B"/>
    <w:rsid w:val="007F3D2A"/>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47D8"/>
    <w:rsid w:val="008454F8"/>
    <w:rsid w:val="0084555C"/>
    <w:rsid w:val="0085173A"/>
    <w:rsid w:val="008603CE"/>
    <w:rsid w:val="008620FC"/>
    <w:rsid w:val="008627A5"/>
    <w:rsid w:val="008632CA"/>
    <w:rsid w:val="00863E05"/>
    <w:rsid w:val="00864337"/>
    <w:rsid w:val="00865ACA"/>
    <w:rsid w:val="00865D28"/>
    <w:rsid w:val="00865F85"/>
    <w:rsid w:val="00867C10"/>
    <w:rsid w:val="00870229"/>
    <w:rsid w:val="00870439"/>
    <w:rsid w:val="00870DA1"/>
    <w:rsid w:val="00883F93"/>
    <w:rsid w:val="00884DB3"/>
    <w:rsid w:val="00885A9D"/>
    <w:rsid w:val="008864F6"/>
    <w:rsid w:val="0089049D"/>
    <w:rsid w:val="008928C9"/>
    <w:rsid w:val="008930CB"/>
    <w:rsid w:val="008938DC"/>
    <w:rsid w:val="00893FD1"/>
    <w:rsid w:val="00894836"/>
    <w:rsid w:val="00894D6D"/>
    <w:rsid w:val="00895172"/>
    <w:rsid w:val="00895680"/>
    <w:rsid w:val="00896DFF"/>
    <w:rsid w:val="0089762C"/>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02B"/>
    <w:rsid w:val="008E6A84"/>
    <w:rsid w:val="008F0CDC"/>
    <w:rsid w:val="008F17A3"/>
    <w:rsid w:val="008F1ED3"/>
    <w:rsid w:val="008F4C29"/>
    <w:rsid w:val="008F70BD"/>
    <w:rsid w:val="008F788F"/>
    <w:rsid w:val="008F7EA2"/>
    <w:rsid w:val="00902722"/>
    <w:rsid w:val="009027BC"/>
    <w:rsid w:val="009062E6"/>
    <w:rsid w:val="00911BE5"/>
    <w:rsid w:val="00913CA9"/>
    <w:rsid w:val="00913F81"/>
    <w:rsid w:val="009145AE"/>
    <w:rsid w:val="009146CE"/>
    <w:rsid w:val="00914CA7"/>
    <w:rsid w:val="00915C3E"/>
    <w:rsid w:val="009161A8"/>
    <w:rsid w:val="00921FDF"/>
    <w:rsid w:val="009245F5"/>
    <w:rsid w:val="009249EC"/>
    <w:rsid w:val="009273B3"/>
    <w:rsid w:val="009305B5"/>
    <w:rsid w:val="009429D5"/>
    <w:rsid w:val="00942BF1"/>
    <w:rsid w:val="00945180"/>
    <w:rsid w:val="00945428"/>
    <w:rsid w:val="0094607B"/>
    <w:rsid w:val="0095350F"/>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5E06"/>
    <w:rsid w:val="009B6029"/>
    <w:rsid w:val="009B6971"/>
    <w:rsid w:val="009C27F1"/>
    <w:rsid w:val="009C3152"/>
    <w:rsid w:val="009C342A"/>
    <w:rsid w:val="009C4CFA"/>
    <w:rsid w:val="009C5070"/>
    <w:rsid w:val="009D112C"/>
    <w:rsid w:val="009D47FA"/>
    <w:rsid w:val="009D4C5B"/>
    <w:rsid w:val="009D50D2"/>
    <w:rsid w:val="009D6BCA"/>
    <w:rsid w:val="009E0F62"/>
    <w:rsid w:val="009E4A58"/>
    <w:rsid w:val="009E5A2D"/>
    <w:rsid w:val="009E5AB2"/>
    <w:rsid w:val="009E6219"/>
    <w:rsid w:val="009F03B3"/>
    <w:rsid w:val="009F0C12"/>
    <w:rsid w:val="009F3090"/>
    <w:rsid w:val="009F3934"/>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387A"/>
    <w:rsid w:val="00A55BD6"/>
    <w:rsid w:val="00A55D50"/>
    <w:rsid w:val="00A57142"/>
    <w:rsid w:val="00A648CD"/>
    <w:rsid w:val="00A6537A"/>
    <w:rsid w:val="00A67866"/>
    <w:rsid w:val="00A70B07"/>
    <w:rsid w:val="00A723F8"/>
    <w:rsid w:val="00A77CCB"/>
    <w:rsid w:val="00A83D8D"/>
    <w:rsid w:val="00A8446B"/>
    <w:rsid w:val="00A8473F"/>
    <w:rsid w:val="00A856D1"/>
    <w:rsid w:val="00A862D6"/>
    <w:rsid w:val="00A8715E"/>
    <w:rsid w:val="00A9295B"/>
    <w:rsid w:val="00A93B09"/>
    <w:rsid w:val="00A94CC6"/>
    <w:rsid w:val="00A952D7"/>
    <w:rsid w:val="00A95C58"/>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20D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1E2C"/>
    <w:rsid w:val="00B72880"/>
    <w:rsid w:val="00B758BF"/>
    <w:rsid w:val="00B77EC8"/>
    <w:rsid w:val="00B827A6"/>
    <w:rsid w:val="00B831CE"/>
    <w:rsid w:val="00B86677"/>
    <w:rsid w:val="00B87131"/>
    <w:rsid w:val="00B939B1"/>
    <w:rsid w:val="00B96D40"/>
    <w:rsid w:val="00B97386"/>
    <w:rsid w:val="00BA2328"/>
    <w:rsid w:val="00BA263B"/>
    <w:rsid w:val="00BA42B2"/>
    <w:rsid w:val="00BA58D4"/>
    <w:rsid w:val="00BA5B9E"/>
    <w:rsid w:val="00BA7C9A"/>
    <w:rsid w:val="00BB5F8F"/>
    <w:rsid w:val="00BB657A"/>
    <w:rsid w:val="00BC1A4E"/>
    <w:rsid w:val="00BC5DC7"/>
    <w:rsid w:val="00BC6B8B"/>
    <w:rsid w:val="00BC73D8"/>
    <w:rsid w:val="00BD1F3A"/>
    <w:rsid w:val="00BD52D7"/>
    <w:rsid w:val="00BD5AD2"/>
    <w:rsid w:val="00BE22F3"/>
    <w:rsid w:val="00BE5B52"/>
    <w:rsid w:val="00BE7B8D"/>
    <w:rsid w:val="00BF0993"/>
    <w:rsid w:val="00BF10A9"/>
    <w:rsid w:val="00BF1703"/>
    <w:rsid w:val="00BF231C"/>
    <w:rsid w:val="00BF51E5"/>
    <w:rsid w:val="00BF74A6"/>
    <w:rsid w:val="00C013AD"/>
    <w:rsid w:val="00C03710"/>
    <w:rsid w:val="00C04904"/>
    <w:rsid w:val="00C056B3"/>
    <w:rsid w:val="00C103E5"/>
    <w:rsid w:val="00C13319"/>
    <w:rsid w:val="00C13EE9"/>
    <w:rsid w:val="00C21540"/>
    <w:rsid w:val="00C21906"/>
    <w:rsid w:val="00C21BFA"/>
    <w:rsid w:val="00C22148"/>
    <w:rsid w:val="00C24C8D"/>
    <w:rsid w:val="00C252C8"/>
    <w:rsid w:val="00C25FE2"/>
    <w:rsid w:val="00C26B53"/>
    <w:rsid w:val="00C279B2"/>
    <w:rsid w:val="00C33E50"/>
    <w:rsid w:val="00C34C20"/>
    <w:rsid w:val="00C35A3E"/>
    <w:rsid w:val="00C42130"/>
    <w:rsid w:val="00C423A4"/>
    <w:rsid w:val="00C44BF5"/>
    <w:rsid w:val="00C45FD1"/>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56B"/>
    <w:rsid w:val="00CB2C0B"/>
    <w:rsid w:val="00CB517D"/>
    <w:rsid w:val="00CB6FD4"/>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3F1"/>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49CE"/>
    <w:rsid w:val="00D77031"/>
    <w:rsid w:val="00D84941"/>
    <w:rsid w:val="00D84FA1"/>
    <w:rsid w:val="00D851F0"/>
    <w:rsid w:val="00D865ED"/>
    <w:rsid w:val="00D86DB7"/>
    <w:rsid w:val="00D90A7C"/>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4989"/>
    <w:rsid w:val="00DC5B90"/>
    <w:rsid w:val="00DD00FF"/>
    <w:rsid w:val="00DD0619"/>
    <w:rsid w:val="00DD07FB"/>
    <w:rsid w:val="00DD0C94"/>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51D8"/>
    <w:rsid w:val="00E06404"/>
    <w:rsid w:val="00E07F8A"/>
    <w:rsid w:val="00E11A85"/>
    <w:rsid w:val="00E11FFF"/>
    <w:rsid w:val="00E12495"/>
    <w:rsid w:val="00E15CCD"/>
    <w:rsid w:val="00E202EF"/>
    <w:rsid w:val="00E210B5"/>
    <w:rsid w:val="00E23D99"/>
    <w:rsid w:val="00E2552F"/>
    <w:rsid w:val="00E3137A"/>
    <w:rsid w:val="00E32CCF"/>
    <w:rsid w:val="00E34A98"/>
    <w:rsid w:val="00E35710"/>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67A56"/>
    <w:rsid w:val="00E70388"/>
    <w:rsid w:val="00E70F92"/>
    <w:rsid w:val="00E74C54"/>
    <w:rsid w:val="00E77A03"/>
    <w:rsid w:val="00E804FF"/>
    <w:rsid w:val="00E822E8"/>
    <w:rsid w:val="00E82554"/>
    <w:rsid w:val="00E82606"/>
    <w:rsid w:val="00E846C8"/>
    <w:rsid w:val="00E84957"/>
    <w:rsid w:val="00E84A55"/>
    <w:rsid w:val="00E85BFF"/>
    <w:rsid w:val="00E90391"/>
    <w:rsid w:val="00E906C2"/>
    <w:rsid w:val="00E928A2"/>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7BE8"/>
    <w:rsid w:val="00F20F1A"/>
    <w:rsid w:val="00F249A8"/>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56B27"/>
    <w:rsid w:val="00F6194E"/>
    <w:rsid w:val="00F623AC"/>
    <w:rsid w:val="00F6412A"/>
    <w:rsid w:val="00F65893"/>
    <w:rsid w:val="00F66231"/>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6B66"/>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9F1"/>
    <w:rsid w:val="00FF7CE4"/>
    <w:rsid w:val="00FF7E39"/>
    <w:rsid w:val="06924C68"/>
    <w:rsid w:val="1A092647"/>
    <w:rsid w:val="23435F66"/>
    <w:rsid w:val="58AF05CC"/>
    <w:rsid w:val="6BEF410C"/>
    <w:rsid w:val="7ED57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F950FC7"/>
  <w15:docId w15:val="{F7E96473-75C0-4CE8-B9A6-2937FC26B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afffb"/>
    <w:qFormat/>
    <w:pPr>
      <w:adjustRightInd/>
      <w:spacing w:line="240" w:lineRule="auto"/>
      <w:jc w:val="left"/>
    </w:pPr>
    <w:rPr>
      <w:rFonts w:ascii="Times New Roman" w:hAnsi="Times New Roman"/>
      <w:szCs w:val="24"/>
    </w:rPr>
  </w:style>
  <w:style w:type="paragraph" w:styleId="afffc">
    <w:name w:val="Body Text"/>
    <w:basedOn w:val="afff5"/>
    <w:link w:val="afffd"/>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e">
    <w:name w:val="Balloon Text"/>
    <w:basedOn w:val="afff5"/>
    <w:link w:val="affff"/>
    <w:uiPriority w:val="99"/>
    <w:semiHidden/>
    <w:unhideWhenUsed/>
    <w:qFormat/>
    <w:rPr>
      <w:sz w:val="18"/>
      <w:szCs w:val="18"/>
    </w:rPr>
  </w:style>
  <w:style w:type="paragraph" w:styleId="affff0">
    <w:name w:val="footer"/>
    <w:basedOn w:val="afff5"/>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6">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7">
    <w:name w:val="Title"/>
    <w:basedOn w:val="afff5"/>
    <w:link w:val="affff8"/>
    <w:qFormat/>
    <w:pPr>
      <w:spacing w:before="240" w:after="60"/>
      <w:jc w:val="center"/>
      <w:outlineLvl w:val="0"/>
    </w:pPr>
    <w:rPr>
      <w:rFonts w:ascii="Arial" w:hAnsi="Arial" w:cs="Arial"/>
      <w:b/>
      <w:bCs/>
      <w:sz w:val="32"/>
      <w:szCs w:val="32"/>
    </w:rPr>
  </w:style>
  <w:style w:type="table" w:styleId="affff9">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uiPriority w:val="22"/>
    <w:qFormat/>
    <w:rPr>
      <w:b/>
      <w:bCs/>
    </w:rPr>
  </w:style>
  <w:style w:type="character" w:styleId="affffb">
    <w:name w:val="page number"/>
    <w:qFormat/>
    <w:rPr>
      <w:rFonts w:ascii="宋体" w:eastAsia="宋体" w:hAnsi="Times New Roman"/>
      <w:sz w:val="18"/>
    </w:rPr>
  </w:style>
  <w:style w:type="character" w:styleId="affffc">
    <w:name w:val="FollowedHyperlink"/>
    <w:basedOn w:val="afff6"/>
    <w:uiPriority w:val="99"/>
    <w:semiHidden/>
    <w:unhideWhenUsed/>
    <w:qFormat/>
    <w:rPr>
      <w:color w:val="954F72" w:themeColor="followedHyperlink"/>
      <w:u w:val="single"/>
    </w:rPr>
  </w:style>
  <w:style w:type="character" w:styleId="affffd">
    <w:name w:val="Emphasis"/>
    <w:uiPriority w:val="20"/>
    <w:qFormat/>
    <w:rPr>
      <w:i/>
      <w:iCs/>
    </w:rPr>
  </w:style>
  <w:style w:type="character" w:styleId="affffe">
    <w:name w:val="Hyperlink"/>
    <w:uiPriority w:val="99"/>
    <w:qFormat/>
    <w:rPr>
      <w:rFonts w:ascii="宋体" w:eastAsia="宋体" w:hAnsi="Times New Roman"/>
      <w:color w:val="auto"/>
      <w:spacing w:val="0"/>
      <w:w w:val="100"/>
      <w:position w:val="0"/>
      <w:sz w:val="21"/>
      <w:u w:val="none"/>
      <w:vertAlign w:val="baseline"/>
    </w:rPr>
  </w:style>
  <w:style w:type="character" w:styleId="afffff">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3">
    <w:name w:val="页眉 字符"/>
    <w:link w:val="affff2"/>
    <w:uiPriority w:val="99"/>
    <w:qFormat/>
    <w:rPr>
      <w:rFonts w:ascii="Times New Roman" w:eastAsia="宋体" w:hAnsi="Times New Roman" w:cs="Times New Roman"/>
      <w:sz w:val="18"/>
      <w:szCs w:val="18"/>
    </w:rPr>
  </w:style>
  <w:style w:type="character" w:customStyle="1" w:styleId="affff1">
    <w:name w:val="页脚 字符"/>
    <w:link w:val="affff0"/>
    <w:uiPriority w:val="99"/>
    <w:qFormat/>
    <w:rPr>
      <w:rFonts w:ascii="宋体" w:eastAsia="宋体" w:hAnsi="Times New Roman" w:cs="Times New Roman"/>
      <w:sz w:val="18"/>
      <w:szCs w:val="18"/>
    </w:rPr>
  </w:style>
  <w:style w:type="character" w:customStyle="1" w:styleId="affff">
    <w:name w:val="批注框文本 字符"/>
    <w:link w:val="afffe"/>
    <w:uiPriority w:val="99"/>
    <w:semiHidden/>
    <w:qFormat/>
    <w:rPr>
      <w:sz w:val="18"/>
      <w:szCs w:val="18"/>
    </w:rPr>
  </w:style>
  <w:style w:type="paragraph" w:styleId="afffff0">
    <w:name w:val="Quote"/>
    <w:basedOn w:val="afff5"/>
    <w:next w:val="afff5"/>
    <w:link w:val="afffff1"/>
    <w:uiPriority w:val="29"/>
    <w:qFormat/>
    <w:rPr>
      <w:i/>
      <w:iCs/>
      <w:color w:val="000000"/>
    </w:rPr>
  </w:style>
  <w:style w:type="character" w:customStyle="1" w:styleId="afffff1">
    <w:name w:val="引用 字符"/>
    <w:link w:val="afffff0"/>
    <w:uiPriority w:val="29"/>
    <w:qFormat/>
    <w:rPr>
      <w:i/>
      <w:iCs/>
      <w:color w:val="000000"/>
    </w:rPr>
  </w:style>
  <w:style w:type="character" w:customStyle="1" w:styleId="affff8">
    <w:name w:val="标题 字符"/>
    <w:link w:val="affff7"/>
    <w:qFormat/>
    <w:rPr>
      <w:rFonts w:ascii="Arial" w:eastAsia="宋体" w:hAnsi="Arial" w:cs="Arial"/>
      <w:b/>
      <w:bCs/>
      <w:sz w:val="32"/>
      <w:szCs w:val="32"/>
    </w:rPr>
  </w:style>
  <w:style w:type="paragraph" w:customStyle="1" w:styleId="afffff2">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3">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4">
    <w:name w:val="标准文件_页脚偶数页"/>
    <w:qFormat/>
    <w:pPr>
      <w:ind w:left="227"/>
    </w:pPr>
    <w:rPr>
      <w:rFonts w:ascii="宋体" w:hAnsi="Times New Roman"/>
      <w:sz w:val="18"/>
    </w:rPr>
  </w:style>
  <w:style w:type="paragraph" w:customStyle="1" w:styleId="afffff5">
    <w:name w:val="标准文件_页脚奇数页"/>
    <w:qFormat/>
    <w:pPr>
      <w:ind w:right="227"/>
      <w:jc w:val="right"/>
    </w:pPr>
    <w:rPr>
      <w:rFonts w:ascii="宋体" w:hAnsi="Times New Roman"/>
      <w:sz w:val="18"/>
    </w:rPr>
  </w:style>
  <w:style w:type="paragraph" w:customStyle="1" w:styleId="afffff6">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7">
    <w:name w:val="标准文件_标准正文"/>
    <w:basedOn w:val="afff5"/>
    <w:next w:val="afffff8"/>
    <w:qFormat/>
    <w:pPr>
      <w:snapToGrid w:val="0"/>
      <w:ind w:firstLineChars="200" w:firstLine="200"/>
    </w:pPr>
    <w:rPr>
      <w:kern w:val="0"/>
    </w:rPr>
  </w:style>
  <w:style w:type="paragraph" w:customStyle="1" w:styleId="afffff8">
    <w:name w:val="标准文件_段"/>
    <w:link w:val="Char"/>
    <w:qFormat/>
    <w:pPr>
      <w:autoSpaceDE w:val="0"/>
      <w:autoSpaceDN w:val="0"/>
      <w:ind w:firstLineChars="200" w:firstLine="200"/>
      <w:jc w:val="both"/>
    </w:pPr>
    <w:rPr>
      <w:rFonts w:ascii="宋体" w:hAnsi="Times New Roman"/>
      <w:sz w:val="21"/>
    </w:rPr>
  </w:style>
  <w:style w:type="paragraph" w:customStyle="1" w:styleId="afffff9">
    <w:name w:val="标准文件_版本"/>
    <w:basedOn w:val="afffff7"/>
    <w:qFormat/>
    <w:pPr>
      <w:adjustRightInd/>
      <w:snapToGrid/>
      <w:ind w:firstLineChars="0" w:firstLine="0"/>
    </w:pPr>
    <w:rPr>
      <w:rFonts w:ascii="宋体" w:hAnsi="宋体"/>
      <w:kern w:val="2"/>
    </w:rPr>
  </w:style>
  <w:style w:type="paragraph" w:customStyle="1" w:styleId="afffffa">
    <w:name w:val="标准文件_标准部门"/>
    <w:basedOn w:val="afff5"/>
    <w:qFormat/>
    <w:pPr>
      <w:jc w:val="center"/>
    </w:pPr>
    <w:rPr>
      <w:rFonts w:ascii="黑体" w:eastAsia="黑体"/>
      <w:kern w:val="0"/>
      <w:sz w:val="44"/>
    </w:rPr>
  </w:style>
  <w:style w:type="paragraph" w:customStyle="1" w:styleId="afffffb">
    <w:name w:val="标准文件_标准代替"/>
    <w:basedOn w:val="afff5"/>
    <w:next w:val="afff5"/>
    <w:qFormat/>
    <w:pPr>
      <w:spacing w:line="310" w:lineRule="exact"/>
      <w:jc w:val="right"/>
    </w:pPr>
    <w:rPr>
      <w:rFonts w:ascii="宋体" w:hAnsi="宋体"/>
      <w:kern w:val="0"/>
    </w:rPr>
  </w:style>
  <w:style w:type="paragraph" w:customStyle="1" w:styleId="afffffc">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d">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e">
    <w:name w:val="标准文件_页眉偶数页"/>
    <w:basedOn w:val="afffffd"/>
    <w:next w:val="afff5"/>
    <w:qFormat/>
    <w:pPr>
      <w:jc w:val="left"/>
    </w:pPr>
  </w:style>
  <w:style w:type="paragraph" w:customStyle="1" w:styleId="affffff">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8"/>
    <w:qFormat/>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f0">
    <w:name w:val="标准文件_发布"/>
    <w:qFormat/>
    <w:rPr>
      <w:rFonts w:ascii="黑体" w:eastAsia="黑体"/>
      <w:spacing w:val="0"/>
      <w:w w:val="100"/>
      <w:position w:val="3"/>
      <w:sz w:val="28"/>
    </w:rPr>
  </w:style>
  <w:style w:type="paragraph" w:customStyle="1" w:styleId="ad">
    <w:name w:val="标准文件_方框数字列项"/>
    <w:basedOn w:val="afffff8"/>
    <w:qFormat/>
    <w:pPr>
      <w:numPr>
        <w:numId w:val="3"/>
      </w:numPr>
      <w:ind w:firstLineChars="0" w:firstLine="0"/>
    </w:pPr>
  </w:style>
  <w:style w:type="paragraph" w:customStyle="1" w:styleId="affffff1">
    <w:name w:val="标准文件_封面标准编号"/>
    <w:basedOn w:val="afff5"/>
    <w:next w:val="afffffb"/>
    <w:qFormat/>
    <w:pPr>
      <w:spacing w:line="310" w:lineRule="exact"/>
      <w:jc w:val="right"/>
    </w:pPr>
    <w:rPr>
      <w:rFonts w:ascii="黑体" w:eastAsia="黑体"/>
      <w:kern w:val="0"/>
      <w:sz w:val="28"/>
    </w:rPr>
  </w:style>
  <w:style w:type="paragraph" w:customStyle="1" w:styleId="affffff2">
    <w:name w:val="标准文件_封面标准分类号"/>
    <w:basedOn w:val="afff5"/>
    <w:qFormat/>
    <w:rPr>
      <w:rFonts w:ascii="黑体" w:eastAsia="黑体"/>
      <w:b/>
      <w:kern w:val="0"/>
      <w:sz w:val="28"/>
    </w:rPr>
  </w:style>
  <w:style w:type="paragraph" w:customStyle="1" w:styleId="affffff3">
    <w:name w:val="标准文件_封面标准名称"/>
    <w:basedOn w:val="afff5"/>
    <w:qFormat/>
    <w:pPr>
      <w:spacing w:line="240" w:lineRule="auto"/>
      <w:jc w:val="center"/>
    </w:pPr>
    <w:rPr>
      <w:rFonts w:ascii="黑体" w:eastAsia="黑体"/>
      <w:kern w:val="0"/>
      <w:sz w:val="52"/>
    </w:rPr>
  </w:style>
  <w:style w:type="paragraph" w:customStyle="1" w:styleId="affffff4">
    <w:name w:val="标准文件_封面标准英文名称"/>
    <w:basedOn w:val="afff5"/>
    <w:qFormat/>
    <w:pPr>
      <w:spacing w:line="240" w:lineRule="auto"/>
      <w:jc w:val="center"/>
    </w:pPr>
    <w:rPr>
      <w:rFonts w:ascii="黑体" w:eastAsia="黑体"/>
      <w:b/>
      <w:sz w:val="28"/>
    </w:rPr>
  </w:style>
  <w:style w:type="paragraph" w:customStyle="1" w:styleId="affffff5">
    <w:name w:val="标准文件_封面发布日期"/>
    <w:basedOn w:val="afff5"/>
    <w:qFormat/>
    <w:pPr>
      <w:spacing w:line="310" w:lineRule="exact"/>
    </w:pPr>
    <w:rPr>
      <w:rFonts w:ascii="黑体" w:eastAsia="黑体"/>
      <w:kern w:val="0"/>
      <w:sz w:val="28"/>
    </w:rPr>
  </w:style>
  <w:style w:type="paragraph" w:customStyle="1" w:styleId="affffff6">
    <w:name w:val="标准文件_封面密级"/>
    <w:basedOn w:val="afff5"/>
    <w:qFormat/>
    <w:rPr>
      <w:rFonts w:eastAsia="黑体"/>
      <w:sz w:val="32"/>
    </w:rPr>
  </w:style>
  <w:style w:type="paragraph" w:customStyle="1" w:styleId="affffff7">
    <w:name w:val="标准文件_封面实施日期"/>
    <w:basedOn w:val="afff5"/>
    <w:qFormat/>
    <w:pPr>
      <w:spacing w:line="310" w:lineRule="exact"/>
      <w:jc w:val="right"/>
    </w:pPr>
    <w:rPr>
      <w:rFonts w:ascii="黑体" w:eastAsia="黑体"/>
      <w:sz w:val="28"/>
    </w:rPr>
  </w:style>
  <w:style w:type="paragraph" w:customStyle="1" w:styleId="affffff8">
    <w:name w:val="标准文件_封面抬头"/>
    <w:basedOn w:val="afffff8"/>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8"/>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f8"/>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8"/>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8"/>
    <w:qFormat/>
    <w:pPr>
      <w:widowControl/>
      <w:numPr>
        <w:ilvl w:val="2"/>
      </w:numPr>
      <w:wordWrap w:val="0"/>
      <w:overflowPunct w:val="0"/>
      <w:autoSpaceDE w:val="0"/>
      <w:autoSpaceDN w:val="0"/>
      <w:textAlignment w:val="baseline"/>
      <w:outlineLvl w:val="3"/>
    </w:pPr>
  </w:style>
  <w:style w:type="paragraph" w:customStyle="1" w:styleId="affffff9">
    <w:name w:val="标准文件_附录公式"/>
    <w:basedOn w:val="afffff7"/>
    <w:next w:val="afffff7"/>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8"/>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8"/>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8"/>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f8"/>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c"/>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d">
    <w:name w:val="正文文本 字符"/>
    <w:link w:val="afffc"/>
    <w:qFormat/>
    <w:rPr>
      <w:rFonts w:ascii="Times New Roman" w:eastAsia="宋体" w:hAnsi="Times New Roman" w:cs="Times New Roman"/>
      <w:szCs w:val="20"/>
    </w:rPr>
  </w:style>
  <w:style w:type="paragraph" w:customStyle="1" w:styleId="affffffa">
    <w:name w:val="标准文件_附录章标题"/>
    <w:next w:val="afffff8"/>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b">
    <w:name w:val="标准文件_公式后的破折号"/>
    <w:basedOn w:val="afffff8"/>
    <w:next w:val="afffff8"/>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c">
    <w:name w:val="标准文件_目次、标准名称标题"/>
    <w:basedOn w:val="a6"/>
    <w:next w:val="afffff8"/>
    <w:qFormat/>
    <w:pPr>
      <w:spacing w:line="460" w:lineRule="exact"/>
    </w:pPr>
  </w:style>
  <w:style w:type="paragraph" w:customStyle="1" w:styleId="affffffd">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8"/>
    <w:qFormat/>
    <w:pPr>
      <w:widowControl/>
      <w:numPr>
        <w:ilvl w:val="4"/>
      </w:numPr>
      <w:ind w:left="0"/>
      <w:outlineLvl w:val="3"/>
    </w:pPr>
  </w:style>
  <w:style w:type="character" w:customStyle="1" w:styleId="11">
    <w:name w:val="不明显参考1"/>
    <w:uiPriority w:val="31"/>
    <w:qFormat/>
    <w:rPr>
      <w:smallCaps/>
      <w:color w:val="C0504D"/>
      <w:u w:val="single"/>
    </w:rPr>
  </w:style>
  <w:style w:type="paragraph" w:customStyle="1" w:styleId="affffffe">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8"/>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5">
    <w:name w:val="脚注文本 字符"/>
    <w:link w:val="affff4"/>
    <w:semiHidden/>
    <w:qFormat/>
    <w:rPr>
      <w:rFonts w:ascii="宋体" w:eastAsia="宋体" w:hAnsi="Times New Roman" w:cs="Times New Roman"/>
      <w:sz w:val="18"/>
      <w:szCs w:val="18"/>
    </w:rPr>
  </w:style>
  <w:style w:type="paragraph" w:customStyle="1" w:styleId="afffffff">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8"/>
    <w:qFormat/>
    <w:pPr>
      <w:numPr>
        <w:numId w:val="12"/>
      </w:numPr>
      <w:spacing w:line="240" w:lineRule="auto"/>
      <w:jc w:val="left"/>
    </w:pPr>
    <w:rPr>
      <w:rFonts w:ascii="宋体" w:hAnsi="宋体"/>
      <w:sz w:val="18"/>
    </w:rPr>
  </w:style>
  <w:style w:type="character" w:customStyle="1" w:styleId="afffffff0">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8"/>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8"/>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8"/>
    <w:qFormat/>
    <w:pPr>
      <w:numPr>
        <w:ilvl w:val="2"/>
      </w:numPr>
      <w:spacing w:beforeLines="50" w:before="50" w:afterLines="50" w:after="50"/>
      <w:outlineLvl w:val="1"/>
    </w:pPr>
  </w:style>
  <w:style w:type="paragraph" w:customStyle="1" w:styleId="afffffff1">
    <w:name w:val="标准文件_一致程度"/>
    <w:basedOn w:val="afff5"/>
    <w:qFormat/>
    <w:pPr>
      <w:spacing w:line="440" w:lineRule="exact"/>
      <w:jc w:val="center"/>
    </w:pPr>
    <w:rPr>
      <w:sz w:val="28"/>
    </w:rPr>
  </w:style>
  <w:style w:type="paragraph" w:customStyle="1" w:styleId="afffffff2">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3">
    <w:name w:val="标准文件_英文图表脚注"/>
    <w:basedOn w:val="afffff7"/>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8"/>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8"/>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4">
    <w:name w:val="标准文件_正文公式"/>
    <w:basedOn w:val="afff5"/>
    <w:next w:val="afffff7"/>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8"/>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8"/>
    <w:qFormat/>
    <w:pPr>
      <w:numPr>
        <w:numId w:val="18"/>
      </w:numPr>
      <w:jc w:val="center"/>
    </w:pPr>
    <w:rPr>
      <w:rFonts w:ascii="黑体" w:eastAsia="黑体" w:hAnsi="Times New Roman"/>
      <w:sz w:val="21"/>
    </w:rPr>
  </w:style>
  <w:style w:type="paragraph" w:customStyle="1" w:styleId="afb">
    <w:name w:val="标准文件_正文英文图标题"/>
    <w:next w:val="afffff8"/>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5">
    <w:name w:val="发布部门"/>
    <w:next w:val="afffff8"/>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6">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7">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8">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9">
    <w:name w:val="封面标准文稿编辑信息"/>
    <w:qFormat/>
    <w:pPr>
      <w:spacing w:before="180" w:line="180" w:lineRule="exact"/>
      <w:jc w:val="center"/>
    </w:pPr>
    <w:rPr>
      <w:rFonts w:ascii="宋体" w:hAnsi="Times New Roman"/>
      <w:sz w:val="21"/>
    </w:rPr>
  </w:style>
  <w:style w:type="paragraph" w:customStyle="1" w:styleId="afffffffa">
    <w:name w:val="封面标准文稿类别"/>
    <w:qFormat/>
    <w:pPr>
      <w:spacing w:before="440" w:line="400" w:lineRule="exact"/>
      <w:jc w:val="center"/>
    </w:pPr>
    <w:rPr>
      <w:rFonts w:ascii="宋体" w:hAnsi="Times New Roman"/>
      <w:sz w:val="24"/>
    </w:rPr>
  </w:style>
  <w:style w:type="paragraph" w:customStyle="1" w:styleId="afffffffb">
    <w:name w:val="封面标准英文名称"/>
    <w:qFormat/>
    <w:pPr>
      <w:widowControl w:val="0"/>
      <w:spacing w:line="360" w:lineRule="exact"/>
      <w:jc w:val="center"/>
    </w:pPr>
    <w:rPr>
      <w:rFonts w:ascii="Times New Roman" w:hAnsi="Times New Roman"/>
      <w:sz w:val="28"/>
    </w:rPr>
  </w:style>
  <w:style w:type="paragraph" w:customStyle="1" w:styleId="afffffffc">
    <w:name w:val="封面一致性程度标识"/>
    <w:qFormat/>
    <w:pPr>
      <w:spacing w:before="440" w:line="440" w:lineRule="exact"/>
      <w:jc w:val="center"/>
    </w:pPr>
    <w:rPr>
      <w:rFonts w:ascii="Times New Roman" w:hAnsi="Times New Roman"/>
      <w:sz w:val="28"/>
    </w:rPr>
  </w:style>
  <w:style w:type="paragraph" w:customStyle="1" w:styleId="afffffffd">
    <w:name w:val="封面正文"/>
    <w:qFormat/>
    <w:pPr>
      <w:jc w:val="both"/>
    </w:pPr>
    <w:rPr>
      <w:rFonts w:ascii="Times New Roman" w:hAnsi="Times New Roman"/>
    </w:rPr>
  </w:style>
  <w:style w:type="paragraph" w:customStyle="1" w:styleId="afffffffe">
    <w:name w:val="附录二级无标题条"/>
    <w:basedOn w:val="afff5"/>
    <w:next w:val="afffff8"/>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
    <w:name w:val="附录三级无标题条"/>
    <w:basedOn w:val="afffffffe"/>
    <w:next w:val="afffff8"/>
    <w:qFormat/>
    <w:pPr>
      <w:outlineLvl w:val="4"/>
    </w:pPr>
  </w:style>
  <w:style w:type="paragraph" w:customStyle="1" w:styleId="affffffff0">
    <w:name w:val="附录四级无标题条"/>
    <w:basedOn w:val="affffffff"/>
    <w:next w:val="afffff8"/>
    <w:qFormat/>
    <w:pPr>
      <w:outlineLvl w:val="5"/>
    </w:pPr>
  </w:style>
  <w:style w:type="paragraph" w:customStyle="1" w:styleId="affffffff1">
    <w:name w:val="附录图"/>
    <w:next w:val="afffff8"/>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2">
    <w:name w:val="附录五级无标题条"/>
    <w:basedOn w:val="affffffff0"/>
    <w:next w:val="afffff8"/>
    <w:qFormat/>
    <w:pPr>
      <w:outlineLvl w:val="6"/>
    </w:pPr>
  </w:style>
  <w:style w:type="paragraph" w:customStyle="1" w:styleId="affffffff3">
    <w:name w:val="附录性质"/>
    <w:basedOn w:val="afff5"/>
    <w:qFormat/>
    <w:pPr>
      <w:widowControl/>
      <w:adjustRightInd/>
      <w:jc w:val="center"/>
    </w:pPr>
    <w:rPr>
      <w:rFonts w:ascii="黑体" w:eastAsia="黑体"/>
    </w:rPr>
  </w:style>
  <w:style w:type="paragraph" w:customStyle="1" w:styleId="affffffff4">
    <w:name w:val="附录一级无标题条"/>
    <w:basedOn w:val="affffffa"/>
    <w:next w:val="afffff8"/>
    <w:qFormat/>
    <w:pPr>
      <w:autoSpaceDN w:val="0"/>
      <w:outlineLvl w:val="2"/>
    </w:pPr>
    <w:rPr>
      <w:rFonts w:ascii="宋体" w:eastAsia="宋体" w:hAnsi="宋体"/>
    </w:rPr>
  </w:style>
  <w:style w:type="character" w:customStyle="1" w:styleId="affffffff5">
    <w:name w:val="个人答复风格"/>
    <w:qFormat/>
    <w:rPr>
      <w:rFonts w:ascii="Arial" w:eastAsia="宋体" w:hAnsi="Arial" w:cs="Arial"/>
      <w:color w:val="auto"/>
      <w:spacing w:val="0"/>
      <w:sz w:val="20"/>
    </w:rPr>
  </w:style>
  <w:style w:type="character" w:customStyle="1" w:styleId="affffffff6">
    <w:name w:val="个人撰写风格"/>
    <w:qFormat/>
    <w:rPr>
      <w:rFonts w:ascii="Arial" w:eastAsia="宋体" w:hAnsi="Arial" w:cs="Arial"/>
      <w:color w:val="auto"/>
      <w:spacing w:val="0"/>
      <w:sz w:val="20"/>
    </w:rPr>
  </w:style>
  <w:style w:type="paragraph" w:customStyle="1" w:styleId="affffffff7">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8">
    <w:name w:val="列项·"/>
    <w:basedOn w:val="afffff8"/>
    <w:qFormat/>
    <w:pPr>
      <w:tabs>
        <w:tab w:val="left" w:pos="840"/>
      </w:tabs>
    </w:pPr>
  </w:style>
  <w:style w:type="paragraph" w:customStyle="1" w:styleId="affffffff9">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a">
    <w:name w:val="其他标准称谓"/>
    <w:qFormat/>
    <w:pPr>
      <w:spacing w:line="0" w:lineRule="atLeast"/>
      <w:jc w:val="distribute"/>
    </w:pPr>
    <w:rPr>
      <w:rFonts w:ascii="黑体" w:eastAsia="黑体" w:hAnsi="宋体"/>
      <w:sz w:val="52"/>
    </w:rPr>
  </w:style>
  <w:style w:type="paragraph" w:customStyle="1" w:styleId="affffffffb">
    <w:name w:val="其他发布部门"/>
    <w:basedOn w:val="afffffff5"/>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c">
    <w:name w:val="实施日期"/>
    <w:basedOn w:val="afffffff6"/>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d">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e">
    <w:name w:val="无标题条"/>
    <w:next w:val="afffff8"/>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f">
    <w:name w:val="注:后续"/>
    <w:qFormat/>
    <w:pPr>
      <w:spacing w:line="300" w:lineRule="exact"/>
      <w:ind w:leftChars="400" w:left="600" w:hangingChars="200" w:hanging="200"/>
      <w:jc w:val="both"/>
    </w:pPr>
    <w:rPr>
      <w:rFonts w:ascii="宋体" w:hAnsi="Times New Roman"/>
      <w:sz w:val="18"/>
    </w:rPr>
  </w:style>
  <w:style w:type="paragraph" w:customStyle="1" w:styleId="afffffffff0">
    <w:name w:val="注×:后续"/>
    <w:basedOn w:val="afffffffff"/>
    <w:qFormat/>
    <w:pPr>
      <w:ind w:leftChars="0" w:left="1406" w:firstLineChars="0" w:hanging="499"/>
    </w:pPr>
  </w:style>
  <w:style w:type="paragraph" w:customStyle="1" w:styleId="afffffffff1">
    <w:name w:val="标准文件_一级无标题"/>
    <w:basedOn w:val="affd"/>
    <w:qFormat/>
    <w:pPr>
      <w:spacing w:beforeLines="0" w:before="0" w:afterLines="0" w:after="0"/>
      <w:outlineLvl w:val="9"/>
    </w:pPr>
    <w:rPr>
      <w:rFonts w:ascii="宋体" w:eastAsia="宋体"/>
    </w:rPr>
  </w:style>
  <w:style w:type="paragraph" w:customStyle="1" w:styleId="afffffffff2">
    <w:name w:val="标准文件_五级无标题"/>
    <w:basedOn w:val="afff1"/>
    <w:qFormat/>
    <w:pPr>
      <w:spacing w:beforeLines="0" w:before="0" w:afterLines="0" w:after="0"/>
      <w:outlineLvl w:val="9"/>
    </w:pPr>
    <w:rPr>
      <w:rFonts w:ascii="宋体" w:eastAsia="宋体"/>
    </w:rPr>
  </w:style>
  <w:style w:type="paragraph" w:customStyle="1" w:styleId="afffffffff3">
    <w:name w:val="标准文件_三级无标题"/>
    <w:basedOn w:val="afff"/>
    <w:qFormat/>
    <w:pPr>
      <w:spacing w:beforeLines="0" w:before="0" w:afterLines="0" w:after="0"/>
      <w:outlineLvl w:val="9"/>
    </w:pPr>
    <w:rPr>
      <w:rFonts w:ascii="宋体" w:eastAsia="宋体"/>
    </w:rPr>
  </w:style>
  <w:style w:type="paragraph" w:customStyle="1" w:styleId="afffffffff4">
    <w:name w:val="标准文件_二级无标题"/>
    <w:basedOn w:val="affe"/>
    <w:qFormat/>
    <w:pPr>
      <w:spacing w:beforeLines="0" w:before="0" w:afterLines="0" w:after="0"/>
      <w:outlineLvl w:val="9"/>
    </w:pPr>
    <w:rPr>
      <w:rFonts w:ascii="宋体" w:eastAsia="宋体"/>
    </w:rPr>
  </w:style>
  <w:style w:type="paragraph" w:customStyle="1" w:styleId="afffffffff5">
    <w:name w:val="标准_四级无标题"/>
    <w:basedOn w:val="afff0"/>
    <w:next w:val="afffff8"/>
    <w:qFormat/>
    <w:rPr>
      <w:rFonts w:eastAsia="宋体"/>
    </w:rPr>
  </w:style>
  <w:style w:type="paragraph" w:customStyle="1" w:styleId="afffffffff6">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8"/>
    <w:qFormat/>
    <w:pPr>
      <w:numPr>
        <w:numId w:val="23"/>
      </w:numPr>
      <w:ind w:firstLineChars="0" w:firstLine="0"/>
    </w:pPr>
    <w:rPr>
      <w:rFonts w:ascii="Times New Roman" w:cs="Arial"/>
      <w:szCs w:val="28"/>
    </w:rPr>
  </w:style>
  <w:style w:type="paragraph" w:customStyle="1" w:styleId="ae">
    <w:name w:val="标准文件_小写罗马数字编号列项"/>
    <w:basedOn w:val="afffff8"/>
    <w:qFormat/>
    <w:pPr>
      <w:numPr>
        <w:numId w:val="24"/>
      </w:numPr>
      <w:ind w:firstLineChars="0" w:firstLine="0"/>
    </w:pPr>
    <w:rPr>
      <w:rFonts w:cs="Arial"/>
      <w:szCs w:val="28"/>
    </w:rPr>
  </w:style>
  <w:style w:type="paragraph" w:customStyle="1" w:styleId="afffffffff7">
    <w:name w:val="标准文件_附录标题"/>
    <w:basedOn w:val="aff3"/>
    <w:qFormat/>
    <w:pPr>
      <w:numPr>
        <w:numId w:val="0"/>
      </w:numPr>
      <w:spacing w:after="280"/>
      <w:outlineLvl w:val="9"/>
    </w:pPr>
  </w:style>
  <w:style w:type="paragraph" w:customStyle="1" w:styleId="afffffffff8">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8"/>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9">
    <w:name w:val="标准文件_索引字母"/>
    <w:next w:val="afffff8"/>
    <w:qFormat/>
    <w:pPr>
      <w:jc w:val="center"/>
    </w:pPr>
    <w:rPr>
      <w:rFonts w:ascii="宋体" w:eastAsia="Times New Roman" w:hAnsi="宋体"/>
      <w:b/>
      <w:kern w:val="2"/>
      <w:sz w:val="21"/>
    </w:rPr>
  </w:style>
  <w:style w:type="paragraph" w:customStyle="1" w:styleId="afffffffffa">
    <w:name w:val="标准文件_附录前"/>
    <w:next w:val="afffff8"/>
    <w:qFormat/>
    <w:pPr>
      <w:spacing w:line="20" w:lineRule="atLeast"/>
      <w:ind w:firstLine="200"/>
    </w:pPr>
    <w:rPr>
      <w:rFonts w:ascii="宋体" w:hAnsi="宋体"/>
      <w:kern w:val="2"/>
      <w:sz w:val="10"/>
    </w:rPr>
  </w:style>
  <w:style w:type="paragraph" w:customStyle="1" w:styleId="afffffffffb">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c">
    <w:name w:val="标准文件_表格"/>
    <w:basedOn w:val="afffff8"/>
    <w:qFormat/>
    <w:pPr>
      <w:ind w:firstLineChars="0" w:firstLine="0"/>
      <w:jc w:val="center"/>
    </w:pPr>
    <w:rPr>
      <w:sz w:val="18"/>
    </w:rPr>
  </w:style>
  <w:style w:type="paragraph" w:customStyle="1" w:styleId="afff2">
    <w:name w:val="标准文件_注："/>
    <w:next w:val="afffff8"/>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d"/>
    <w:qFormat/>
    <w:pPr>
      <w:widowControl w:val="0"/>
      <w:numPr>
        <w:numId w:val="28"/>
      </w:numPr>
      <w:jc w:val="both"/>
    </w:pPr>
    <w:rPr>
      <w:rFonts w:ascii="宋体" w:hAnsi="Times New Roman"/>
      <w:sz w:val="18"/>
      <w:szCs w:val="18"/>
    </w:rPr>
  </w:style>
  <w:style w:type="paragraph" w:customStyle="1" w:styleId="afffffffffd">
    <w:name w:val="标准文件_示例内容"/>
    <w:basedOn w:val="afffff8"/>
    <w:qFormat/>
    <w:pPr>
      <w:ind w:firstLine="420"/>
    </w:pPr>
    <w:rPr>
      <w:sz w:val="18"/>
    </w:rPr>
  </w:style>
  <w:style w:type="paragraph" w:customStyle="1" w:styleId="afa">
    <w:name w:val="标准文件_示例×："/>
    <w:basedOn w:val="afff5"/>
    <w:next w:val="afffffffffd"/>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8"/>
    <w:qFormat/>
    <w:rPr>
      <w:rFonts w:ascii="宋体" w:hAnsi="Times New Roman"/>
      <w:sz w:val="21"/>
    </w:rPr>
  </w:style>
  <w:style w:type="paragraph" w:customStyle="1" w:styleId="afffffffffe">
    <w:name w:val="标准文件_表格续"/>
    <w:basedOn w:val="afffff8"/>
    <w:next w:val="afffff8"/>
    <w:qFormat/>
    <w:pPr>
      <w:jc w:val="center"/>
    </w:pPr>
    <w:rPr>
      <w:rFonts w:ascii="黑体" w:eastAsia="黑体" w:hAnsi="黑体"/>
    </w:rPr>
  </w:style>
  <w:style w:type="character" w:styleId="affffffffff">
    <w:name w:val="Placeholder Text"/>
    <w:basedOn w:val="afff6"/>
    <w:uiPriority w:val="99"/>
    <w:semiHidden/>
    <w:qFormat/>
    <w:rPr>
      <w:color w:val="808080"/>
    </w:rPr>
  </w:style>
  <w:style w:type="paragraph" w:customStyle="1" w:styleId="2">
    <w:name w:val="标准文件_二级项2"/>
    <w:basedOn w:val="afffff8"/>
    <w:qFormat/>
    <w:pPr>
      <w:numPr>
        <w:ilvl w:val="1"/>
        <w:numId w:val="21"/>
      </w:numPr>
      <w:ind w:left="1271" w:firstLineChars="0" w:hanging="420"/>
    </w:pPr>
  </w:style>
  <w:style w:type="paragraph" w:customStyle="1" w:styleId="21">
    <w:name w:val="标准文件_三级项2"/>
    <w:basedOn w:val="afffff8"/>
    <w:qFormat/>
    <w:pPr>
      <w:numPr>
        <w:numId w:val="30"/>
      </w:numPr>
      <w:spacing w:line="300" w:lineRule="exact"/>
      <w:ind w:left="1276" w:firstLineChars="0" w:hanging="425"/>
    </w:pPr>
    <w:rPr>
      <w:rFonts w:ascii="Times New Roman"/>
    </w:rPr>
  </w:style>
  <w:style w:type="paragraph" w:customStyle="1" w:styleId="20">
    <w:name w:val="标准文件_一级项2"/>
    <w:basedOn w:val="afffff8"/>
    <w:qFormat/>
    <w:pPr>
      <w:numPr>
        <w:numId w:val="31"/>
      </w:numPr>
      <w:spacing w:line="300" w:lineRule="exact"/>
      <w:ind w:left="1271" w:firstLineChars="0" w:hanging="420"/>
    </w:pPr>
    <w:rPr>
      <w:rFonts w:ascii="Times New Roman"/>
    </w:rPr>
  </w:style>
  <w:style w:type="paragraph" w:customStyle="1" w:styleId="affffffffff0">
    <w:name w:val="标准文件_提示"/>
    <w:basedOn w:val="afffff8"/>
    <w:next w:val="afffff8"/>
    <w:qFormat/>
    <w:pPr>
      <w:ind w:firstLine="420"/>
    </w:pPr>
    <w:rPr>
      <w:rFonts w:ascii="黑体" w:eastAsia="黑体"/>
    </w:rPr>
  </w:style>
  <w:style w:type="character" w:customStyle="1" w:styleId="affffffffff1">
    <w:name w:val="标准文件_来源"/>
    <w:basedOn w:val="afff6"/>
    <w:uiPriority w:val="1"/>
    <w:qFormat/>
    <w:rPr>
      <w:rFonts w:eastAsia="宋体"/>
      <w:sz w:val="21"/>
    </w:rPr>
  </w:style>
  <w:style w:type="paragraph" w:customStyle="1" w:styleId="affffffffff2">
    <w:name w:val="标准文件_图表说明"/>
    <w:qFormat/>
    <w:pPr>
      <w:spacing w:line="276" w:lineRule="auto"/>
      <w:ind w:firstLine="420"/>
    </w:pPr>
    <w:rPr>
      <w:rFonts w:ascii="宋体" w:hAnsi="宋体"/>
      <w:kern w:val="2"/>
      <w:sz w:val="18"/>
    </w:rPr>
  </w:style>
  <w:style w:type="paragraph" w:customStyle="1" w:styleId="affffffffff3">
    <w:name w:val="其他发布日期"/>
    <w:basedOn w:val="afffffff6"/>
    <w:qFormat/>
    <w:pPr>
      <w:framePr w:w="3997" w:h="471" w:hRule="exact" w:hSpace="0" w:vSpace="181" w:wrap="around" w:vAnchor="page" w:hAnchor="page" w:x="1419" w:y="14097"/>
    </w:pPr>
  </w:style>
  <w:style w:type="paragraph" w:customStyle="1" w:styleId="affffffffff4">
    <w:name w:val="其他实施日期"/>
    <w:basedOn w:val="affffffffc"/>
    <w:qFormat/>
    <w:pPr>
      <w:framePr w:w="3997" w:h="471" w:hRule="exact" w:vSpace="181" w:wrap="around" w:vAnchor="page" w:hAnchor="page" w:x="7089" w:y="14097"/>
    </w:pPr>
  </w:style>
  <w:style w:type="paragraph" w:customStyle="1" w:styleId="affffffffff5">
    <w:name w:val="标准文件_文件编号"/>
    <w:basedOn w:val="afffff8"/>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6">
    <w:name w:val="标准文件_替换文件编号"/>
    <w:basedOn w:val="affffffffff5"/>
    <w:qFormat/>
    <w:pPr>
      <w:framePr w:wrap="auto"/>
      <w:spacing w:before="57"/>
    </w:pPr>
    <w:rPr>
      <w:sz w:val="21"/>
    </w:rPr>
  </w:style>
  <w:style w:type="paragraph" w:customStyle="1" w:styleId="affffffffff7">
    <w:name w:val="标准文件_文件名称"/>
    <w:basedOn w:val="afffff8"/>
    <w:next w:val="afffff8"/>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8"/>
    <w:next w:val="afffff8"/>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8"/>
    <w:next w:val="afffff8"/>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8"/>
    <w:next w:val="afffff8"/>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8"/>
    <w:next w:val="afffff8"/>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8"/>
    <w:next w:val="afffff8"/>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8"/>
    <w:next w:val="afffff8"/>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8"/>
    <w:next w:val="afffff8"/>
    <w:qFormat/>
    <w:pPr>
      <w:numPr>
        <w:ilvl w:val="5"/>
        <w:numId w:val="8"/>
      </w:numPr>
      <w:spacing w:beforeLines="50" w:before="50" w:afterLines="50" w:after="50"/>
      <w:ind w:firstLineChars="0"/>
    </w:pPr>
    <w:rPr>
      <w:rFonts w:ascii="黑体" w:eastAsia="黑体"/>
    </w:rPr>
  </w:style>
  <w:style w:type="paragraph" w:customStyle="1" w:styleId="affffffffff8">
    <w:name w:val="标准文件_注后"/>
    <w:basedOn w:val="afffff8"/>
    <w:qFormat/>
    <w:pPr>
      <w:ind w:left="811" w:firstLineChars="0" w:firstLine="0"/>
    </w:pPr>
    <w:rPr>
      <w:sz w:val="18"/>
    </w:rPr>
  </w:style>
  <w:style w:type="paragraph" w:customStyle="1" w:styleId="X">
    <w:name w:val="标准文件_注X后"/>
    <w:basedOn w:val="afffff8"/>
    <w:qFormat/>
    <w:pPr>
      <w:ind w:left="811" w:firstLineChars="0" w:firstLine="0"/>
    </w:pPr>
    <w:rPr>
      <w:sz w:val="18"/>
    </w:rPr>
  </w:style>
  <w:style w:type="paragraph" w:customStyle="1" w:styleId="affffffffff9">
    <w:name w:val="标准文件_示例后"/>
    <w:basedOn w:val="afffff8"/>
    <w:qFormat/>
    <w:pPr>
      <w:ind w:left="964" w:firstLineChars="0" w:firstLine="0"/>
    </w:pPr>
    <w:rPr>
      <w:sz w:val="18"/>
    </w:rPr>
  </w:style>
  <w:style w:type="paragraph" w:customStyle="1" w:styleId="X0">
    <w:name w:val="标准文件_示例X后"/>
    <w:basedOn w:val="afffff8"/>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a">
    <w:name w:val="标准文件_索引项"/>
    <w:basedOn w:val="afffff8"/>
    <w:next w:val="afffff8"/>
    <w:qFormat/>
    <w:pPr>
      <w:tabs>
        <w:tab w:val="right" w:leader="dot" w:pos="9356"/>
      </w:tabs>
      <w:ind w:left="210" w:firstLineChars="0" w:hanging="210"/>
      <w:jc w:val="left"/>
    </w:pPr>
  </w:style>
  <w:style w:type="paragraph" w:customStyle="1" w:styleId="affffffffffb">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c">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d">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e">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f">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0">
    <w:name w:val="标准文件_引言一级无标题"/>
    <w:basedOn w:val="a7"/>
    <w:next w:val="afffff8"/>
    <w:qFormat/>
    <w:pPr>
      <w:spacing w:beforeLines="0" w:before="0" w:afterLines="0" w:after="0" w:line="276" w:lineRule="auto"/>
    </w:pPr>
    <w:rPr>
      <w:rFonts w:ascii="宋体" w:eastAsia="宋体"/>
    </w:rPr>
  </w:style>
  <w:style w:type="paragraph" w:customStyle="1" w:styleId="afffffffffff1">
    <w:name w:val="标准文件_引言二级无标题"/>
    <w:basedOn w:val="a8"/>
    <w:next w:val="afffff8"/>
    <w:qFormat/>
    <w:pPr>
      <w:spacing w:beforeLines="0" w:before="0" w:afterLines="0" w:after="0" w:line="276" w:lineRule="auto"/>
    </w:pPr>
    <w:rPr>
      <w:rFonts w:ascii="宋体" w:eastAsia="宋体"/>
    </w:rPr>
  </w:style>
  <w:style w:type="paragraph" w:customStyle="1" w:styleId="afffffffffff2">
    <w:name w:val="标准文件_引言三级无标题"/>
    <w:basedOn w:val="a9"/>
    <w:next w:val="afffff8"/>
    <w:qFormat/>
    <w:pPr>
      <w:spacing w:beforeLines="0" w:before="0" w:afterLines="0" w:after="0" w:line="276" w:lineRule="auto"/>
    </w:pPr>
    <w:rPr>
      <w:rFonts w:ascii="宋体" w:eastAsia="宋体"/>
    </w:rPr>
  </w:style>
  <w:style w:type="paragraph" w:customStyle="1" w:styleId="afffffffffff3">
    <w:name w:val="标准文件_引言四级无标题"/>
    <w:basedOn w:val="aa"/>
    <w:next w:val="afffff8"/>
    <w:qFormat/>
    <w:pPr>
      <w:spacing w:beforeLines="0" w:before="0" w:afterLines="0" w:after="0" w:line="276" w:lineRule="auto"/>
    </w:pPr>
    <w:rPr>
      <w:rFonts w:ascii="宋体" w:eastAsia="宋体"/>
    </w:rPr>
  </w:style>
  <w:style w:type="paragraph" w:customStyle="1" w:styleId="afffffffffff4">
    <w:name w:val="标准文件_引言五级无标题"/>
    <w:basedOn w:val="ab"/>
    <w:next w:val="afffff8"/>
    <w:qFormat/>
    <w:pPr>
      <w:spacing w:beforeLines="0" w:before="0" w:afterLines="0" w:after="0" w:line="276" w:lineRule="auto"/>
    </w:pPr>
    <w:rPr>
      <w:rFonts w:ascii="宋体" w:eastAsia="宋体"/>
    </w:rPr>
  </w:style>
  <w:style w:type="paragraph" w:customStyle="1" w:styleId="afffffffffff5">
    <w:name w:val="标准文件_索引标题"/>
    <w:basedOn w:val="affffff"/>
    <w:next w:val="afffff8"/>
    <w:qFormat/>
    <w:rPr>
      <w:rFonts w:hAnsi="黑体"/>
    </w:rPr>
  </w:style>
  <w:style w:type="paragraph" w:customStyle="1" w:styleId="afffffffffff6">
    <w:name w:val="标准文件_脚注内容"/>
    <w:basedOn w:val="afffff8"/>
    <w:qFormat/>
    <w:pPr>
      <w:ind w:leftChars="200" w:left="400" w:hangingChars="200" w:hanging="200"/>
    </w:pPr>
    <w:rPr>
      <w:sz w:val="15"/>
    </w:rPr>
  </w:style>
  <w:style w:type="paragraph" w:customStyle="1" w:styleId="afffffffffff7">
    <w:name w:val="标准文件_术语条一"/>
    <w:basedOn w:val="afffffffff1"/>
    <w:next w:val="afffff8"/>
    <w:qFormat/>
  </w:style>
  <w:style w:type="paragraph" w:customStyle="1" w:styleId="afffffffffff8">
    <w:name w:val="标准文件_术语条二"/>
    <w:basedOn w:val="afffffffff4"/>
    <w:next w:val="afffff8"/>
    <w:qFormat/>
  </w:style>
  <w:style w:type="paragraph" w:customStyle="1" w:styleId="afffffffffff9">
    <w:name w:val="标准文件_术语条三"/>
    <w:basedOn w:val="afffffffff3"/>
    <w:next w:val="afffff8"/>
    <w:qFormat/>
  </w:style>
  <w:style w:type="paragraph" w:customStyle="1" w:styleId="afffffffffffa">
    <w:name w:val="标准文件_术语条四"/>
    <w:basedOn w:val="afffffffff6"/>
    <w:next w:val="afffff8"/>
    <w:qFormat/>
  </w:style>
  <w:style w:type="paragraph" w:customStyle="1" w:styleId="afffffffffffb">
    <w:name w:val="标准文件_术语条五"/>
    <w:basedOn w:val="afffffffff2"/>
    <w:next w:val="afffff8"/>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c">
    <w:name w:val="发布"/>
    <w:basedOn w:val="afff6"/>
    <w:qFormat/>
    <w:rPr>
      <w:rFonts w:ascii="黑体" w:eastAsia="黑体"/>
      <w:spacing w:val="85"/>
      <w:w w:val="100"/>
      <w:position w:val="3"/>
      <w:sz w:val="28"/>
      <w:szCs w:val="28"/>
    </w:rPr>
  </w:style>
  <w:style w:type="paragraph" w:customStyle="1" w:styleId="afffffffffffd">
    <w:name w:val="二级无"/>
    <w:basedOn w:val="afff5"/>
    <w:qFormat/>
    <w:pPr>
      <w:widowControl/>
      <w:adjustRightInd/>
      <w:spacing w:line="240" w:lineRule="auto"/>
      <w:jc w:val="left"/>
      <w:outlineLvl w:val="3"/>
    </w:pPr>
    <w:rPr>
      <w:rFonts w:ascii="宋体" w:hAnsi="Times New Roman"/>
      <w:kern w:val="0"/>
    </w:rPr>
  </w:style>
  <w:style w:type="character" w:customStyle="1" w:styleId="afffb">
    <w:name w:val="批注文字 字符"/>
    <w:basedOn w:val="afff6"/>
    <w:link w:val="afffa"/>
    <w:qFormat/>
    <w:rPr>
      <w:rFonts w:ascii="Times New Roman" w:hAnsi="Times New Roman"/>
      <w:kern w:val="2"/>
      <w:sz w:val="21"/>
      <w:szCs w:val="24"/>
    </w:rPr>
  </w:style>
  <w:style w:type="paragraph" w:customStyle="1" w:styleId="afffffffffffe">
    <w:name w:val="段"/>
    <w:link w:val="Char0"/>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e"/>
    <w:qFormat/>
    <w:rPr>
      <w:rFonts w:ascii="宋体" w:hAnsi="Times New Roman"/>
      <w:sz w:val="21"/>
    </w:rPr>
  </w:style>
  <w:style w:type="paragraph" w:customStyle="1" w:styleId="12">
    <w:name w:val="正文1"/>
    <w:qFormat/>
    <w:pPr>
      <w:jc w:val="both"/>
    </w:pPr>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header" Target="header7.xml"/><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image" Target="media/image2.jpeg"/><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35E427B6CB48C9A3F42A11BEBB057C"/>
        <w:category>
          <w:name w:val="常规"/>
          <w:gallery w:val="placeholder"/>
        </w:category>
        <w:types>
          <w:type w:val="bbPlcHdr"/>
        </w:types>
        <w:behaviors>
          <w:behavior w:val="content"/>
        </w:behaviors>
        <w:guid w:val="{F726E25D-85EA-4E79-9ADE-684AA3F78CF7}"/>
      </w:docPartPr>
      <w:docPartBody>
        <w:p w:rsidR="0064469D" w:rsidRDefault="00E406C5">
          <w:pPr>
            <w:pStyle w:val="F135E427B6CB48C9A3F42A11BEBB057C"/>
          </w:pPr>
          <w:r>
            <w:rPr>
              <w:rStyle w:val="a3"/>
              <w:rFonts w:hint="eastAsia"/>
            </w:rPr>
            <w:t>单击或点击此处输入文字。</w:t>
          </w:r>
        </w:p>
      </w:docPartBody>
    </w:docPart>
    <w:docPart>
      <w:docPartPr>
        <w:name w:val="9456416611164F38A2F968F1284BF432"/>
        <w:category>
          <w:name w:val="常规"/>
          <w:gallery w:val="placeholder"/>
        </w:category>
        <w:types>
          <w:type w:val="bbPlcHdr"/>
        </w:types>
        <w:behaviors>
          <w:behavior w:val="content"/>
        </w:behaviors>
        <w:guid w:val="{0E357008-0BC1-46C4-BD73-4C548FAD50CC}"/>
      </w:docPartPr>
      <w:docPartBody>
        <w:p w:rsidR="0064469D" w:rsidRDefault="00E406C5">
          <w:pPr>
            <w:pStyle w:val="9456416611164F38A2F968F1284BF432"/>
          </w:pPr>
          <w:r>
            <w:rPr>
              <w:rStyle w:val="a3"/>
              <w:rFonts w:hint="eastAsia"/>
            </w:rPr>
            <w:t>选择一项。</w:t>
          </w:r>
        </w:p>
      </w:docPartBody>
    </w:docPart>
    <w:docPart>
      <w:docPartPr>
        <w:name w:val="A67D704E89384D8F874E0F34F0EC33E9"/>
        <w:category>
          <w:name w:val="常规"/>
          <w:gallery w:val="placeholder"/>
        </w:category>
        <w:types>
          <w:type w:val="bbPlcHdr"/>
        </w:types>
        <w:behaviors>
          <w:behavior w:val="content"/>
        </w:behaviors>
        <w:guid w:val="{A7D6E8D2-D1BA-45D5-B04E-BB435CFB79BB}"/>
      </w:docPartPr>
      <w:docPartBody>
        <w:p w:rsidR="0064469D" w:rsidRDefault="00E406C5">
          <w:pPr>
            <w:pStyle w:val="A67D704E89384D8F874E0F34F0EC33E9"/>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799"/>
    <w:rsid w:val="000034A7"/>
    <w:rsid w:val="00154EBD"/>
    <w:rsid w:val="002B2799"/>
    <w:rsid w:val="0034377F"/>
    <w:rsid w:val="003F748D"/>
    <w:rsid w:val="00483D3D"/>
    <w:rsid w:val="00595B6A"/>
    <w:rsid w:val="0062199D"/>
    <w:rsid w:val="0064469D"/>
    <w:rsid w:val="00A5387A"/>
    <w:rsid w:val="00A8141B"/>
    <w:rsid w:val="00B716EA"/>
    <w:rsid w:val="00BB232A"/>
    <w:rsid w:val="00E406C5"/>
    <w:rsid w:val="00F206FD"/>
    <w:rsid w:val="00F92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F135E427B6CB48C9A3F42A11BEBB057C">
    <w:name w:val="F135E427B6CB48C9A3F42A11BEBB057C"/>
    <w:qFormat/>
    <w:pPr>
      <w:widowControl w:val="0"/>
      <w:jc w:val="both"/>
    </w:pPr>
    <w:rPr>
      <w:kern w:val="2"/>
      <w:sz w:val="21"/>
      <w:szCs w:val="22"/>
    </w:rPr>
  </w:style>
  <w:style w:type="paragraph" w:customStyle="1" w:styleId="9456416611164F38A2F968F1284BF432">
    <w:name w:val="9456416611164F38A2F968F1284BF432"/>
    <w:qFormat/>
    <w:pPr>
      <w:widowControl w:val="0"/>
      <w:jc w:val="both"/>
    </w:pPr>
    <w:rPr>
      <w:kern w:val="2"/>
      <w:sz w:val="21"/>
      <w:szCs w:val="22"/>
    </w:rPr>
  </w:style>
  <w:style w:type="paragraph" w:customStyle="1" w:styleId="A67D704E89384D8F874E0F34F0EC33E9">
    <w:name w:val="A67D704E89384D8F874E0F34F0EC33E9"/>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46D554-FDB8-426C-AA7F-7AD72C9AE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104</TotalTime>
  <Pages>13</Pages>
  <Words>1620</Words>
  <Characters>9237</Characters>
  <Application>Microsoft Office Word</Application>
  <DocSecurity>0</DocSecurity>
  <Lines>76</Lines>
  <Paragraphs>21</Paragraphs>
  <ScaleCrop>false</ScaleCrop>
  <Company>PCMI</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MYF</dc:creator>
  <dc:description>&lt;config cover="true" show_menu="true" version="1.0.0" doctype="SDKXY"&gt;_x000d_
&lt;/config&gt;</dc:description>
  <cp:lastModifiedBy>JL Fan</cp:lastModifiedBy>
  <cp:revision>6</cp:revision>
  <cp:lastPrinted>2020-08-30T10:00:00Z</cp:lastPrinted>
  <dcterms:created xsi:type="dcterms:W3CDTF">2025-07-17T05:08:00Z</dcterms:created>
  <dcterms:modified xsi:type="dcterms:W3CDTF">2025-10-11T02:52:00Z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eyJoZGlkIjoiYTAwOGIyMjRlNjUwMmJhZjJjMjU1MDRiNzc2NWMzNTkiLCJ1c2VySWQiOiI1Nzk3OTE5ODAifQ==</vt:lpwstr>
  </property>
  <property fmtid="{D5CDD505-2E9C-101B-9397-08002B2CF9AE}" pid="15" name="KSOProductBuildVer">
    <vt:lpwstr>2052-12.1.0.22529</vt:lpwstr>
  </property>
  <property fmtid="{D5CDD505-2E9C-101B-9397-08002B2CF9AE}" pid="16" name="ICV">
    <vt:lpwstr>8A9DF5820BCE44D3A8D54203B633D412_13</vt:lpwstr>
  </property>
  <property fmtid="{D5CDD505-2E9C-101B-9397-08002B2CF9AE}" pid="17" name="DoublePage">
    <vt:lpwstr>true</vt:lpwstr>
  </property>
</Properties>
</file>